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5B504" w14:textId="6AF704A6" w:rsidR="007D7AFC" w:rsidRPr="007D7AFC" w:rsidRDefault="00046919" w:rsidP="007D7AFC">
      <w:pPr>
        <w:rPr>
          <w:rFonts w:cs="Arial"/>
          <w:b/>
          <w:color w:val="000000" w:themeColor="text1"/>
          <w:sz w:val="24"/>
          <w:szCs w:val="22"/>
        </w:rPr>
      </w:pPr>
      <w:r>
        <w:rPr>
          <w:b/>
          <w:color w:val="000000" w:themeColor="text1"/>
          <w:sz w:val="32"/>
          <w:szCs w:val="22"/>
        </w:rPr>
        <w:t xml:space="preserve">Da oggi </w:t>
      </w:r>
      <w:r w:rsidR="007D7AFC">
        <w:rPr>
          <w:b/>
          <w:color w:val="000000" w:themeColor="text1"/>
          <w:sz w:val="32"/>
          <w:szCs w:val="22"/>
        </w:rPr>
        <w:t>Doka</w:t>
      </w:r>
      <w:r>
        <w:rPr>
          <w:b/>
          <w:color w:val="000000" w:themeColor="text1"/>
          <w:sz w:val="32"/>
          <w:szCs w:val="22"/>
        </w:rPr>
        <w:t xml:space="preserve"> </w:t>
      </w:r>
      <w:r w:rsidR="00670B82">
        <w:rPr>
          <w:b/>
          <w:color w:val="000000" w:themeColor="text1"/>
          <w:sz w:val="32"/>
          <w:szCs w:val="22"/>
        </w:rPr>
        <w:t xml:space="preserve">è sinonimo di </w:t>
      </w:r>
      <w:r w:rsidR="007D7AFC">
        <w:rPr>
          <w:b/>
          <w:color w:val="000000" w:themeColor="text1"/>
          <w:sz w:val="32"/>
          <w:szCs w:val="22"/>
        </w:rPr>
        <w:t xml:space="preserve">casseforme </w:t>
      </w:r>
      <w:r w:rsidR="00670B82">
        <w:rPr>
          <w:b/>
          <w:color w:val="000000" w:themeColor="text1"/>
          <w:sz w:val="32"/>
          <w:szCs w:val="22"/>
        </w:rPr>
        <w:t>E</w:t>
      </w:r>
      <w:r w:rsidR="007D7AFC">
        <w:rPr>
          <w:b/>
          <w:color w:val="000000" w:themeColor="text1"/>
          <w:sz w:val="32"/>
          <w:szCs w:val="22"/>
        </w:rPr>
        <w:t xml:space="preserve"> ponteggi</w:t>
      </w:r>
    </w:p>
    <w:p w14:paraId="2CEE25E9" w14:textId="77777777" w:rsidR="007D7AFC" w:rsidRPr="007D7AFC" w:rsidRDefault="007D7AFC" w:rsidP="007D7AFC">
      <w:pPr>
        <w:rPr>
          <w:rFonts w:cs="Arial"/>
          <w:b/>
          <w:color w:val="000000" w:themeColor="text1"/>
          <w:sz w:val="20"/>
          <w:szCs w:val="22"/>
        </w:rPr>
      </w:pPr>
      <w:r>
        <w:rPr>
          <w:b/>
          <w:color w:val="000000" w:themeColor="text1"/>
          <w:sz w:val="24"/>
          <w:szCs w:val="22"/>
        </w:rPr>
        <w:t>La partnership strategica con AT-PAC coniuga presenza globale ed esperienza di lunga data nei ponteggi</w:t>
      </w:r>
    </w:p>
    <w:p w14:paraId="473122C0" w14:textId="77777777" w:rsidR="008F5E4F" w:rsidRPr="00670B82" w:rsidRDefault="008F5E4F" w:rsidP="009F7433">
      <w:pPr>
        <w:spacing w:line="276" w:lineRule="auto"/>
        <w:rPr>
          <w:b/>
          <w:sz w:val="20"/>
          <w:szCs w:val="28"/>
        </w:rPr>
      </w:pPr>
    </w:p>
    <w:p w14:paraId="430F080D" w14:textId="28340A02" w:rsidR="007D7AFC" w:rsidRPr="003D1BAC" w:rsidRDefault="007D7AFC" w:rsidP="007D7AFC">
      <w:pPr>
        <w:rPr>
          <w:rFonts w:cs="Arial"/>
          <w:b/>
          <w:szCs w:val="22"/>
        </w:rPr>
      </w:pPr>
      <w:r>
        <w:rPr>
          <w:b/>
          <w:szCs w:val="22"/>
        </w:rPr>
        <w:t xml:space="preserve">Da ora in avanti, Doka proporrà soluzioni per casseforme </w:t>
      </w:r>
      <w:r w:rsidR="004A41EA">
        <w:rPr>
          <w:b/>
          <w:szCs w:val="22"/>
        </w:rPr>
        <w:t>e</w:t>
      </w:r>
      <w:r>
        <w:rPr>
          <w:b/>
          <w:szCs w:val="22"/>
        </w:rPr>
        <w:t xml:space="preserve"> ponteggi, un'offerta innovativa che non si limita ai soli prodotti. Soluzioni e servizi ben concepiti di pianificazione, ingegneria e formazione garantiranno infatti trasparenza</w:t>
      </w:r>
      <w:r w:rsidR="00670B82" w:rsidRPr="00670B82">
        <w:rPr>
          <w:b/>
          <w:szCs w:val="22"/>
        </w:rPr>
        <w:t xml:space="preserve"> </w:t>
      </w:r>
      <w:r w:rsidR="00670B82">
        <w:rPr>
          <w:b/>
          <w:szCs w:val="22"/>
        </w:rPr>
        <w:t>nei progetti di costruzione complessi</w:t>
      </w:r>
      <w:r>
        <w:rPr>
          <w:b/>
          <w:szCs w:val="22"/>
        </w:rPr>
        <w:t>, ottimizzazione del flusso dei materiali e</w:t>
      </w:r>
      <w:r w:rsidR="00670B82">
        <w:rPr>
          <w:b/>
          <w:szCs w:val="22"/>
        </w:rPr>
        <w:t>d efficienza dei costi</w:t>
      </w:r>
      <w:r>
        <w:rPr>
          <w:b/>
          <w:szCs w:val="22"/>
        </w:rPr>
        <w:t>.</w:t>
      </w:r>
    </w:p>
    <w:p w14:paraId="32B4AE92" w14:textId="77777777" w:rsidR="00804908" w:rsidRDefault="00804908" w:rsidP="009F7433">
      <w:pPr>
        <w:spacing w:line="276" w:lineRule="auto"/>
        <w:rPr>
          <w:rFonts w:cs="Arial"/>
          <w:b/>
          <w:szCs w:val="22"/>
          <w:shd w:val="clear" w:color="auto" w:fill="FFFFFF"/>
        </w:rPr>
      </w:pPr>
    </w:p>
    <w:p w14:paraId="5899D454" w14:textId="29A2F5C1" w:rsidR="00F670B6" w:rsidRDefault="00670B82" w:rsidP="00F670B6">
      <w:pPr>
        <w:rPr>
          <w:rFonts w:cs="Arial"/>
          <w:szCs w:val="22"/>
        </w:rPr>
      </w:pPr>
      <w:r>
        <w:t xml:space="preserve">La </w:t>
      </w:r>
      <w:r w:rsidR="007479FA">
        <w:t>partecipazione di Doka in</w:t>
      </w:r>
      <w:r>
        <w:t xml:space="preserve"> </w:t>
      </w:r>
      <w:r w:rsidR="00F670B6">
        <w:t xml:space="preserve">AT-PAC, produttore di ponteggi statunitense, </w:t>
      </w:r>
      <w:r w:rsidR="00C21DC1">
        <w:t>crea</w:t>
      </w:r>
      <w:r w:rsidR="00F670B6">
        <w:t xml:space="preserve"> una solida unità globale che combina </w:t>
      </w:r>
      <w:r w:rsidR="00B101C3">
        <w:t xml:space="preserve">la </w:t>
      </w:r>
      <w:r w:rsidR="00F670B6">
        <w:t xml:space="preserve">forte presenza nelle vendite internazionali </w:t>
      </w:r>
      <w:r w:rsidR="00994257">
        <w:t xml:space="preserve">con una </w:t>
      </w:r>
      <w:r w:rsidR="00F670B6">
        <w:t xml:space="preserve">competenza decennale nel settore dei ponteggi. In futuro, Doka potrà quindi fornire soluzioni complete per casseforme </w:t>
      </w:r>
      <w:r w:rsidR="00C21DC1">
        <w:t>E</w:t>
      </w:r>
      <w:r w:rsidR="00F670B6">
        <w:t xml:space="preserve"> ponteggi, tanto nel segmento delle vendite quanto in quello dei noleggi.</w:t>
      </w:r>
    </w:p>
    <w:p w14:paraId="20738AAF" w14:textId="77777777" w:rsidR="00F670B6" w:rsidRPr="00670B82" w:rsidRDefault="00F670B6" w:rsidP="00F670B6">
      <w:pPr>
        <w:rPr>
          <w:rFonts w:cs="Arial"/>
          <w:i/>
          <w:szCs w:val="22"/>
        </w:rPr>
      </w:pPr>
    </w:p>
    <w:p w14:paraId="0B9C3232" w14:textId="75E58207" w:rsidR="00F670B6" w:rsidRPr="003D1BAC" w:rsidRDefault="00F670B6" w:rsidP="00F670B6">
      <w:pPr>
        <w:rPr>
          <w:rFonts w:cs="Arial"/>
          <w:szCs w:val="22"/>
        </w:rPr>
      </w:pPr>
      <w:r>
        <w:rPr>
          <w:i/>
          <w:szCs w:val="22"/>
        </w:rPr>
        <w:t xml:space="preserve">"Questa partnership strategica ci permette di offrire </w:t>
      </w:r>
      <w:r w:rsidR="00C21DC1">
        <w:rPr>
          <w:i/>
          <w:szCs w:val="22"/>
        </w:rPr>
        <w:t xml:space="preserve">molto di </w:t>
      </w:r>
      <w:r>
        <w:rPr>
          <w:i/>
          <w:szCs w:val="22"/>
        </w:rPr>
        <w:t>più dei soli ponteggi. Arricchiremo infatti la nostra proposta ai clienti con soluzioni e servizi ben concepiti di ponteggi, forti dell'esperienza decennale acquisita nel settore delle casseforme",</w:t>
      </w:r>
      <w:r>
        <w:t xml:space="preserve"> ha dichiarato Harald Ziebula, CEO di Doka.</w:t>
      </w:r>
    </w:p>
    <w:p w14:paraId="023E5ABF" w14:textId="77777777" w:rsidR="00F670B6" w:rsidRPr="00670B82" w:rsidRDefault="00F670B6" w:rsidP="00F670B6">
      <w:pPr>
        <w:rPr>
          <w:rFonts w:cs="Arial"/>
          <w:szCs w:val="22"/>
        </w:rPr>
      </w:pPr>
    </w:p>
    <w:p w14:paraId="2D2BF5CE" w14:textId="0389B289" w:rsidR="00F670B6" w:rsidRDefault="00F670B6" w:rsidP="00F670B6">
      <w:pPr>
        <w:rPr>
          <w:rFonts w:cs="Arial"/>
          <w:i/>
          <w:szCs w:val="22"/>
        </w:rPr>
      </w:pPr>
      <w:r>
        <w:t>Jeff Davis, CEO di AT-PAC</w:t>
      </w:r>
      <w:r w:rsidR="00C21DC1">
        <w:t>, ha così commentato l</w:t>
      </w:r>
      <w:r>
        <w:t xml:space="preserve">a partecipazione: </w:t>
      </w:r>
      <w:r>
        <w:rPr>
          <w:i/>
          <w:szCs w:val="22"/>
        </w:rPr>
        <w:t xml:space="preserve">"Con Doka, noi di AT-PAC acquisiamo un partner vincente nel settore delle costruzioni, e grazie a questa partnership strategica, i clienti di Doka </w:t>
      </w:r>
      <w:r w:rsidR="00B101C3">
        <w:rPr>
          <w:i/>
          <w:szCs w:val="22"/>
        </w:rPr>
        <w:t>otterranno tutti i</w:t>
      </w:r>
      <w:r>
        <w:rPr>
          <w:i/>
          <w:szCs w:val="22"/>
        </w:rPr>
        <w:t xml:space="preserve"> vantaggi </w:t>
      </w:r>
      <w:r w:rsidR="00B101C3">
        <w:rPr>
          <w:i/>
          <w:szCs w:val="22"/>
        </w:rPr>
        <w:t xml:space="preserve">offerti dalla presenza </w:t>
      </w:r>
      <w:r>
        <w:rPr>
          <w:i/>
          <w:szCs w:val="22"/>
        </w:rPr>
        <w:t>di un unico fornitore".</w:t>
      </w:r>
    </w:p>
    <w:p w14:paraId="0A819DF5" w14:textId="77777777" w:rsidR="002E5523" w:rsidRPr="00670B82" w:rsidRDefault="002E5523" w:rsidP="00F670B6">
      <w:pPr>
        <w:rPr>
          <w:rFonts w:cs="Arial"/>
          <w:i/>
          <w:szCs w:val="22"/>
        </w:rPr>
      </w:pP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3"/>
        <w:gridCol w:w="4743"/>
      </w:tblGrid>
      <w:tr w:rsidR="002E5523" w14:paraId="4B7B7910" w14:textId="77777777" w:rsidTr="00BA0478">
        <w:trPr>
          <w:trHeight w:val="136"/>
        </w:trPr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57A60" w14:textId="77777777" w:rsidR="002E5523" w:rsidRDefault="002E5523" w:rsidP="004975A0">
            <w:pPr>
              <w:spacing w:line="276" w:lineRule="auto"/>
              <w:rPr>
                <w:b/>
                <w:sz w:val="20"/>
                <w:szCs w:val="16"/>
              </w:rPr>
            </w:pPr>
          </w:p>
          <w:p w14:paraId="66847B75" w14:textId="77777777" w:rsidR="002E5523" w:rsidRDefault="002E5523" w:rsidP="004975A0">
            <w:pPr>
              <w:spacing w:line="276" w:lineRule="auto"/>
            </w:pPr>
            <w:r>
              <w:rPr>
                <w:b/>
                <w:sz w:val="20"/>
                <w:szCs w:val="16"/>
              </w:rPr>
              <w:t>Foto:</w:t>
            </w:r>
          </w:p>
          <w:p w14:paraId="03811565" w14:textId="77777777" w:rsidR="002E5523" w:rsidRDefault="002E5523" w:rsidP="004975A0">
            <w:pPr>
              <w:spacing w:line="276" w:lineRule="auto"/>
            </w:pPr>
            <w:r>
              <w:rPr>
                <w:sz w:val="20"/>
                <w:szCs w:val="16"/>
              </w:rPr>
              <w:t>Elencare i crediti fotografici al momento della pubblicazione.</w:t>
            </w:r>
          </w:p>
          <w:p w14:paraId="0A1E67A9" w14:textId="77777777" w:rsidR="002E5523" w:rsidRDefault="002E5523" w:rsidP="004975A0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636899" w:rsidRPr="004A41EA" w14:paraId="6F9AEE0E" w14:textId="77777777" w:rsidTr="00BA0478">
        <w:trPr>
          <w:trHeight w:val="2261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03D44" w14:textId="77777777" w:rsidR="002E5523" w:rsidRPr="0016410B" w:rsidRDefault="00BA0478" w:rsidP="004975A0">
            <w:pPr>
              <w:tabs>
                <w:tab w:val="right" w:pos="3895"/>
              </w:tabs>
            </w:pPr>
            <w:r>
              <w:rPr>
                <w:noProof/>
                <w:lang w:eastAsia="it-IT"/>
              </w:rPr>
              <w:drawing>
                <wp:inline distT="0" distB="0" distL="0" distR="0" wp14:anchorId="0AADE45C" wp14:editId="4C1E4476">
                  <wp:extent cx="2519460" cy="1440000"/>
                  <wp:effectExtent l="0" t="0" r="0" b="8255"/>
                  <wp:docPr id="10" name="Grafik 10" descr="Q:\Doka\Company\External Communication - Image\Press Releases (tbd)\In progress_2020\2020_11 Partnership Doka and AT-PAC (Scaffolding)\Images\Word\Partnership-Doka-and-AT-PAC-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Q:\Doka\Company\External Communication - Image\Press Releases (tbd)\In progress_2020\2020_11 Partnership Doka and AT-PAC (Scaffolding)\Images\Word\Partnership-Doka-and-AT-PAC-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B4D77" w14:textId="77777777" w:rsidR="00636899" w:rsidRDefault="00636899" w:rsidP="004975A0">
            <w:pPr>
              <w:rPr>
                <w:sz w:val="20"/>
                <w:szCs w:val="20"/>
                <w:highlight w:val="white"/>
              </w:rPr>
            </w:pPr>
          </w:p>
          <w:p w14:paraId="4BF7C06C" w14:textId="77777777" w:rsidR="00BA0478" w:rsidRPr="00BA0478" w:rsidRDefault="00BA0478" w:rsidP="00BA0478">
            <w:pPr>
              <w:rPr>
                <w:b/>
                <w:sz w:val="20"/>
              </w:rPr>
            </w:pPr>
            <w:r>
              <w:rPr>
                <w:sz w:val="20"/>
              </w:rPr>
              <w:t>La partnership strategica con AT-PAC consente a Doka di introdursi in segmenti di mercato e clientela ancora non sfruttati.</w:t>
            </w:r>
          </w:p>
          <w:p w14:paraId="7A9DC22D" w14:textId="77777777" w:rsidR="00BA0478" w:rsidRDefault="00BA0478" w:rsidP="004975A0">
            <w:pPr>
              <w:rPr>
                <w:sz w:val="20"/>
                <w:szCs w:val="20"/>
                <w:highlight w:val="white"/>
              </w:rPr>
            </w:pPr>
          </w:p>
          <w:p w14:paraId="112F3B7A" w14:textId="77777777" w:rsidR="00636899" w:rsidRPr="00670B82" w:rsidRDefault="00A73558" w:rsidP="004975A0">
            <w:pPr>
              <w:rPr>
                <w:sz w:val="20"/>
                <w:szCs w:val="20"/>
                <w:lang w:val="en-GB"/>
              </w:rPr>
            </w:pPr>
            <w:r w:rsidRPr="00670B82">
              <w:rPr>
                <w:sz w:val="20"/>
                <w:szCs w:val="20"/>
                <w:highlight w:val="white"/>
                <w:lang w:val="en-GB"/>
              </w:rPr>
              <w:t xml:space="preserve">Foto: </w:t>
            </w:r>
            <w:r w:rsidRPr="00670B82">
              <w:rPr>
                <w:sz w:val="20"/>
                <w:lang w:val="en-GB"/>
              </w:rPr>
              <w:t>Doka_AT-PAC_1</w:t>
            </w:r>
            <w:r w:rsidRPr="00670B82">
              <w:rPr>
                <w:sz w:val="20"/>
                <w:szCs w:val="20"/>
                <w:lang w:val="en-GB"/>
              </w:rPr>
              <w:t>.jpg</w:t>
            </w:r>
          </w:p>
          <w:p w14:paraId="5C096600" w14:textId="77777777" w:rsidR="002E5523" w:rsidRPr="00670B82" w:rsidRDefault="00636899" w:rsidP="004975A0">
            <w:pPr>
              <w:rPr>
                <w:sz w:val="20"/>
                <w:szCs w:val="20"/>
                <w:highlight w:val="white"/>
                <w:lang w:val="en-GB"/>
              </w:rPr>
            </w:pPr>
            <w:r w:rsidRPr="00670B82">
              <w:rPr>
                <w:sz w:val="20"/>
                <w:szCs w:val="20"/>
                <w:highlight w:val="white"/>
                <w:lang w:val="en-GB"/>
              </w:rPr>
              <w:t xml:space="preserve">Copyright: </w:t>
            </w:r>
            <w:r w:rsidRPr="00670B82">
              <w:rPr>
                <w:sz w:val="20"/>
                <w:lang w:val="en-GB"/>
              </w:rPr>
              <w:t>AT-PAC</w:t>
            </w:r>
          </w:p>
        </w:tc>
      </w:tr>
    </w:tbl>
    <w:p w14:paraId="25AB8A0C" w14:textId="77777777" w:rsidR="00A071CA" w:rsidRPr="00670B82" w:rsidRDefault="00A071CA" w:rsidP="009F7433">
      <w:pPr>
        <w:spacing w:line="276" w:lineRule="auto"/>
        <w:rPr>
          <w:rFonts w:cs="Arial"/>
          <w:shd w:val="clear" w:color="auto" w:fill="FFFFFF"/>
          <w:lang w:val="en-GB"/>
        </w:rPr>
      </w:pPr>
    </w:p>
    <w:p w14:paraId="40DBA4AF" w14:textId="77777777" w:rsidR="00F670B6" w:rsidRPr="00C676A9" w:rsidRDefault="00F670B6" w:rsidP="00F670B6">
      <w:pPr>
        <w:rPr>
          <w:rFonts w:cs="Arial"/>
          <w:b/>
          <w:szCs w:val="22"/>
        </w:rPr>
      </w:pPr>
      <w:r>
        <w:rPr>
          <w:b/>
          <w:szCs w:val="22"/>
        </w:rPr>
        <w:t>Ringlock – Più di un semplice ponteggio</w:t>
      </w:r>
    </w:p>
    <w:p w14:paraId="45499B80" w14:textId="1DA058CB" w:rsidR="00F670B6" w:rsidRPr="00C676A9" w:rsidRDefault="00F670B6" w:rsidP="00F670B6">
      <w:pPr>
        <w:rPr>
          <w:rFonts w:cs="Arial"/>
          <w:szCs w:val="22"/>
        </w:rPr>
      </w:pPr>
      <w:r>
        <w:t xml:space="preserve">Oltre alle strutture di alta qualità e alla disponibilità globale di Ringlock, i clienti </w:t>
      </w:r>
      <w:r w:rsidR="00C21DC1">
        <w:t xml:space="preserve">potranno beneficiare di </w:t>
      </w:r>
      <w:r>
        <w:t xml:space="preserve">un servizio completamente digitalizzato </w:t>
      </w:r>
      <w:r w:rsidR="00C21DC1">
        <w:t>di</w:t>
      </w:r>
      <w:r>
        <w:t xml:space="preserve"> gestione della costruzione</w:t>
      </w:r>
      <w:r w:rsidR="00C21DC1">
        <w:t>. Ciò</w:t>
      </w:r>
      <w:r>
        <w:t xml:space="preserve"> garantisce trasparenza, coordinamento ottimale di tutte le risorse e maggiore efficienza economica. La rete internazionale di Doka consente inoltre di rispondere alle richieste dei singoli clienti e alle specifiche locali.</w:t>
      </w:r>
    </w:p>
    <w:p w14:paraId="33DF53BE" w14:textId="77777777" w:rsidR="00B10387" w:rsidRDefault="00B10387" w:rsidP="009F7433">
      <w:pPr>
        <w:spacing w:line="276" w:lineRule="auto"/>
        <w:rPr>
          <w:rFonts w:cs="Arial"/>
          <w:shd w:val="clear" w:color="auto" w:fill="FFFFFF"/>
        </w:rPr>
      </w:pPr>
    </w:p>
    <w:p w14:paraId="199C7C7D" w14:textId="77777777" w:rsidR="00AB5651" w:rsidRPr="00670B82" w:rsidRDefault="00AB5651" w:rsidP="00F670B6">
      <w:pPr>
        <w:rPr>
          <w:rFonts w:cs="Arial"/>
          <w:b/>
          <w:szCs w:val="22"/>
        </w:rPr>
      </w:pPr>
    </w:p>
    <w:p w14:paraId="2360806F" w14:textId="77777777" w:rsidR="00AB5651" w:rsidRPr="00670B82" w:rsidRDefault="00AB5651" w:rsidP="00F670B6">
      <w:pPr>
        <w:rPr>
          <w:rFonts w:cs="Arial"/>
          <w:b/>
          <w:szCs w:val="22"/>
        </w:rPr>
      </w:pPr>
    </w:p>
    <w:p w14:paraId="482BDE91" w14:textId="77777777" w:rsidR="00AB5651" w:rsidRPr="00670B82" w:rsidRDefault="00AB5651" w:rsidP="00F670B6">
      <w:pPr>
        <w:rPr>
          <w:rFonts w:cs="Arial"/>
          <w:b/>
          <w:szCs w:val="22"/>
        </w:rPr>
      </w:pPr>
    </w:p>
    <w:p w14:paraId="56063C03" w14:textId="77777777" w:rsidR="00AB5651" w:rsidRPr="00670B82" w:rsidRDefault="00AB5651" w:rsidP="00F670B6">
      <w:pPr>
        <w:rPr>
          <w:rFonts w:cs="Arial"/>
          <w:b/>
          <w:szCs w:val="22"/>
        </w:rPr>
      </w:pPr>
    </w:p>
    <w:p w14:paraId="4839290A" w14:textId="28488F3C" w:rsidR="00F670B6" w:rsidRPr="00C676A9" w:rsidRDefault="00046919" w:rsidP="00F670B6">
      <w:pPr>
        <w:rPr>
          <w:rFonts w:cs="Arial"/>
          <w:b/>
          <w:szCs w:val="22"/>
        </w:rPr>
      </w:pPr>
      <w:r>
        <w:rPr>
          <w:b/>
          <w:szCs w:val="22"/>
        </w:rPr>
        <w:t xml:space="preserve">Da oggi </w:t>
      </w:r>
      <w:r w:rsidR="00F670B6">
        <w:rPr>
          <w:b/>
          <w:szCs w:val="22"/>
        </w:rPr>
        <w:t>Doka</w:t>
      </w:r>
      <w:r>
        <w:rPr>
          <w:b/>
          <w:szCs w:val="22"/>
        </w:rPr>
        <w:t xml:space="preserve"> è sinonimo</w:t>
      </w:r>
      <w:r w:rsidR="00F670B6">
        <w:rPr>
          <w:b/>
          <w:szCs w:val="22"/>
        </w:rPr>
        <w:t xml:space="preserve"> di casseforme </w:t>
      </w:r>
      <w:r>
        <w:rPr>
          <w:b/>
          <w:szCs w:val="22"/>
        </w:rPr>
        <w:t>E</w:t>
      </w:r>
      <w:r w:rsidR="00F670B6">
        <w:rPr>
          <w:b/>
          <w:szCs w:val="22"/>
        </w:rPr>
        <w:t xml:space="preserve"> ponteggi</w:t>
      </w:r>
    </w:p>
    <w:p w14:paraId="53E83854" w14:textId="719619E1" w:rsidR="00F670B6" w:rsidRPr="00C676A9" w:rsidRDefault="00F670B6" w:rsidP="00F670B6">
      <w:pPr>
        <w:rPr>
          <w:rFonts w:cs="Arial"/>
          <w:i/>
          <w:szCs w:val="22"/>
        </w:rPr>
      </w:pPr>
      <w:r>
        <w:t>Grazie alla partnership strategica con AT-PAC, Doka entra nel mercato internazionale dei ponteggi</w:t>
      </w:r>
      <w:r w:rsidR="00046919">
        <w:t xml:space="preserve">, che affianca </w:t>
      </w:r>
      <w:r>
        <w:t xml:space="preserve">il già collaudato modello di business delle casseforme. </w:t>
      </w:r>
      <w:r w:rsidR="00046919">
        <w:t>Si tratta di una pietra miliare nella</w:t>
      </w:r>
      <w:r>
        <w:t xml:space="preserve"> strategia di crescita d</w:t>
      </w:r>
      <w:r w:rsidR="00B101C3">
        <w:t>ell'azienda,</w:t>
      </w:r>
      <w:r>
        <w:t xml:space="preserve"> che può ora aprirsi al comparto industriale, un segmento di clientela e di mercato ancora </w:t>
      </w:r>
      <w:r w:rsidR="00046919">
        <w:t>non sfruttato</w:t>
      </w:r>
      <w:r>
        <w:t xml:space="preserve">. Harald Ziebula, CEO di Doka: </w:t>
      </w:r>
      <w:r>
        <w:rPr>
          <w:i/>
          <w:szCs w:val="22"/>
        </w:rPr>
        <w:t>"</w:t>
      </w:r>
      <w:r w:rsidR="009D108A">
        <w:rPr>
          <w:i/>
          <w:szCs w:val="22"/>
        </w:rPr>
        <w:t>Questo segmento, p</w:t>
      </w:r>
      <w:r>
        <w:rPr>
          <w:i/>
          <w:szCs w:val="22"/>
        </w:rPr>
        <w:t>erfettamente compatibile con il mercato delle casseforme, costituisce per noi un ulteriore pilastro</w:t>
      </w:r>
      <w:r w:rsidR="00046919">
        <w:rPr>
          <w:i/>
          <w:szCs w:val="22"/>
        </w:rPr>
        <w:t xml:space="preserve">. </w:t>
      </w:r>
      <w:r w:rsidR="00046919">
        <w:rPr>
          <w:rFonts w:cs="Arial"/>
          <w:i/>
          <w:szCs w:val="22"/>
        </w:rPr>
        <w:t>È</w:t>
      </w:r>
      <w:r w:rsidR="00046919">
        <w:rPr>
          <w:i/>
          <w:szCs w:val="22"/>
        </w:rPr>
        <w:t xml:space="preserve"> un settore di attività </w:t>
      </w:r>
      <w:r w:rsidR="008575E7">
        <w:rPr>
          <w:i/>
          <w:szCs w:val="22"/>
        </w:rPr>
        <w:t>maggiormente</w:t>
      </w:r>
      <w:r>
        <w:rPr>
          <w:i/>
          <w:szCs w:val="22"/>
        </w:rPr>
        <w:t xml:space="preserve"> costante e </w:t>
      </w:r>
      <w:r w:rsidR="00046919">
        <w:rPr>
          <w:i/>
          <w:szCs w:val="22"/>
        </w:rPr>
        <w:t>offre</w:t>
      </w:r>
      <w:r>
        <w:rPr>
          <w:i/>
          <w:szCs w:val="22"/>
        </w:rPr>
        <w:t xml:space="preserve"> opportunità di crescita</w:t>
      </w:r>
      <w:r w:rsidR="00046919">
        <w:rPr>
          <w:i/>
          <w:szCs w:val="22"/>
        </w:rPr>
        <w:t xml:space="preserve"> continue</w:t>
      </w:r>
      <w:r>
        <w:rPr>
          <w:i/>
          <w:szCs w:val="22"/>
        </w:rPr>
        <w:t>".</w:t>
      </w:r>
    </w:p>
    <w:p w14:paraId="0EC5C43D" w14:textId="77777777" w:rsidR="00F670B6" w:rsidRPr="00670B82" w:rsidRDefault="00F670B6" w:rsidP="00F670B6">
      <w:pPr>
        <w:rPr>
          <w:rFonts w:cs="Arial"/>
          <w:szCs w:val="22"/>
        </w:rPr>
      </w:pPr>
    </w:p>
    <w:p w14:paraId="562D0239" w14:textId="77777777" w:rsidR="008F1B27" w:rsidRDefault="008F1B27" w:rsidP="009F7433">
      <w:pPr>
        <w:spacing w:line="276" w:lineRule="auto"/>
        <w:rPr>
          <w:rFonts w:cs="Arial"/>
          <w:szCs w:val="22"/>
          <w:shd w:val="clear" w:color="auto" w:fill="FFFFFF"/>
        </w:rPr>
      </w:pPr>
    </w:p>
    <w:tbl>
      <w:tblPr>
        <w:tblW w:w="8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3"/>
        <w:gridCol w:w="4085"/>
      </w:tblGrid>
      <w:tr w:rsidR="00A73558" w:rsidRPr="004A41EA" w14:paraId="1461F142" w14:textId="77777777" w:rsidTr="00AB5651">
        <w:trPr>
          <w:trHeight w:val="2446"/>
        </w:trPr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38B3" w14:textId="77777777" w:rsidR="00AB5651" w:rsidRDefault="00A464BF" w:rsidP="00AB5651">
            <w:pPr>
              <w:tabs>
                <w:tab w:val="right" w:pos="3895"/>
              </w:tabs>
            </w:pPr>
            <w:r>
              <w:rPr>
                <w:noProof/>
                <w:lang w:eastAsia="it-IT"/>
              </w:rPr>
              <w:drawing>
                <wp:inline distT="0" distB="0" distL="0" distR="0" wp14:anchorId="40352EB2" wp14:editId="534D359C">
                  <wp:extent cx="2519460" cy="1440000"/>
                  <wp:effectExtent l="0" t="0" r="0" b="8255"/>
                  <wp:docPr id="12" name="Grafik 12" descr="Q:\Doka\Company\External Communication - Image\Press Releases (tbd)\In progress_2020\2020_11 Partnership Doka and AT-PAC (Scaffolding)\Images\Word\Doka_AT-PAC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Q:\Doka\Company\External Communication - Image\Press Releases (tbd)\In progress_2020\2020_11 Partnership Doka and AT-PAC (Scaffolding)\Images\Word\Doka_AT-PAC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E567" w14:textId="77777777" w:rsidR="00A464BF" w:rsidRDefault="00A464BF" w:rsidP="00A73558">
            <w:pPr>
              <w:spacing w:line="276" w:lineRule="auto"/>
              <w:rPr>
                <w:sz w:val="20"/>
                <w:szCs w:val="20"/>
              </w:rPr>
            </w:pPr>
          </w:p>
          <w:p w14:paraId="79BF40A2" w14:textId="266BB80A" w:rsidR="00A464BF" w:rsidRPr="00A464BF" w:rsidRDefault="00A464BF" w:rsidP="00A73558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20"/>
              </w:rPr>
              <w:t>Doka offre ai clienti soluzioni e servizi per ponteggi</w:t>
            </w:r>
            <w:r w:rsidR="007479FA">
              <w:rPr>
                <w:sz w:val="20"/>
              </w:rPr>
              <w:t xml:space="preserve"> ben congeniati</w:t>
            </w:r>
            <w:r>
              <w:rPr>
                <w:sz w:val="20"/>
              </w:rPr>
              <w:t>.</w:t>
            </w:r>
          </w:p>
          <w:p w14:paraId="391F8B1A" w14:textId="77777777" w:rsidR="00A464BF" w:rsidRDefault="00A464BF" w:rsidP="00A73558">
            <w:pPr>
              <w:spacing w:line="276" w:lineRule="auto"/>
              <w:rPr>
                <w:sz w:val="20"/>
                <w:szCs w:val="20"/>
              </w:rPr>
            </w:pPr>
          </w:p>
          <w:p w14:paraId="0A282EDA" w14:textId="77777777" w:rsidR="00A73558" w:rsidRPr="00670B82" w:rsidRDefault="00A73558" w:rsidP="00A464BF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670B82">
              <w:rPr>
                <w:sz w:val="20"/>
                <w:szCs w:val="20"/>
                <w:lang w:val="en-GB"/>
              </w:rPr>
              <w:t xml:space="preserve">Foto: </w:t>
            </w:r>
            <w:r w:rsidRPr="00670B82">
              <w:rPr>
                <w:sz w:val="20"/>
                <w:lang w:val="en-GB"/>
              </w:rPr>
              <w:t>Doka_AT-PAC_2</w:t>
            </w:r>
            <w:r w:rsidRPr="00670B82">
              <w:rPr>
                <w:sz w:val="20"/>
                <w:szCs w:val="20"/>
                <w:lang w:val="en-GB"/>
              </w:rPr>
              <w:t>.jpg</w:t>
            </w:r>
          </w:p>
          <w:p w14:paraId="429A22D5" w14:textId="77777777" w:rsidR="00AB5651" w:rsidRPr="00670B82" w:rsidRDefault="00A73558" w:rsidP="00A73558">
            <w:pPr>
              <w:rPr>
                <w:sz w:val="20"/>
                <w:szCs w:val="20"/>
                <w:highlight w:val="white"/>
                <w:lang w:val="en-GB"/>
              </w:rPr>
            </w:pPr>
            <w:r w:rsidRPr="00670B82">
              <w:rPr>
                <w:sz w:val="20"/>
                <w:szCs w:val="20"/>
                <w:shd w:val="clear" w:color="auto" w:fill="FFFFFF"/>
                <w:lang w:val="en-GB"/>
              </w:rPr>
              <w:t xml:space="preserve">Copyright: </w:t>
            </w:r>
            <w:r w:rsidRPr="00670B82">
              <w:rPr>
                <w:sz w:val="20"/>
                <w:lang w:val="en-GB"/>
              </w:rPr>
              <w:t>AT-PAC</w:t>
            </w:r>
          </w:p>
          <w:p w14:paraId="2E3723B7" w14:textId="77777777" w:rsidR="00A73558" w:rsidRPr="00670B82" w:rsidRDefault="00A73558" w:rsidP="00AB5651">
            <w:pPr>
              <w:rPr>
                <w:sz w:val="20"/>
                <w:szCs w:val="20"/>
                <w:highlight w:val="white"/>
                <w:lang w:val="en-GB"/>
              </w:rPr>
            </w:pPr>
          </w:p>
        </w:tc>
      </w:tr>
      <w:tr w:rsidR="00A464BF" w:rsidRPr="004A41EA" w14:paraId="5C96D2B7" w14:textId="77777777" w:rsidTr="004975A0">
        <w:trPr>
          <w:trHeight w:val="2267"/>
        </w:trPr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3949" w14:textId="77777777" w:rsidR="00A464BF" w:rsidRPr="00A464BF" w:rsidRDefault="00AB5651" w:rsidP="004975A0">
            <w:pPr>
              <w:tabs>
                <w:tab w:val="right" w:pos="3895"/>
              </w:tabs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540E7E6F" wp14:editId="4B153D38">
                  <wp:extent cx="2519460" cy="1440000"/>
                  <wp:effectExtent l="0" t="0" r="0" b="8255"/>
                  <wp:docPr id="13" name="Grafik 13" descr="Q:\Doka\Company\External Communication - Image\Press Releases (tbd)\In progress_2020\2020_11 Partnership Doka and AT-PAC (Scaffolding)\Images\Word\Doka_AT-PAC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Q:\Doka\Company\External Communication - Image\Press Releases (tbd)\In progress_2020\2020_11 Partnership Doka and AT-PAC (Scaffolding)\Images\Word\Doka_AT-PAC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F63DB" w14:textId="77777777" w:rsidR="00AB5651" w:rsidRDefault="00AB5651" w:rsidP="00A73558">
            <w:pPr>
              <w:spacing w:line="276" w:lineRule="auto"/>
              <w:rPr>
                <w:sz w:val="20"/>
                <w:szCs w:val="20"/>
              </w:rPr>
            </w:pPr>
          </w:p>
          <w:p w14:paraId="5996CD8E" w14:textId="77777777" w:rsidR="00AB5651" w:rsidRPr="00AB5651" w:rsidRDefault="00AB5651" w:rsidP="00AB5651">
            <w:pPr>
              <w:rPr>
                <w:b/>
                <w:sz w:val="20"/>
              </w:rPr>
            </w:pPr>
            <w:bookmarkStart w:id="0" w:name="_GoBack"/>
            <w:r>
              <w:rPr>
                <w:sz w:val="20"/>
              </w:rPr>
              <w:t xml:space="preserve">Il servizio digitalizzato per la gestione delle costruzioni è uno dei principali vantaggi offerti ai clienti: garantisce trasparenza, </w:t>
            </w:r>
            <w:r>
              <w:rPr>
                <w:sz w:val="20"/>
                <w:szCs w:val="22"/>
              </w:rPr>
              <w:t>coordinamento ottimale di tutte le risorse e un'aumentata efficienza economica per qualsiasi progetto di ponteggio.</w:t>
            </w:r>
          </w:p>
          <w:p w14:paraId="0958AA50" w14:textId="77777777" w:rsidR="00AB5651" w:rsidRDefault="00AB5651" w:rsidP="00AB5651">
            <w:pPr>
              <w:spacing w:line="276" w:lineRule="auto"/>
              <w:rPr>
                <w:sz w:val="20"/>
                <w:szCs w:val="20"/>
              </w:rPr>
            </w:pPr>
          </w:p>
          <w:p w14:paraId="298A7DDB" w14:textId="77777777" w:rsidR="00AB5651" w:rsidRPr="00670B82" w:rsidRDefault="00AB5651" w:rsidP="00AB5651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670B82">
              <w:rPr>
                <w:sz w:val="20"/>
                <w:szCs w:val="20"/>
                <w:lang w:val="en-GB"/>
              </w:rPr>
              <w:t xml:space="preserve">Foto: </w:t>
            </w:r>
            <w:r w:rsidRPr="00670B82">
              <w:rPr>
                <w:sz w:val="20"/>
                <w:lang w:val="en-GB"/>
              </w:rPr>
              <w:t>Doka_AT-PAC_3</w:t>
            </w:r>
            <w:r w:rsidRPr="00670B82">
              <w:rPr>
                <w:sz w:val="20"/>
                <w:szCs w:val="20"/>
                <w:lang w:val="en-GB"/>
              </w:rPr>
              <w:t>.jpg</w:t>
            </w:r>
          </w:p>
          <w:p w14:paraId="410AF647" w14:textId="77777777" w:rsidR="00AB5651" w:rsidRPr="00670B82" w:rsidRDefault="00AB5651" w:rsidP="00AB5651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00670B82">
              <w:rPr>
                <w:sz w:val="20"/>
                <w:szCs w:val="20"/>
                <w:shd w:val="clear" w:color="auto" w:fill="FFFFFF"/>
                <w:lang w:val="en-GB"/>
              </w:rPr>
              <w:t xml:space="preserve">Copyright: </w:t>
            </w:r>
            <w:r w:rsidRPr="00670B82">
              <w:rPr>
                <w:sz w:val="20"/>
                <w:lang w:val="en-GB"/>
              </w:rPr>
              <w:t>AT-PAC</w:t>
            </w:r>
            <w:bookmarkEnd w:id="0"/>
          </w:p>
        </w:tc>
      </w:tr>
    </w:tbl>
    <w:p w14:paraId="211E96EA" w14:textId="77777777" w:rsidR="002C673C" w:rsidRPr="00670B82" w:rsidRDefault="002C673C" w:rsidP="009F7433">
      <w:pPr>
        <w:spacing w:line="276" w:lineRule="auto"/>
        <w:rPr>
          <w:rFonts w:cs="Arial"/>
          <w:b/>
          <w:szCs w:val="22"/>
          <w:lang w:val="en-GB"/>
        </w:rPr>
      </w:pPr>
    </w:p>
    <w:p w14:paraId="2D906015" w14:textId="77777777" w:rsidR="00F670B6" w:rsidRPr="00F670B6" w:rsidRDefault="00F670B6" w:rsidP="00F670B6">
      <w:pPr>
        <w:rPr>
          <w:b/>
          <w:sz w:val="20"/>
        </w:rPr>
      </w:pPr>
      <w:r>
        <w:rPr>
          <w:b/>
          <w:sz w:val="20"/>
        </w:rPr>
        <w:t>Informazioni su AT-PAC</w:t>
      </w:r>
    </w:p>
    <w:p w14:paraId="16C2CDA3" w14:textId="445FB5FE" w:rsidR="002C673C" w:rsidRPr="00F670B6" w:rsidRDefault="00F670B6" w:rsidP="00F670B6">
      <w:r>
        <w:rPr>
          <w:sz w:val="20"/>
          <w:szCs w:val="20"/>
        </w:rPr>
        <w:t xml:space="preserve">AT-PAC è un'azienda leader nel settore della vendita e del noleggio di ponteggi di alta qualità. Con 200 dipendenti </w:t>
      </w:r>
      <w:r w:rsidR="009D108A">
        <w:rPr>
          <w:sz w:val="20"/>
          <w:szCs w:val="20"/>
        </w:rPr>
        <w:t xml:space="preserve">e </w:t>
      </w:r>
      <w:r>
        <w:rPr>
          <w:sz w:val="20"/>
          <w:szCs w:val="20"/>
        </w:rPr>
        <w:t xml:space="preserve">17 filiali </w:t>
      </w:r>
      <w:r w:rsidR="009D108A">
        <w:rPr>
          <w:sz w:val="20"/>
          <w:szCs w:val="20"/>
        </w:rPr>
        <w:t xml:space="preserve">in tutto il mondo </w:t>
      </w:r>
      <w:r>
        <w:rPr>
          <w:sz w:val="20"/>
          <w:szCs w:val="20"/>
        </w:rPr>
        <w:t>e 25 anni di esperienza, AT-PAC realizza sofisticate soluzioni per ponteggi che coprono progettazione, personalizzazione, produzione e formazione.</w:t>
      </w:r>
    </w:p>
    <w:p w14:paraId="4A57AF0B" w14:textId="77777777" w:rsidR="00070140" w:rsidRPr="00070140" w:rsidRDefault="00F07044" w:rsidP="009F7433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</w:t>
      </w:r>
    </w:p>
    <w:p w14:paraId="20E3281E" w14:textId="77777777" w:rsidR="008F5E4F" w:rsidRDefault="00E75E14" w:rsidP="009F7433">
      <w:r>
        <w:rPr>
          <w:b/>
          <w:sz w:val="20"/>
          <w:szCs w:val="20"/>
        </w:rPr>
        <w:t>Informazioni su Doka</w:t>
      </w:r>
    </w:p>
    <w:p w14:paraId="4586C8AF" w14:textId="6CDC1BBC" w:rsidR="008F5E4F" w:rsidRDefault="00E75E14" w:rsidP="009F7433">
      <w:pPr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Doka è un leader globale nelle soluzioni per casseforme; sviluppa, produce e distribuisce prodotti innovativi per ogni area dell'industria delle costruzioni. Una rete di vendita altamente efficiente, con oltre 160 </w:t>
      </w:r>
      <w:r w:rsidR="008575E7">
        <w:rPr>
          <w:sz w:val="20"/>
          <w:szCs w:val="20"/>
        </w:rPr>
        <w:t>sedi di</w:t>
      </w:r>
      <w:r>
        <w:rPr>
          <w:sz w:val="20"/>
          <w:szCs w:val="20"/>
        </w:rPr>
        <w:t xml:space="preserve"> distribuzione e logistica distribuite in oltre 70 paesi, garantisce </w:t>
      </w:r>
      <w:r w:rsidR="008575E7">
        <w:rPr>
          <w:sz w:val="20"/>
          <w:szCs w:val="20"/>
        </w:rPr>
        <w:t xml:space="preserve">una </w:t>
      </w:r>
      <w:r>
        <w:rPr>
          <w:sz w:val="20"/>
          <w:szCs w:val="20"/>
        </w:rPr>
        <w:t xml:space="preserve">fornitura rapida e professionale di attrezzature e supporto tecnico. Parte del gruppo Umdasch, l'azienda ha 7.400 dipendenti in tutto il mondo.  </w:t>
      </w:r>
    </w:p>
    <w:p w14:paraId="5ECDCDD8" w14:textId="77777777" w:rsidR="00F670B6" w:rsidRDefault="00F670B6" w:rsidP="009F7433">
      <w:pPr>
        <w:rPr>
          <w:rFonts w:cs="Arial"/>
          <w:sz w:val="20"/>
          <w:szCs w:val="20"/>
        </w:rPr>
      </w:pPr>
    </w:p>
    <w:p w14:paraId="185EC35E" w14:textId="77777777" w:rsidR="008F5E4F" w:rsidRDefault="00E75E14" w:rsidP="009F7433">
      <w:pPr>
        <w:tabs>
          <w:tab w:val="left" w:pos="2835"/>
        </w:tabs>
        <w:spacing w:line="264" w:lineRule="auto"/>
      </w:pPr>
      <w:r>
        <w:rPr>
          <w:b/>
          <w:sz w:val="20"/>
          <w:szCs w:val="20"/>
        </w:rPr>
        <w:t>Contatti per la stampa</w:t>
      </w:r>
    </w:p>
    <w:p w14:paraId="0679B635" w14:textId="77777777" w:rsidR="008F5E4F" w:rsidRDefault="00E75E14" w:rsidP="009F7433">
      <w:r>
        <w:rPr>
          <w:b/>
          <w:sz w:val="20"/>
          <w:szCs w:val="20"/>
        </w:rPr>
        <w:t>Doka</w:t>
      </w:r>
    </w:p>
    <w:p w14:paraId="064FC68E" w14:textId="77777777" w:rsidR="008F5E4F" w:rsidRDefault="00E75E14" w:rsidP="009F7433">
      <w:r>
        <w:rPr>
          <w:bCs/>
          <w:sz w:val="20"/>
          <w:szCs w:val="20"/>
        </w:rPr>
        <w:t>Michael Fuker</w:t>
      </w:r>
    </w:p>
    <w:p w14:paraId="3D80EB03" w14:textId="77777777" w:rsidR="008F5E4F" w:rsidRPr="00670B82" w:rsidRDefault="00E75E14" w:rsidP="009F7433">
      <w:pPr>
        <w:rPr>
          <w:lang w:val="en-GB"/>
        </w:rPr>
      </w:pPr>
      <w:r w:rsidRPr="00670B82">
        <w:rPr>
          <w:sz w:val="20"/>
          <w:szCs w:val="20"/>
          <w:lang w:val="en-GB"/>
        </w:rPr>
        <w:t>Public Relations Manager</w:t>
      </w:r>
    </w:p>
    <w:p w14:paraId="15C49920" w14:textId="77777777" w:rsidR="008F5E4F" w:rsidRPr="00670B82" w:rsidRDefault="00E75E14" w:rsidP="009F7433">
      <w:pPr>
        <w:rPr>
          <w:lang w:val="en-GB"/>
        </w:rPr>
      </w:pPr>
      <w:r w:rsidRPr="00670B82">
        <w:rPr>
          <w:b/>
          <w:bCs/>
          <w:sz w:val="20"/>
          <w:szCs w:val="20"/>
          <w:lang w:val="en-GB"/>
        </w:rPr>
        <w:t>M</w:t>
      </w:r>
      <w:r w:rsidRPr="00670B82">
        <w:rPr>
          <w:b/>
          <w:bCs/>
          <w:color w:val="1F497D"/>
          <w:sz w:val="20"/>
          <w:szCs w:val="20"/>
          <w:lang w:val="en-GB"/>
        </w:rPr>
        <w:t xml:space="preserve"> </w:t>
      </w:r>
      <w:r w:rsidRPr="00670B82">
        <w:rPr>
          <w:bCs/>
          <w:sz w:val="20"/>
          <w:szCs w:val="20"/>
          <w:lang w:val="en-GB"/>
        </w:rPr>
        <w:t>+43/664/9610657</w:t>
      </w:r>
    </w:p>
    <w:p w14:paraId="32331B98" w14:textId="77777777" w:rsidR="008F5E4F" w:rsidRPr="00670B82" w:rsidRDefault="00B44E76" w:rsidP="009F7433">
      <w:pPr>
        <w:rPr>
          <w:lang w:val="en-GB"/>
        </w:rPr>
      </w:pPr>
      <w:hyperlink r:id="rId14">
        <w:r w:rsidR="00ED4155" w:rsidRPr="00670B82">
          <w:rPr>
            <w:rStyle w:val="InternetLink"/>
            <w:sz w:val="20"/>
            <w:szCs w:val="20"/>
            <w:lang w:val="en-GB"/>
          </w:rPr>
          <w:t>press@doka.com</w:t>
        </w:r>
      </w:hyperlink>
    </w:p>
    <w:p w14:paraId="6DB66E2F" w14:textId="77777777" w:rsidR="008F5E4F" w:rsidRDefault="00E75E14" w:rsidP="009F7433">
      <w:r>
        <w:rPr>
          <w:rStyle w:val="InternetLink"/>
          <w:sz w:val="20"/>
          <w:szCs w:val="20"/>
        </w:rPr>
        <w:t>www.doka.com</w:t>
      </w:r>
    </w:p>
    <w:sectPr w:rsidR="008F5E4F">
      <w:headerReference w:type="default" r:id="rId15"/>
      <w:pgSz w:w="11906" w:h="16817"/>
      <w:pgMar w:top="2552" w:right="1134" w:bottom="1985" w:left="1418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00FEA" w14:textId="77777777" w:rsidR="005D0596" w:rsidRDefault="005D0596">
      <w:r>
        <w:separator/>
      </w:r>
    </w:p>
  </w:endnote>
  <w:endnote w:type="continuationSeparator" w:id="0">
    <w:p w14:paraId="5CBFFE65" w14:textId="77777777" w:rsidR="005D0596" w:rsidRDefault="005D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B40C7" w14:textId="77777777" w:rsidR="005D0596" w:rsidRDefault="005D0596">
      <w:r>
        <w:separator/>
      </w:r>
    </w:p>
  </w:footnote>
  <w:footnote w:type="continuationSeparator" w:id="0">
    <w:p w14:paraId="03439FC3" w14:textId="77777777" w:rsidR="005D0596" w:rsidRDefault="005D0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245B2" w14:textId="77777777" w:rsidR="008F5E4F" w:rsidRDefault="00E75E14">
    <w:pPr>
      <w:pStyle w:val="Intestazione"/>
      <w:tabs>
        <w:tab w:val="left" w:pos="269"/>
      </w:tabs>
    </w:pPr>
    <w:r>
      <w:rPr>
        <w:noProof/>
        <w:lang w:eastAsia="it-IT"/>
      </w:rPr>
      <w:drawing>
        <wp:anchor distT="0" distB="0" distL="133350" distR="114300" simplePos="0" relativeHeight="6" behindDoc="1" locked="0" layoutInCell="1" allowOverlap="1" wp14:anchorId="435C2A17" wp14:editId="41C796E3">
          <wp:simplePos x="0" y="0"/>
          <wp:positionH relativeFrom="column">
            <wp:posOffset>4159250</wp:posOffset>
          </wp:positionH>
          <wp:positionV relativeFrom="paragraph">
            <wp:posOffset>1270</wp:posOffset>
          </wp:positionV>
          <wp:extent cx="1564640" cy="617220"/>
          <wp:effectExtent l="0" t="0" r="0" b="0"/>
          <wp:wrapNone/>
          <wp:docPr id="8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Comunicato stampa/Novembre 2020</w:t>
    </w:r>
  </w:p>
  <w:p w14:paraId="0D28A9DD" w14:textId="77777777" w:rsidR="008F5E4F" w:rsidRDefault="008F5E4F">
    <w:pPr>
      <w:pStyle w:val="Intestazione"/>
    </w:pPr>
  </w:p>
  <w:p w14:paraId="6C0941D9" w14:textId="77777777" w:rsidR="008F5E4F" w:rsidRDefault="008F5E4F">
    <w:pPr>
      <w:pStyle w:val="Intestazione"/>
      <w:jc w:val="right"/>
    </w:pPr>
  </w:p>
  <w:p w14:paraId="3A30155F" w14:textId="77777777" w:rsidR="008F5E4F" w:rsidRDefault="008F5E4F">
    <w:pPr>
      <w:pStyle w:val="Intestazione"/>
      <w:jc w:val="right"/>
    </w:pPr>
  </w:p>
  <w:p w14:paraId="61B0BAF2" w14:textId="77777777" w:rsidR="008F5E4F" w:rsidRDefault="008F5E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6836"/>
    <w:multiLevelType w:val="hybridMultilevel"/>
    <w:tmpl w:val="13CCC58E"/>
    <w:lvl w:ilvl="0" w:tplc="FE244A56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5298F"/>
    <w:multiLevelType w:val="multilevel"/>
    <w:tmpl w:val="3B1CF40E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22"/>
        <w:u w:val="singl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360"/>
        </w:tabs>
        <w:ind w:left="0" w:firstLine="0"/>
      </w:pPr>
      <w:rPr>
        <w:b/>
        <w:i w:val="0"/>
        <w:sz w:val="22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0" w:firstLine="0"/>
      </w:pPr>
      <w:rPr>
        <w:sz w:val="22"/>
        <w:u w:val="singl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720"/>
        </w:tabs>
        <w:ind w:left="0" w:firstLine="0"/>
      </w:pPr>
      <w:rPr>
        <w:sz w:val="22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1BE3969"/>
    <w:multiLevelType w:val="hybridMultilevel"/>
    <w:tmpl w:val="3076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hideSpellingErrors/>
  <w:hideGrammaticalError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NzE3NTAzMDaxMDFX0lEKTi0uzszPAykwMqgFADRJ6ZctAAAA"/>
  </w:docVars>
  <w:rsids>
    <w:rsidRoot w:val="008F5E4F"/>
    <w:rsid w:val="000128D4"/>
    <w:rsid w:val="0002375F"/>
    <w:rsid w:val="00046919"/>
    <w:rsid w:val="00070140"/>
    <w:rsid w:val="000A0E02"/>
    <w:rsid w:val="000A0E7C"/>
    <w:rsid w:val="000A4022"/>
    <w:rsid w:val="000A433A"/>
    <w:rsid w:val="000E04DA"/>
    <w:rsid w:val="000E57C3"/>
    <w:rsid w:val="000F18A1"/>
    <w:rsid w:val="00100C20"/>
    <w:rsid w:val="0011058B"/>
    <w:rsid w:val="0011172C"/>
    <w:rsid w:val="0013279B"/>
    <w:rsid w:val="0016410B"/>
    <w:rsid w:val="001839F5"/>
    <w:rsid w:val="00196365"/>
    <w:rsid w:val="001A10FD"/>
    <w:rsid w:val="001B2F3B"/>
    <w:rsid w:val="001C4C70"/>
    <w:rsid w:val="001C5B46"/>
    <w:rsid w:val="001D40CD"/>
    <w:rsid w:val="001D6D3B"/>
    <w:rsid w:val="001F0B95"/>
    <w:rsid w:val="002029F7"/>
    <w:rsid w:val="002030B3"/>
    <w:rsid w:val="00211617"/>
    <w:rsid w:val="00221CED"/>
    <w:rsid w:val="00244750"/>
    <w:rsid w:val="002519BA"/>
    <w:rsid w:val="00252239"/>
    <w:rsid w:val="0025317F"/>
    <w:rsid w:val="002655F2"/>
    <w:rsid w:val="00266FF1"/>
    <w:rsid w:val="00267ABD"/>
    <w:rsid w:val="0029323D"/>
    <w:rsid w:val="002960F2"/>
    <w:rsid w:val="002A0ECD"/>
    <w:rsid w:val="002A4F65"/>
    <w:rsid w:val="002C673C"/>
    <w:rsid w:val="002C7345"/>
    <w:rsid w:val="002D22E0"/>
    <w:rsid w:val="002D7108"/>
    <w:rsid w:val="002E5523"/>
    <w:rsid w:val="003016AD"/>
    <w:rsid w:val="00303042"/>
    <w:rsid w:val="003155F5"/>
    <w:rsid w:val="003318CA"/>
    <w:rsid w:val="0033435E"/>
    <w:rsid w:val="00350313"/>
    <w:rsid w:val="00354B88"/>
    <w:rsid w:val="00363880"/>
    <w:rsid w:val="00366198"/>
    <w:rsid w:val="003862EC"/>
    <w:rsid w:val="003B7F1D"/>
    <w:rsid w:val="003D6FA5"/>
    <w:rsid w:val="003F703C"/>
    <w:rsid w:val="00414693"/>
    <w:rsid w:val="00420205"/>
    <w:rsid w:val="00421C9A"/>
    <w:rsid w:val="0042226F"/>
    <w:rsid w:val="00424B48"/>
    <w:rsid w:val="00461A06"/>
    <w:rsid w:val="00464318"/>
    <w:rsid w:val="004647C3"/>
    <w:rsid w:val="00465E3C"/>
    <w:rsid w:val="004732AA"/>
    <w:rsid w:val="0048553D"/>
    <w:rsid w:val="004A14C7"/>
    <w:rsid w:val="004A3FD8"/>
    <w:rsid w:val="004A41EA"/>
    <w:rsid w:val="004E47F4"/>
    <w:rsid w:val="004E71E7"/>
    <w:rsid w:val="005212C2"/>
    <w:rsid w:val="00521D5C"/>
    <w:rsid w:val="00545029"/>
    <w:rsid w:val="00546181"/>
    <w:rsid w:val="00566EC1"/>
    <w:rsid w:val="0058527A"/>
    <w:rsid w:val="005A02A7"/>
    <w:rsid w:val="005A0D0F"/>
    <w:rsid w:val="005B6708"/>
    <w:rsid w:val="005D0596"/>
    <w:rsid w:val="00603A9C"/>
    <w:rsid w:val="006365AD"/>
    <w:rsid w:val="00636899"/>
    <w:rsid w:val="00636ECA"/>
    <w:rsid w:val="006522E5"/>
    <w:rsid w:val="006604AB"/>
    <w:rsid w:val="0066091B"/>
    <w:rsid w:val="00670B82"/>
    <w:rsid w:val="00675014"/>
    <w:rsid w:val="006917AA"/>
    <w:rsid w:val="006A00F1"/>
    <w:rsid w:val="006A3B24"/>
    <w:rsid w:val="006B131A"/>
    <w:rsid w:val="006C1B7C"/>
    <w:rsid w:val="006C1C73"/>
    <w:rsid w:val="006C2FDE"/>
    <w:rsid w:val="00733D52"/>
    <w:rsid w:val="007470F3"/>
    <w:rsid w:val="007479FA"/>
    <w:rsid w:val="007639AC"/>
    <w:rsid w:val="00764F51"/>
    <w:rsid w:val="00766627"/>
    <w:rsid w:val="00774D90"/>
    <w:rsid w:val="007766FD"/>
    <w:rsid w:val="00786BA4"/>
    <w:rsid w:val="007A2503"/>
    <w:rsid w:val="007B2A83"/>
    <w:rsid w:val="007B2F36"/>
    <w:rsid w:val="007D7247"/>
    <w:rsid w:val="007D7AFC"/>
    <w:rsid w:val="007F2F64"/>
    <w:rsid w:val="007F35DA"/>
    <w:rsid w:val="00804908"/>
    <w:rsid w:val="00812764"/>
    <w:rsid w:val="0083087B"/>
    <w:rsid w:val="008467E5"/>
    <w:rsid w:val="00855615"/>
    <w:rsid w:val="008575E7"/>
    <w:rsid w:val="00863AC5"/>
    <w:rsid w:val="00865EB6"/>
    <w:rsid w:val="00883138"/>
    <w:rsid w:val="008A111D"/>
    <w:rsid w:val="008B127A"/>
    <w:rsid w:val="008B3B54"/>
    <w:rsid w:val="008B6264"/>
    <w:rsid w:val="008C0D65"/>
    <w:rsid w:val="008E0C87"/>
    <w:rsid w:val="008E4900"/>
    <w:rsid w:val="008F1B27"/>
    <w:rsid w:val="008F5E4F"/>
    <w:rsid w:val="008F6DE6"/>
    <w:rsid w:val="00901DA6"/>
    <w:rsid w:val="0090442D"/>
    <w:rsid w:val="00916632"/>
    <w:rsid w:val="00920B6F"/>
    <w:rsid w:val="00923EF4"/>
    <w:rsid w:val="00925692"/>
    <w:rsid w:val="00925CB2"/>
    <w:rsid w:val="00932403"/>
    <w:rsid w:val="00956302"/>
    <w:rsid w:val="0096612F"/>
    <w:rsid w:val="00972134"/>
    <w:rsid w:val="009809D3"/>
    <w:rsid w:val="0099196F"/>
    <w:rsid w:val="00994257"/>
    <w:rsid w:val="00994656"/>
    <w:rsid w:val="009972A4"/>
    <w:rsid w:val="009B2D4C"/>
    <w:rsid w:val="009D108A"/>
    <w:rsid w:val="009D47F4"/>
    <w:rsid w:val="009E5618"/>
    <w:rsid w:val="009F7433"/>
    <w:rsid w:val="00A071CA"/>
    <w:rsid w:val="00A1117D"/>
    <w:rsid w:val="00A464BF"/>
    <w:rsid w:val="00A53CEA"/>
    <w:rsid w:val="00A60143"/>
    <w:rsid w:val="00A62654"/>
    <w:rsid w:val="00A7048A"/>
    <w:rsid w:val="00A73558"/>
    <w:rsid w:val="00A766C0"/>
    <w:rsid w:val="00A83ADA"/>
    <w:rsid w:val="00A9365B"/>
    <w:rsid w:val="00A95069"/>
    <w:rsid w:val="00A96162"/>
    <w:rsid w:val="00AA27C7"/>
    <w:rsid w:val="00AA7BAF"/>
    <w:rsid w:val="00AB5651"/>
    <w:rsid w:val="00AC4094"/>
    <w:rsid w:val="00AD1746"/>
    <w:rsid w:val="00AF1AAD"/>
    <w:rsid w:val="00AF3CE4"/>
    <w:rsid w:val="00B101C3"/>
    <w:rsid w:val="00B10387"/>
    <w:rsid w:val="00B2089A"/>
    <w:rsid w:val="00B223FD"/>
    <w:rsid w:val="00B3007D"/>
    <w:rsid w:val="00B3721C"/>
    <w:rsid w:val="00B44E76"/>
    <w:rsid w:val="00B4789F"/>
    <w:rsid w:val="00B70E1E"/>
    <w:rsid w:val="00B93C94"/>
    <w:rsid w:val="00B97476"/>
    <w:rsid w:val="00BA0478"/>
    <w:rsid w:val="00BB424E"/>
    <w:rsid w:val="00C21DC1"/>
    <w:rsid w:val="00C2653D"/>
    <w:rsid w:val="00C265D8"/>
    <w:rsid w:val="00C30047"/>
    <w:rsid w:val="00C515BD"/>
    <w:rsid w:val="00C57AE9"/>
    <w:rsid w:val="00C60A98"/>
    <w:rsid w:val="00C62610"/>
    <w:rsid w:val="00C63D8A"/>
    <w:rsid w:val="00C85AD0"/>
    <w:rsid w:val="00C97C5D"/>
    <w:rsid w:val="00CB0696"/>
    <w:rsid w:val="00CC5EC4"/>
    <w:rsid w:val="00CD3727"/>
    <w:rsid w:val="00CE1C36"/>
    <w:rsid w:val="00CF5407"/>
    <w:rsid w:val="00D171D9"/>
    <w:rsid w:val="00D42121"/>
    <w:rsid w:val="00D42FC2"/>
    <w:rsid w:val="00D45911"/>
    <w:rsid w:val="00D531F3"/>
    <w:rsid w:val="00D77454"/>
    <w:rsid w:val="00DB1D7C"/>
    <w:rsid w:val="00DB2CEF"/>
    <w:rsid w:val="00DB5820"/>
    <w:rsid w:val="00DC65CE"/>
    <w:rsid w:val="00DD0BA9"/>
    <w:rsid w:val="00DE62FB"/>
    <w:rsid w:val="00DE6F55"/>
    <w:rsid w:val="00DF0399"/>
    <w:rsid w:val="00DF243E"/>
    <w:rsid w:val="00E2568E"/>
    <w:rsid w:val="00E31DEA"/>
    <w:rsid w:val="00E549B1"/>
    <w:rsid w:val="00E75E14"/>
    <w:rsid w:val="00E96847"/>
    <w:rsid w:val="00EB2466"/>
    <w:rsid w:val="00EC6F30"/>
    <w:rsid w:val="00ED10AE"/>
    <w:rsid w:val="00ED4155"/>
    <w:rsid w:val="00ED57FB"/>
    <w:rsid w:val="00EF700F"/>
    <w:rsid w:val="00F06F15"/>
    <w:rsid w:val="00F07044"/>
    <w:rsid w:val="00F143F9"/>
    <w:rsid w:val="00F26E8D"/>
    <w:rsid w:val="00F34C9A"/>
    <w:rsid w:val="00F44D59"/>
    <w:rsid w:val="00F5389B"/>
    <w:rsid w:val="00F670B6"/>
    <w:rsid w:val="00F750EE"/>
    <w:rsid w:val="00F77C0F"/>
    <w:rsid w:val="00FB0DC7"/>
    <w:rsid w:val="00FB6763"/>
    <w:rsid w:val="00FE0EF5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B41773"/>
  <w15:docId w15:val="{E86356B7-BB24-4A9F-8C63-6EA454EA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5C8D"/>
    <w:rPr>
      <w:rFonts w:ascii="Arial" w:hAnsi="Arial"/>
      <w:color w:val="000000"/>
      <w:sz w:val="22"/>
      <w:szCs w:val="24"/>
      <w:lang w:eastAsia="en-US"/>
    </w:rPr>
  </w:style>
  <w:style w:type="paragraph" w:styleId="Titolo1">
    <w:name w:val="heading 1"/>
    <w:basedOn w:val="Normale"/>
    <w:next w:val="Normale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925429"/>
    <w:pPr>
      <w:keepNext/>
      <w:numPr>
        <w:ilvl w:val="2"/>
        <w:numId w:val="1"/>
      </w:numPr>
      <w:tabs>
        <w:tab w:val="clear" w:pos="720"/>
        <w:tab w:val="left" w:pos="851"/>
      </w:tabs>
      <w:outlineLvl w:val="2"/>
    </w:pPr>
    <w:rPr>
      <w:bCs/>
      <w:u w:val="single"/>
    </w:rPr>
  </w:style>
  <w:style w:type="paragraph" w:styleId="Titolo4">
    <w:name w:val="heading 4"/>
    <w:basedOn w:val="Normale"/>
    <w:next w:val="Normale"/>
    <w:qFormat/>
    <w:rsid w:val="00925429"/>
    <w:pPr>
      <w:keepNext/>
      <w:numPr>
        <w:ilvl w:val="3"/>
        <w:numId w:val="1"/>
      </w:numPr>
      <w:tabs>
        <w:tab w:val="clear" w:pos="720"/>
        <w:tab w:val="left" w:pos="1134"/>
      </w:tabs>
      <w:textAlignment w:val="baseline"/>
      <w:outlineLvl w:val="3"/>
    </w:pPr>
    <w:rPr>
      <w:szCs w:val="20"/>
      <w:lang w:eastAsia="de-DE"/>
    </w:rPr>
  </w:style>
  <w:style w:type="paragraph" w:styleId="Titolo5">
    <w:name w:val="heading 5"/>
    <w:basedOn w:val="Normale"/>
    <w:next w:val="Normale"/>
    <w:qFormat/>
    <w:rsid w:val="00925429"/>
    <w:pPr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Titolo6">
    <w:name w:val="heading 6"/>
    <w:basedOn w:val="Normale"/>
    <w:next w:val="Normale"/>
    <w:qFormat/>
    <w:rsid w:val="00925429"/>
    <w:pPr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Titolo7">
    <w:name w:val="heading 7"/>
    <w:basedOn w:val="Normale"/>
    <w:next w:val="Normale"/>
    <w:qFormat/>
    <w:rsid w:val="00925429"/>
    <w:pPr>
      <w:spacing w:before="240" w:after="60"/>
      <w:textAlignment w:val="baseline"/>
      <w:outlineLvl w:val="6"/>
    </w:pPr>
    <w:rPr>
      <w:szCs w:val="20"/>
      <w:lang w:eastAsia="de-DE"/>
    </w:rPr>
  </w:style>
  <w:style w:type="paragraph" w:styleId="Titolo8">
    <w:name w:val="heading 8"/>
    <w:basedOn w:val="Normale"/>
    <w:next w:val="Normale"/>
    <w:qFormat/>
    <w:rsid w:val="00925429"/>
    <w:pPr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Titolo9">
    <w:name w:val="heading 9"/>
    <w:basedOn w:val="Normale"/>
    <w:next w:val="Normale"/>
    <w:qFormat/>
    <w:rsid w:val="00925429"/>
    <w:pPr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semiHidden/>
    <w:qFormat/>
    <w:rsid w:val="00925429"/>
    <w:rPr>
      <w:rFonts w:ascii="Arial" w:hAnsi="Arial"/>
      <w:strike w:val="0"/>
      <w:dstrike w:val="0"/>
      <w:color w:val="000000"/>
      <w:position w:val="0"/>
      <w:sz w:val="22"/>
      <w:u w:val="none"/>
      <w:vertAlign w:val="baselin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01659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016591"/>
    <w:rPr>
      <w:rFonts w:ascii="Arial" w:hAnsi="Arial"/>
      <w:color w:val="00000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016591"/>
    <w:rPr>
      <w:rFonts w:ascii="Arial" w:hAnsi="Arial"/>
      <w:b/>
      <w:bCs/>
      <w:color w:val="00000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16591"/>
    <w:rPr>
      <w:rFonts w:ascii="Tahoma" w:hAnsi="Tahoma" w:cs="Tahoma"/>
      <w:color w:val="000000"/>
      <w:sz w:val="16"/>
      <w:szCs w:val="16"/>
    </w:rPr>
  </w:style>
  <w:style w:type="character" w:customStyle="1" w:styleId="InternetLink">
    <w:name w:val="Internet Link"/>
    <w:basedOn w:val="Carpredefinitoparagrafo"/>
    <w:uiPriority w:val="99"/>
    <w:unhideWhenUsed/>
    <w:rsid w:val="00016591"/>
    <w:rPr>
      <w:rFonts w:ascii="Arial" w:hAnsi="Arial" w:cs="Arial"/>
      <w:color w:val="666666"/>
      <w:sz w:val="18"/>
      <w:szCs w:val="18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locked/>
    <w:rsid w:val="001B5C8D"/>
    <w:rPr>
      <w:rFonts w:ascii="Arial" w:hAnsi="Arial"/>
      <w:color w:val="000000"/>
      <w:sz w:val="22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491834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qFormat/>
    <w:rsid w:val="004938D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sz w:val="22"/>
    </w:rPr>
  </w:style>
  <w:style w:type="character" w:customStyle="1" w:styleId="ListLabel2">
    <w:name w:val="ListLabel 2"/>
    <w:qFormat/>
    <w:rPr>
      <w:sz w:val="22"/>
    </w:rPr>
  </w:style>
  <w:style w:type="character" w:customStyle="1" w:styleId="ListLabel3">
    <w:name w:val="ListLabel 3"/>
    <w:qFormat/>
    <w:rPr>
      <w:sz w:val="22"/>
    </w:rPr>
  </w:style>
  <w:style w:type="character" w:customStyle="1" w:styleId="ListLabel4">
    <w:name w:val="ListLabel 4"/>
    <w:qFormat/>
    <w:rPr>
      <w:sz w:val="22"/>
    </w:rPr>
  </w:style>
  <w:style w:type="character" w:customStyle="1" w:styleId="ListLabel5">
    <w:name w:val="ListLabel 5"/>
    <w:qFormat/>
    <w:rPr>
      <w:sz w:val="22"/>
    </w:rPr>
  </w:style>
  <w:style w:type="character" w:customStyle="1" w:styleId="ListLabel6">
    <w:name w:val="ListLabel 6"/>
    <w:qFormat/>
    <w:rPr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color w:val="auto"/>
    </w:rPr>
  </w:style>
  <w:style w:type="character" w:customStyle="1" w:styleId="ListLabel9">
    <w:name w:val="ListLabel 9"/>
    <w:qFormat/>
    <w:rPr>
      <w:sz w:val="22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sz w:val="22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color w:val="auto"/>
    </w:rPr>
  </w:style>
  <w:style w:type="character" w:customStyle="1" w:styleId="ListLabel15">
    <w:name w:val="ListLabel 15"/>
    <w:qFormat/>
    <w:rPr>
      <w:sz w:val="22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color w:val="auto"/>
    </w:rPr>
  </w:style>
  <w:style w:type="character" w:customStyle="1" w:styleId="ListLabel18">
    <w:name w:val="ListLabel 18"/>
    <w:qFormat/>
    <w:rPr>
      <w:b/>
      <w:i w:val="0"/>
      <w:sz w:val="22"/>
      <w:u w:val="single"/>
    </w:rPr>
  </w:style>
  <w:style w:type="character" w:customStyle="1" w:styleId="ListLabel19">
    <w:name w:val="ListLabel 19"/>
    <w:qFormat/>
    <w:rPr>
      <w:b/>
      <w:i w:val="0"/>
      <w:sz w:val="22"/>
    </w:rPr>
  </w:style>
  <w:style w:type="character" w:customStyle="1" w:styleId="ListLabel20">
    <w:name w:val="ListLabel 20"/>
    <w:qFormat/>
    <w:rPr>
      <w:sz w:val="22"/>
      <w:u w:val="single"/>
    </w:rPr>
  </w:style>
  <w:style w:type="character" w:customStyle="1" w:styleId="ListLabel21">
    <w:name w:val="ListLabel 21"/>
    <w:qFormat/>
    <w:rPr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color w:val="000000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color w:val="000000"/>
      <w:sz w:val="22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color w:val="000000"/>
      <w:sz w:val="22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color w:val="000000"/>
      <w:sz w:val="22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eastAsia="Times New Roman" w:cs="Aria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eastAsia="Times New Roman" w:cs="Arial"/>
      <w:sz w:val="22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spacing w:val="-4"/>
      <w:sz w:val="22"/>
      <w:szCs w:val="22"/>
      <w:shd w:val="clear" w:color="auto" w:fill="FFFFFF"/>
    </w:rPr>
  </w:style>
  <w:style w:type="character" w:customStyle="1" w:styleId="ListLabel47">
    <w:name w:val="ListLabel 47"/>
    <w:qFormat/>
    <w:rPr>
      <w:rFonts w:cs="Times New Roman"/>
      <w:sz w:val="22"/>
      <w:szCs w:val="22"/>
    </w:rPr>
  </w:style>
  <w:style w:type="character" w:customStyle="1" w:styleId="ListLabel48">
    <w:name w:val="ListLabel 48"/>
    <w:qFormat/>
    <w:rPr>
      <w:rFonts w:cs="Times New Roman"/>
      <w:sz w:val="22"/>
      <w:szCs w:val="20"/>
    </w:rPr>
  </w:style>
  <w:style w:type="character" w:customStyle="1" w:styleId="ListLabel49">
    <w:name w:val="ListLabel 49"/>
    <w:qFormat/>
    <w:rPr>
      <w:sz w:val="22"/>
      <w:szCs w:val="20"/>
    </w:rPr>
  </w:style>
  <w:style w:type="character" w:customStyle="1" w:styleId="ListLabel50">
    <w:name w:val="ListLabel 50"/>
    <w:qFormat/>
    <w:rPr>
      <w:sz w:val="22"/>
      <w:szCs w:val="22"/>
      <w:shd w:val="clear" w:color="auto" w:fill="FFFFFF"/>
    </w:rPr>
  </w:style>
  <w:style w:type="character" w:customStyle="1" w:styleId="ListLabel51">
    <w:name w:val="ListLabel 51"/>
    <w:qFormat/>
    <w:rPr>
      <w:sz w:val="20"/>
      <w:szCs w:val="20"/>
    </w:rPr>
  </w:style>
  <w:style w:type="character" w:customStyle="1" w:styleId="ListLabel52">
    <w:name w:val="ListLabel 52"/>
    <w:qFormat/>
    <w:rPr>
      <w:b/>
      <w:i w:val="0"/>
      <w:sz w:val="22"/>
      <w:u w:val="single"/>
    </w:rPr>
  </w:style>
  <w:style w:type="character" w:customStyle="1" w:styleId="ListLabel53">
    <w:name w:val="ListLabel 53"/>
    <w:qFormat/>
    <w:rPr>
      <w:b/>
      <w:i w:val="0"/>
      <w:sz w:val="22"/>
    </w:rPr>
  </w:style>
  <w:style w:type="character" w:customStyle="1" w:styleId="ListLabel54">
    <w:name w:val="ListLabel 54"/>
    <w:qFormat/>
    <w:rPr>
      <w:sz w:val="22"/>
      <w:u w:val="single"/>
    </w:rPr>
  </w:style>
  <w:style w:type="character" w:customStyle="1" w:styleId="ListLabel55">
    <w:name w:val="ListLabel 55"/>
    <w:qFormat/>
    <w:rPr>
      <w:sz w:val="22"/>
    </w:rPr>
  </w:style>
  <w:style w:type="character" w:customStyle="1" w:styleId="ListLabel56">
    <w:name w:val="ListLabel 56"/>
    <w:qFormat/>
    <w:rPr>
      <w:spacing w:val="-4"/>
      <w:sz w:val="22"/>
      <w:szCs w:val="22"/>
      <w:highlight w:val="white"/>
    </w:rPr>
  </w:style>
  <w:style w:type="character" w:customStyle="1" w:styleId="ListLabel57">
    <w:name w:val="ListLabel 57"/>
    <w:qFormat/>
    <w:rPr>
      <w:rFonts w:cs="Times New Roman"/>
      <w:sz w:val="22"/>
      <w:szCs w:val="22"/>
    </w:rPr>
  </w:style>
  <w:style w:type="character" w:customStyle="1" w:styleId="ListLabel58">
    <w:name w:val="ListLabel 58"/>
    <w:qFormat/>
    <w:rPr>
      <w:rFonts w:cs="Times New Roman"/>
      <w:sz w:val="22"/>
      <w:szCs w:val="20"/>
    </w:rPr>
  </w:style>
  <w:style w:type="character" w:customStyle="1" w:styleId="ListLabel59">
    <w:name w:val="ListLabel 59"/>
    <w:qFormat/>
    <w:rPr>
      <w:sz w:val="22"/>
      <w:szCs w:val="20"/>
    </w:rPr>
  </w:style>
  <w:style w:type="character" w:customStyle="1" w:styleId="ListLabel60">
    <w:name w:val="ListLabel 60"/>
    <w:qFormat/>
    <w:rPr>
      <w:sz w:val="20"/>
      <w:szCs w:val="20"/>
    </w:rPr>
  </w:style>
  <w:style w:type="character" w:customStyle="1" w:styleId="ListLabel61">
    <w:name w:val="ListLabel 61"/>
    <w:qFormat/>
    <w:rPr>
      <w:b/>
      <w:i w:val="0"/>
      <w:sz w:val="22"/>
      <w:u w:val="single"/>
    </w:rPr>
  </w:style>
  <w:style w:type="character" w:customStyle="1" w:styleId="ListLabel62">
    <w:name w:val="ListLabel 62"/>
    <w:qFormat/>
    <w:rPr>
      <w:b/>
      <w:i w:val="0"/>
      <w:sz w:val="22"/>
    </w:rPr>
  </w:style>
  <w:style w:type="character" w:customStyle="1" w:styleId="ListLabel63">
    <w:name w:val="ListLabel 63"/>
    <w:qFormat/>
    <w:rPr>
      <w:sz w:val="22"/>
      <w:u w:val="single"/>
    </w:rPr>
  </w:style>
  <w:style w:type="character" w:customStyle="1" w:styleId="ListLabel64">
    <w:name w:val="ListLabel 64"/>
    <w:qFormat/>
    <w:rPr>
      <w:sz w:val="22"/>
    </w:rPr>
  </w:style>
  <w:style w:type="character" w:customStyle="1" w:styleId="ListLabel65">
    <w:name w:val="ListLabel 65"/>
    <w:qFormat/>
    <w:rPr>
      <w:spacing w:val="-4"/>
      <w:sz w:val="22"/>
      <w:szCs w:val="22"/>
      <w:highlight w:val="white"/>
    </w:rPr>
  </w:style>
  <w:style w:type="character" w:customStyle="1" w:styleId="ListLabel66">
    <w:name w:val="ListLabel 66"/>
    <w:qFormat/>
    <w:rPr>
      <w:rFonts w:cs="Times New Roman"/>
      <w:sz w:val="22"/>
      <w:szCs w:val="22"/>
    </w:rPr>
  </w:style>
  <w:style w:type="character" w:customStyle="1" w:styleId="ListLabel67">
    <w:name w:val="ListLabel 67"/>
    <w:qFormat/>
    <w:rPr>
      <w:rFonts w:cs="Times New Roman"/>
      <w:sz w:val="22"/>
      <w:szCs w:val="20"/>
    </w:rPr>
  </w:style>
  <w:style w:type="character" w:customStyle="1" w:styleId="ListLabel68">
    <w:name w:val="ListLabel 68"/>
    <w:qFormat/>
    <w:rPr>
      <w:sz w:val="22"/>
      <w:szCs w:val="20"/>
    </w:rPr>
  </w:style>
  <w:style w:type="character" w:customStyle="1" w:styleId="ListLabel69">
    <w:name w:val="ListLabel 69"/>
    <w:qFormat/>
    <w:rPr>
      <w:sz w:val="22"/>
      <w:szCs w:val="22"/>
      <w:highlight w:val="white"/>
    </w:rPr>
  </w:style>
  <w:style w:type="character" w:customStyle="1" w:styleId="ListLabel70">
    <w:name w:val="ListLabel 70"/>
    <w:qFormat/>
    <w:rPr>
      <w:sz w:val="20"/>
      <w:szCs w:val="20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Index">
    <w:name w:val="Index"/>
    <w:basedOn w:val="Normale"/>
    <w:qFormat/>
    <w:pPr>
      <w:suppressLineNumbers/>
    </w:pPr>
    <w:rPr>
      <w:rFonts w:cs="FreeSans"/>
    </w:rPr>
  </w:style>
  <w:style w:type="paragraph" w:styleId="Intestazione">
    <w:name w:val="header"/>
    <w:basedOn w:val="Normale"/>
    <w:link w:val="IntestazioneCarattere"/>
    <w:uiPriority w:val="99"/>
    <w:rsid w:val="0092542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semiHidden/>
    <w:rsid w:val="00925429"/>
    <w:pPr>
      <w:tabs>
        <w:tab w:val="center" w:pos="4536"/>
        <w:tab w:val="right" w:pos="9072"/>
      </w:tabs>
    </w:pPr>
  </w:style>
  <w:style w:type="paragraph" w:styleId="Mappadocumento">
    <w:name w:val="Document Map"/>
    <w:basedOn w:val="Normale"/>
    <w:semiHidden/>
    <w:qFormat/>
    <w:rsid w:val="00925429"/>
    <w:pPr>
      <w:shd w:val="clear" w:color="auto" w:fill="000080"/>
    </w:pPr>
    <w:rPr>
      <w:rFonts w:ascii="Tahoma" w:hAnsi="Tahoma" w:cs="Tahoma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0165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016591"/>
    <w:rPr>
      <w:b/>
      <w:bCs/>
    </w:rPr>
  </w:style>
  <w:style w:type="paragraph" w:styleId="Revisione">
    <w:name w:val="Revision"/>
    <w:uiPriority w:val="99"/>
    <w:semiHidden/>
    <w:qFormat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16591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qFormat/>
    <w:rsid w:val="00B64DA4"/>
    <w:pPr>
      <w:spacing w:beforeAutospacing="1" w:afterAutospacing="1"/>
    </w:pPr>
    <w:rPr>
      <w:rFonts w:ascii="Times New Roman" w:hAnsi="Times New Roman"/>
      <w:color w:val="auto"/>
      <w:sz w:val="24"/>
      <w:lang w:eastAsia="de-DE"/>
    </w:rPr>
  </w:style>
  <w:style w:type="paragraph" w:styleId="Paragrafoelenco">
    <w:name w:val="List Paragraph"/>
    <w:basedOn w:val="Normale"/>
    <w:uiPriority w:val="34"/>
    <w:qFormat/>
    <w:rsid w:val="00B0669A"/>
    <w:pPr>
      <w:ind w:left="720"/>
      <w:contextualSpacing/>
    </w:pPr>
  </w:style>
  <w:style w:type="paragraph" w:customStyle="1" w:styleId="bodytext">
    <w:name w:val="bodytext"/>
    <w:basedOn w:val="Normale"/>
    <w:qFormat/>
    <w:rsid w:val="0041481F"/>
    <w:pPr>
      <w:spacing w:beforeAutospacing="1" w:afterAutospacing="1"/>
    </w:pPr>
    <w:rPr>
      <w:rFonts w:ascii="Times New Roman" w:hAnsi="Times New Roman"/>
      <w:color w:val="auto"/>
      <w:sz w:val="24"/>
      <w:lang w:eastAsia="de-DE"/>
    </w:rPr>
  </w:style>
  <w:style w:type="paragraph" w:customStyle="1" w:styleId="Default">
    <w:name w:val="Default"/>
    <w:qFormat/>
    <w:rsid w:val="00D23AFC"/>
    <w:rPr>
      <w:rFonts w:ascii="Arial" w:hAnsi="Arial" w:cs="Arial"/>
      <w:color w:val="000000"/>
      <w:sz w:val="24"/>
      <w:szCs w:val="24"/>
    </w:rPr>
  </w:style>
  <w:style w:type="numbering" w:customStyle="1" w:styleId="ListemitAufzhlungszeichenDoka">
    <w:name w:val="Liste mit Aufzählungszeichen Doka"/>
    <w:qFormat/>
    <w:rsid w:val="00C846DE"/>
  </w:style>
  <w:style w:type="character" w:styleId="Collegamentoipertestuale">
    <w:name w:val="Hyperlink"/>
    <w:basedOn w:val="Carpredefinitoparagrafo"/>
    <w:uiPriority w:val="99"/>
    <w:unhideWhenUsed/>
    <w:rsid w:val="003B7F1D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070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5861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896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088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4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82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2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</w:div>
                    <w:div w:id="204027764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0" w:color="F2F2F2"/>
                        <w:right w:val="none" w:sz="0" w:space="0" w:color="auto"/>
                      </w:divBdr>
                      <w:divsChild>
                        <w:div w:id="531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07584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F2F2F2"/>
                    <w:right w:val="none" w:sz="0" w:space="0" w:color="auto"/>
                  </w:divBdr>
                  <w:divsChild>
                    <w:div w:id="1579318270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8035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708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66140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92384">
                  <w:marLeft w:val="0"/>
                  <w:marRight w:val="0"/>
                  <w:marTop w:val="30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29817">
                  <w:marLeft w:val="0"/>
                  <w:marRight w:val="0"/>
                  <w:marTop w:val="30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18832">
                  <w:marLeft w:val="0"/>
                  <w:marRight w:val="0"/>
                  <w:marTop w:val="30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6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99217">
                      <w:marLeft w:val="0"/>
                      <w:marRight w:val="0"/>
                      <w:marTop w:val="30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9593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5" w:color="DCDCDC"/>
            <w:right w:val="none" w:sz="0" w:space="4" w:color="auto"/>
          </w:divBdr>
        </w:div>
        <w:div w:id="925537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343">
          <w:marLeft w:val="0"/>
          <w:marRight w:val="0"/>
          <w:marTop w:val="0"/>
          <w:marBottom w:val="45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11638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2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3290">
              <w:marLeft w:val="0"/>
              <w:marRight w:val="0"/>
              <w:marTop w:val="1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32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9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0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35188"/>
                            <w:right w:val="none" w:sz="0" w:space="0" w:color="auto"/>
                          </w:divBdr>
                          <w:divsChild>
                            <w:div w:id="209277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45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dok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F449EC8E3EF4CB25B466870CF8C53" ma:contentTypeVersion="2" ma:contentTypeDescription="Create a new document." ma:contentTypeScope="" ma:versionID="186321dfcc9e2c23c61008d4c3237d3f">
  <xsd:schema xmlns:xsd="http://www.w3.org/2001/XMLSchema" xmlns:xs="http://www.w3.org/2001/XMLSchema" xmlns:p="http://schemas.microsoft.com/office/2006/metadata/properties" xmlns:ns1="http://schemas.microsoft.com/sharepoint/v3" xmlns:ns2="759036c3-5348-4626-b6f9-05bbd511149a" targetNamespace="http://schemas.microsoft.com/office/2006/metadata/properties" ma:root="true" ma:fieldsID="5a3e0ef92de25f2c3ea82e64d974434d" ns1:_="" ns2:_="">
    <xsd:import namespace="http://schemas.microsoft.com/sharepoint/v3"/>
    <xsd:import namespace="759036c3-5348-4626-b6f9-05bbd511149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036c3-5348-4626-b6f9-05bbd51114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4801D-BF04-4421-85A2-174AF0B7F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9036c3-5348-4626-b6f9-05bbd5111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086E9E-00FE-4A80-8206-38C55F84E1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A06D7-F882-4A11-B296-3D829C132E9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759036c3-5348-4626-b6f9-05bbd511149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AC94889-BEA0-483F-B55A-879A86627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Doka GmbH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Untersteiner Jutta Marie</dc:creator>
  <dc:description/>
  <cp:lastModifiedBy>Brunetti Manuela</cp:lastModifiedBy>
  <cp:revision>3</cp:revision>
  <cp:lastPrinted>2020-10-26T22:22:00Z</cp:lastPrinted>
  <dcterms:created xsi:type="dcterms:W3CDTF">2021-01-08T10:50:00Z</dcterms:created>
  <dcterms:modified xsi:type="dcterms:W3CDTF">2021-01-14T09:14:00Z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Doka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0x01010086FF449EC8E3EF4CB25B466870CF8C53</vt:lpwstr>
  </property>
</Properties>
</file>