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D59776" w14:textId="77777777" w:rsidR="007C5A12" w:rsidRDefault="007C5A12" w:rsidP="007B0E3E">
      <w:pPr>
        <w:tabs>
          <w:tab w:val="left" w:pos="1185"/>
        </w:tabs>
        <w:spacing w:line="276" w:lineRule="auto"/>
        <w:rPr>
          <w:b/>
          <w:sz w:val="32"/>
          <w:szCs w:val="20"/>
        </w:rPr>
      </w:pPr>
    </w:p>
    <w:p w14:paraId="47DBFE34" w14:textId="6973D8FF" w:rsidR="00520D47" w:rsidRPr="00E626E1" w:rsidRDefault="007B7684" w:rsidP="007B0E3E">
      <w:pPr>
        <w:tabs>
          <w:tab w:val="left" w:pos="1185"/>
        </w:tabs>
        <w:spacing w:line="276" w:lineRule="auto"/>
        <w:rPr>
          <w:b/>
          <w:sz w:val="28"/>
          <w:szCs w:val="20"/>
        </w:rPr>
      </w:pPr>
      <w:r w:rsidRPr="00311332">
        <w:rPr>
          <w:b/>
          <w:color w:val="auto"/>
          <w:sz w:val="32"/>
          <w:szCs w:val="20"/>
        </w:rPr>
        <w:t>Gebündelte Kräfte</w:t>
      </w:r>
      <w:r w:rsidR="007B0E3E" w:rsidRPr="00311332">
        <w:rPr>
          <w:b/>
          <w:color w:val="auto"/>
          <w:sz w:val="32"/>
          <w:szCs w:val="20"/>
        </w:rPr>
        <w:t xml:space="preserve">: </w:t>
      </w:r>
      <w:r w:rsidR="00845436" w:rsidRPr="00311332">
        <w:rPr>
          <w:b/>
          <w:color w:val="auto"/>
          <w:sz w:val="32"/>
          <w:szCs w:val="20"/>
        </w:rPr>
        <w:t xml:space="preserve">Doka </w:t>
      </w:r>
      <w:r w:rsidR="000E3C77" w:rsidRPr="00311332">
        <w:rPr>
          <w:b/>
          <w:color w:val="auto"/>
          <w:sz w:val="32"/>
          <w:szCs w:val="20"/>
        </w:rPr>
        <w:t xml:space="preserve">übernimmt </w:t>
      </w:r>
      <w:r w:rsidR="00DA2E09" w:rsidRPr="00311332">
        <w:rPr>
          <w:b/>
          <w:color w:val="auto"/>
          <w:sz w:val="32"/>
          <w:szCs w:val="20"/>
        </w:rPr>
        <w:t xml:space="preserve">asiatischen </w:t>
      </w:r>
      <w:r w:rsidR="007B0E3E" w:rsidRPr="00311332">
        <w:rPr>
          <w:b/>
          <w:color w:val="auto"/>
          <w:sz w:val="32"/>
          <w:szCs w:val="20"/>
        </w:rPr>
        <w:t>Alu</w:t>
      </w:r>
      <w:r w:rsidRPr="00311332">
        <w:rPr>
          <w:b/>
          <w:color w:val="auto"/>
          <w:sz w:val="32"/>
          <w:szCs w:val="20"/>
        </w:rPr>
        <w:t>minium</w:t>
      </w:r>
      <w:r w:rsidR="007B0E3E" w:rsidRPr="00311332">
        <w:rPr>
          <w:b/>
          <w:color w:val="auto"/>
          <w:sz w:val="32"/>
          <w:szCs w:val="20"/>
        </w:rPr>
        <w:t>-</w:t>
      </w:r>
      <w:r w:rsidR="00DA2E09">
        <w:rPr>
          <w:b/>
          <w:sz w:val="32"/>
          <w:szCs w:val="20"/>
        </w:rPr>
        <w:t xml:space="preserve">Schalungsexperten </w:t>
      </w:r>
      <w:r w:rsidR="007E0C5B">
        <w:rPr>
          <w:b/>
          <w:sz w:val="32"/>
          <w:szCs w:val="20"/>
        </w:rPr>
        <w:t xml:space="preserve">MFE Formwork Technology </w:t>
      </w:r>
      <w:r w:rsidR="000E3C77">
        <w:rPr>
          <w:b/>
          <w:sz w:val="32"/>
          <w:szCs w:val="20"/>
        </w:rPr>
        <w:t>zu 100%</w:t>
      </w:r>
    </w:p>
    <w:p w14:paraId="6014E545" w14:textId="77777777" w:rsidR="000C4B39" w:rsidRPr="00E626E1" w:rsidRDefault="000C4B39" w:rsidP="00EC2F39">
      <w:pPr>
        <w:tabs>
          <w:tab w:val="left" w:pos="1185"/>
        </w:tabs>
        <w:spacing w:line="276" w:lineRule="auto"/>
        <w:rPr>
          <w:b/>
        </w:rPr>
      </w:pPr>
    </w:p>
    <w:p w14:paraId="616F545D" w14:textId="283FB11F" w:rsidR="009A0BD6" w:rsidRDefault="009A0BD6" w:rsidP="004C3EC9">
      <w:pPr>
        <w:spacing w:line="264" w:lineRule="auto"/>
        <w:jc w:val="both"/>
        <w:rPr>
          <w:b/>
          <w:szCs w:val="22"/>
        </w:rPr>
      </w:pPr>
      <w:r w:rsidRPr="0055613A">
        <w:rPr>
          <w:b/>
          <w:szCs w:val="22"/>
        </w:rPr>
        <w:t xml:space="preserve">Doka, </w:t>
      </w:r>
      <w:r w:rsidR="00871D27" w:rsidRPr="0055613A">
        <w:rPr>
          <w:b/>
          <w:szCs w:val="22"/>
        </w:rPr>
        <w:t>einer der weltweit führenden</w:t>
      </w:r>
      <w:r w:rsidRPr="0055613A">
        <w:rPr>
          <w:b/>
          <w:szCs w:val="22"/>
        </w:rPr>
        <w:t xml:space="preserve"> </w:t>
      </w:r>
      <w:r w:rsidR="00871D27" w:rsidRPr="0055613A">
        <w:rPr>
          <w:b/>
          <w:szCs w:val="22"/>
        </w:rPr>
        <w:t>Anbieter von</w:t>
      </w:r>
      <w:r w:rsidRPr="0055613A">
        <w:rPr>
          <w:b/>
          <w:szCs w:val="22"/>
        </w:rPr>
        <w:t xml:space="preserve"> Schalung und Gerüst, bündelt ab sofort seine Kräfte mit MFE Formwork Technology, dem Marktführer für monolithische Aluminiumschalungen</w:t>
      </w:r>
      <w:r w:rsidR="00A825A7" w:rsidRPr="0055613A">
        <w:rPr>
          <w:b/>
          <w:szCs w:val="22"/>
        </w:rPr>
        <w:t>.</w:t>
      </w:r>
      <w:r w:rsidRPr="0055613A">
        <w:rPr>
          <w:b/>
          <w:szCs w:val="22"/>
        </w:rPr>
        <w:t xml:space="preserve"> </w:t>
      </w:r>
      <w:r w:rsidR="00385771" w:rsidRPr="00385771">
        <w:rPr>
          <w:b/>
          <w:szCs w:val="22"/>
        </w:rPr>
        <w:t>Die beiden Unternehmen bilden gemeinsam einen neuen großen Player im asiatisch-pazifischen Raum. Für die Kund</w:t>
      </w:r>
      <w:r w:rsidR="00385771">
        <w:rPr>
          <w:b/>
          <w:szCs w:val="22"/>
        </w:rPr>
        <w:t>innen und Kunden</w:t>
      </w:r>
      <w:r w:rsidR="00385771" w:rsidRPr="00385771">
        <w:rPr>
          <w:b/>
          <w:szCs w:val="22"/>
        </w:rPr>
        <w:t xml:space="preserve"> </w:t>
      </w:r>
      <w:r w:rsidR="001E5E86">
        <w:rPr>
          <w:b/>
          <w:szCs w:val="22"/>
        </w:rPr>
        <w:t xml:space="preserve">von Doka </w:t>
      </w:r>
      <w:r w:rsidR="00385771" w:rsidRPr="00385771">
        <w:rPr>
          <w:b/>
          <w:szCs w:val="22"/>
        </w:rPr>
        <w:t>bedeutet das vor allem ein</w:t>
      </w:r>
      <w:r w:rsidR="0092277B">
        <w:rPr>
          <w:b/>
          <w:szCs w:val="22"/>
        </w:rPr>
        <w:t>e</w:t>
      </w:r>
      <w:r w:rsidR="00385771" w:rsidRPr="00385771">
        <w:rPr>
          <w:b/>
          <w:szCs w:val="22"/>
        </w:rPr>
        <w:t>s: noch mehr innovative Lösungen aus einer Hand.</w:t>
      </w:r>
    </w:p>
    <w:p w14:paraId="233A18FA" w14:textId="77777777" w:rsidR="00385771" w:rsidRPr="0055613A" w:rsidRDefault="00385771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8268CD3" w14:textId="51DF789E" w:rsidR="00066100" w:rsidRPr="0055613A" w:rsidRDefault="0095734A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  <w:r w:rsidRPr="0055613A">
        <w:rPr>
          <w:rFonts w:cs="Arial"/>
          <w:color w:val="auto"/>
          <w:szCs w:val="22"/>
          <w:lang w:eastAsia="de-DE"/>
        </w:rPr>
        <w:t>Mit der</w:t>
      </w:r>
      <w:r w:rsidR="003E1A43" w:rsidRPr="0055613A">
        <w:rPr>
          <w:rFonts w:cs="Arial"/>
          <w:color w:val="auto"/>
          <w:szCs w:val="22"/>
          <w:lang w:eastAsia="de-DE"/>
        </w:rPr>
        <w:t xml:space="preserve"> Übernahme</w:t>
      </w:r>
      <w:r w:rsidRPr="0055613A">
        <w:rPr>
          <w:rFonts w:cs="Arial"/>
          <w:color w:val="auto"/>
          <w:szCs w:val="22"/>
          <w:lang w:eastAsia="de-DE"/>
        </w:rPr>
        <w:t xml:space="preserve"> des in Malaysien beheimateten Schalungsunternehmens MFE wurde nun ein weiterer</w:t>
      </w:r>
      <w:r w:rsidR="00592FA9">
        <w:rPr>
          <w:rFonts w:cs="Arial"/>
          <w:color w:val="auto"/>
          <w:szCs w:val="22"/>
          <w:lang w:eastAsia="de-DE"/>
        </w:rPr>
        <w:t xml:space="preserve">, wesentlicher </w:t>
      </w:r>
      <w:r w:rsidRPr="0055613A">
        <w:rPr>
          <w:rFonts w:cs="Arial"/>
          <w:color w:val="auto"/>
          <w:szCs w:val="22"/>
          <w:lang w:eastAsia="de-DE"/>
        </w:rPr>
        <w:t xml:space="preserve">Meilenstein zur Umsetzung des strategischen Wachstumsplanes </w:t>
      </w:r>
      <w:r w:rsidR="009E12D8" w:rsidRPr="0055613A">
        <w:rPr>
          <w:rFonts w:cs="Arial"/>
          <w:color w:val="auto"/>
          <w:szCs w:val="22"/>
          <w:lang w:eastAsia="de-DE"/>
        </w:rPr>
        <w:t xml:space="preserve"> von Doka </w:t>
      </w:r>
      <w:r w:rsidR="003E1A43" w:rsidRPr="0055613A">
        <w:rPr>
          <w:rFonts w:cs="Arial"/>
          <w:color w:val="auto"/>
          <w:szCs w:val="22"/>
          <w:lang w:eastAsia="de-DE"/>
        </w:rPr>
        <w:t xml:space="preserve">eingeleitet. </w:t>
      </w:r>
      <w:r w:rsidR="00BB2067">
        <w:rPr>
          <w:rFonts w:cs="Arial"/>
          <w:color w:val="auto"/>
          <w:szCs w:val="22"/>
          <w:lang w:eastAsia="de-DE"/>
        </w:rPr>
        <w:t>D</w:t>
      </w:r>
      <w:r w:rsidR="00517064">
        <w:rPr>
          <w:rFonts w:cs="Arial"/>
          <w:color w:val="auto"/>
          <w:szCs w:val="22"/>
          <w:lang w:eastAsia="de-DE"/>
        </w:rPr>
        <w:t>amit stärkt der</w:t>
      </w:r>
      <w:r w:rsidR="00BB2067">
        <w:rPr>
          <w:rFonts w:cs="Arial"/>
          <w:color w:val="auto"/>
          <w:szCs w:val="22"/>
          <w:lang w:eastAsia="de-DE"/>
        </w:rPr>
        <w:t xml:space="preserve"> Global Player</w:t>
      </w:r>
      <w:r w:rsidR="009E12D8" w:rsidRPr="0055613A">
        <w:rPr>
          <w:rFonts w:cs="Arial"/>
          <w:color w:val="auto"/>
          <w:szCs w:val="22"/>
          <w:lang w:eastAsia="de-DE"/>
        </w:rPr>
        <w:t xml:space="preserve"> </w:t>
      </w:r>
      <w:r w:rsidR="00BB2067">
        <w:rPr>
          <w:rFonts w:cs="Arial"/>
          <w:color w:val="auto"/>
          <w:szCs w:val="22"/>
          <w:lang w:eastAsia="de-DE"/>
        </w:rPr>
        <w:t>seine</w:t>
      </w:r>
      <w:r w:rsidR="009E12D8" w:rsidRPr="0055613A">
        <w:rPr>
          <w:rFonts w:cs="Arial"/>
          <w:color w:val="auto"/>
          <w:szCs w:val="22"/>
          <w:lang w:eastAsia="de-DE"/>
        </w:rPr>
        <w:t xml:space="preserve"> Position in Südostasien und dem p</w:t>
      </w:r>
      <w:r w:rsidR="004658EB" w:rsidRPr="0055613A">
        <w:rPr>
          <w:rFonts w:cs="Arial"/>
          <w:color w:val="auto"/>
          <w:szCs w:val="22"/>
          <w:lang w:eastAsia="de-DE"/>
        </w:rPr>
        <w:t>azifischen Raum</w:t>
      </w:r>
      <w:r w:rsidR="008717D2">
        <w:rPr>
          <w:rFonts w:cs="Arial"/>
          <w:color w:val="auto"/>
          <w:szCs w:val="22"/>
          <w:lang w:eastAsia="de-DE"/>
        </w:rPr>
        <w:t xml:space="preserve"> –</w:t>
      </w:r>
      <w:r w:rsidR="00D42934">
        <w:rPr>
          <w:rFonts w:cs="Arial"/>
          <w:color w:val="auto"/>
          <w:szCs w:val="22"/>
          <w:lang w:eastAsia="de-DE"/>
        </w:rPr>
        <w:t xml:space="preserve"> </w:t>
      </w:r>
      <w:r w:rsidR="00D42934" w:rsidRPr="0055613A">
        <w:rPr>
          <w:rFonts w:cs="Arial"/>
          <w:color w:val="auto"/>
          <w:szCs w:val="22"/>
          <w:lang w:eastAsia="de-DE"/>
        </w:rPr>
        <w:t xml:space="preserve">neben Nordamerika </w:t>
      </w:r>
      <w:r w:rsidR="00D42934">
        <w:rPr>
          <w:rFonts w:cs="Arial"/>
          <w:color w:val="auto"/>
          <w:szCs w:val="22"/>
          <w:lang w:eastAsia="de-DE"/>
        </w:rPr>
        <w:t>der</w:t>
      </w:r>
      <w:r w:rsidR="00066100" w:rsidRPr="0055613A">
        <w:rPr>
          <w:rFonts w:cs="Arial"/>
          <w:color w:val="auto"/>
          <w:szCs w:val="22"/>
          <w:lang w:eastAsia="de-DE"/>
        </w:rPr>
        <w:t xml:space="preserve"> wichtigste Wachstumsmarkt für die </w:t>
      </w:r>
      <w:r w:rsidR="00BB2067">
        <w:rPr>
          <w:rFonts w:cs="Arial"/>
          <w:color w:val="auto"/>
          <w:szCs w:val="22"/>
          <w:lang w:eastAsia="de-DE"/>
        </w:rPr>
        <w:t>Doka</w:t>
      </w:r>
      <w:r w:rsidR="00066100" w:rsidRPr="0055613A">
        <w:rPr>
          <w:rFonts w:cs="Arial"/>
          <w:color w:val="auto"/>
          <w:szCs w:val="22"/>
          <w:lang w:eastAsia="de-DE"/>
        </w:rPr>
        <w:t>.</w:t>
      </w:r>
    </w:p>
    <w:p w14:paraId="375C47C2" w14:textId="77777777" w:rsidR="004C3EC9" w:rsidRPr="0055613A" w:rsidRDefault="004C3EC9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96E2F2E" w14:textId="682E8FD5" w:rsidR="004C3EC9" w:rsidRPr="0055613A" w:rsidRDefault="006853A2" w:rsidP="004C3EC9">
      <w:pPr>
        <w:spacing w:line="264" w:lineRule="auto"/>
        <w:jc w:val="both"/>
        <w:rPr>
          <w:rFonts w:cs="Arial"/>
          <w:bCs/>
          <w:szCs w:val="22"/>
        </w:rPr>
      </w:pPr>
      <w:r w:rsidRPr="0055613A">
        <w:rPr>
          <w:rFonts w:cs="Arial"/>
          <w:bCs/>
          <w:szCs w:val="22"/>
        </w:rPr>
        <w:t>„</w:t>
      </w:r>
      <w:r w:rsidR="004C3EC9" w:rsidRPr="0055613A">
        <w:rPr>
          <w:rFonts w:cs="Arial"/>
          <w:bCs/>
          <w:szCs w:val="22"/>
        </w:rPr>
        <w:t xml:space="preserve">Ich freue mich sehr, dass MFE </w:t>
      </w:r>
      <w:r w:rsidR="002C55B3">
        <w:rPr>
          <w:rFonts w:cs="Arial"/>
          <w:bCs/>
          <w:szCs w:val="22"/>
        </w:rPr>
        <w:t>nun</w:t>
      </w:r>
      <w:r w:rsidR="004C3EC9" w:rsidRPr="0055613A">
        <w:rPr>
          <w:rFonts w:cs="Arial"/>
          <w:bCs/>
          <w:szCs w:val="22"/>
        </w:rPr>
        <w:t xml:space="preserve"> Teil von Doka und dami</w:t>
      </w:r>
      <w:r w:rsidR="0080077C">
        <w:rPr>
          <w:rFonts w:cs="Arial"/>
          <w:bCs/>
          <w:szCs w:val="22"/>
        </w:rPr>
        <w:t>t</w:t>
      </w:r>
      <w:r w:rsidR="004C3EC9" w:rsidRPr="0055613A">
        <w:rPr>
          <w:rFonts w:cs="Arial"/>
          <w:bCs/>
          <w:szCs w:val="22"/>
        </w:rPr>
        <w:t xml:space="preserve"> der </w:t>
      </w:r>
      <w:r w:rsidR="001C39D9">
        <w:rPr>
          <w:rFonts w:cs="Arial"/>
          <w:bCs/>
          <w:szCs w:val="22"/>
        </w:rPr>
        <w:t>internationalen</w:t>
      </w:r>
      <w:r w:rsidR="004C3EC9" w:rsidRPr="0055613A">
        <w:rPr>
          <w:rFonts w:cs="Arial"/>
          <w:bCs/>
          <w:szCs w:val="22"/>
        </w:rPr>
        <w:t xml:space="preserve"> Umdasch Group ist. </w:t>
      </w:r>
      <w:r w:rsidR="00854610" w:rsidRPr="00854610">
        <w:rPr>
          <w:rFonts w:cs="Arial"/>
          <w:bCs/>
          <w:szCs w:val="22"/>
        </w:rPr>
        <w:t xml:space="preserve">Wir </w:t>
      </w:r>
      <w:r w:rsidR="001C39D9">
        <w:rPr>
          <w:rFonts w:cs="Arial"/>
          <w:bCs/>
          <w:szCs w:val="22"/>
        </w:rPr>
        <w:t>betreiben</w:t>
      </w:r>
      <w:r w:rsidR="00854610" w:rsidRPr="00854610">
        <w:rPr>
          <w:rFonts w:cs="Arial"/>
          <w:bCs/>
          <w:szCs w:val="22"/>
        </w:rPr>
        <w:t xml:space="preserve"> seit vielen Jahren eine erfolgreiche Vertriebspartnerschaft. Nun haben wir diese auf eine neue Ebene gehobe</w:t>
      </w:r>
      <w:r w:rsidR="00247783">
        <w:rPr>
          <w:rFonts w:cs="Arial"/>
          <w:bCs/>
          <w:szCs w:val="22"/>
        </w:rPr>
        <w:t xml:space="preserve">n“, </w:t>
      </w:r>
      <w:r w:rsidR="00711E85">
        <w:rPr>
          <w:rFonts w:cs="Arial"/>
          <w:bCs/>
          <w:szCs w:val="22"/>
        </w:rPr>
        <w:t xml:space="preserve">freut sich </w:t>
      </w:r>
      <w:r w:rsidR="004B06EF" w:rsidRPr="0055613A">
        <w:rPr>
          <w:rFonts w:cs="Arial"/>
          <w:bCs/>
          <w:szCs w:val="22"/>
        </w:rPr>
        <w:t xml:space="preserve">Robert Hauser, CEO Doka GmbH über die Akquisition </w:t>
      </w:r>
      <w:r w:rsidR="00247783">
        <w:rPr>
          <w:rFonts w:cs="Arial"/>
          <w:bCs/>
          <w:szCs w:val="22"/>
        </w:rPr>
        <w:t xml:space="preserve">und </w:t>
      </w:r>
      <w:r w:rsidR="00CB7C5F">
        <w:rPr>
          <w:rFonts w:cs="Arial"/>
          <w:bCs/>
          <w:szCs w:val="22"/>
        </w:rPr>
        <w:t>erklärt weiter</w:t>
      </w:r>
      <w:r w:rsidR="004B06EF">
        <w:rPr>
          <w:rFonts w:cs="Arial"/>
          <w:bCs/>
          <w:szCs w:val="22"/>
        </w:rPr>
        <w:t>:</w:t>
      </w:r>
      <w:r w:rsidR="00854610" w:rsidRPr="00854610">
        <w:rPr>
          <w:rFonts w:cs="Arial"/>
          <w:bCs/>
          <w:szCs w:val="22"/>
        </w:rPr>
        <w:t xml:space="preserve"> </w:t>
      </w:r>
      <w:r w:rsidR="004B06EF">
        <w:rPr>
          <w:rFonts w:cs="Arial"/>
          <w:bCs/>
          <w:szCs w:val="22"/>
        </w:rPr>
        <w:t>„</w:t>
      </w:r>
      <w:r w:rsidR="00854610" w:rsidRPr="00854610">
        <w:rPr>
          <w:rFonts w:cs="Arial"/>
          <w:bCs/>
          <w:szCs w:val="22"/>
        </w:rPr>
        <w:t>MFE ist ein erfahrener Partner mit großer Fachexpertise und modernsten Produktionsanlagen</w:t>
      </w:r>
      <w:r w:rsidR="00081134">
        <w:rPr>
          <w:rFonts w:cs="Arial"/>
          <w:bCs/>
          <w:szCs w:val="22"/>
        </w:rPr>
        <w:t>. Die Kundinnen und Kunden schätzen insbesondere</w:t>
      </w:r>
      <w:r w:rsidR="00854610" w:rsidRPr="00854610">
        <w:rPr>
          <w:rFonts w:cs="Arial"/>
          <w:bCs/>
          <w:szCs w:val="22"/>
        </w:rPr>
        <w:t xml:space="preserve"> </w:t>
      </w:r>
      <w:r w:rsidR="00081134">
        <w:rPr>
          <w:rFonts w:cs="Arial"/>
          <w:bCs/>
          <w:szCs w:val="22"/>
        </w:rPr>
        <w:t xml:space="preserve">die </w:t>
      </w:r>
      <w:r w:rsidR="00854610" w:rsidRPr="00854610">
        <w:rPr>
          <w:rFonts w:cs="Arial"/>
          <w:bCs/>
          <w:szCs w:val="22"/>
        </w:rPr>
        <w:t>innovativen und qualitativ hochwertigen Produkte</w:t>
      </w:r>
      <w:r w:rsidR="004C3EC9" w:rsidRPr="0055613A">
        <w:rPr>
          <w:rFonts w:cs="Arial"/>
          <w:bCs/>
          <w:szCs w:val="22"/>
        </w:rPr>
        <w:t>."</w:t>
      </w:r>
    </w:p>
    <w:p w14:paraId="2162E473" w14:textId="69C6FD36" w:rsidR="003E43C8" w:rsidRPr="0055613A" w:rsidRDefault="00B632D0" w:rsidP="004C3EC9">
      <w:pPr>
        <w:tabs>
          <w:tab w:val="left" w:pos="2835"/>
        </w:tabs>
        <w:spacing w:line="264" w:lineRule="auto"/>
        <w:ind w:left="2835" w:hanging="2835"/>
        <w:jc w:val="both"/>
        <w:rPr>
          <w:rFonts w:cs="Arial"/>
          <w:szCs w:val="22"/>
        </w:rPr>
      </w:pPr>
      <w:r w:rsidRPr="0055613A">
        <w:rPr>
          <w:rFonts w:cs="Arial"/>
          <w:szCs w:val="22"/>
        </w:rPr>
        <w:t xml:space="preserve">      </w:t>
      </w:r>
    </w:p>
    <w:p w14:paraId="003F5592" w14:textId="21BD2D73" w:rsidR="00597135" w:rsidRPr="00597135" w:rsidRDefault="00CC2782" w:rsidP="007D7B47">
      <w:pPr>
        <w:spacing w:line="264" w:lineRule="auto"/>
        <w:jc w:val="both"/>
        <w:rPr>
          <w:b/>
          <w:szCs w:val="22"/>
        </w:rPr>
      </w:pPr>
      <w:r>
        <w:rPr>
          <w:b/>
          <w:szCs w:val="22"/>
        </w:rPr>
        <w:t xml:space="preserve">Perfekte </w:t>
      </w:r>
      <w:r w:rsidR="00597135" w:rsidRPr="00597135">
        <w:rPr>
          <w:b/>
          <w:szCs w:val="22"/>
        </w:rPr>
        <w:t>Synerg</w:t>
      </w:r>
      <w:r>
        <w:rPr>
          <w:b/>
          <w:szCs w:val="22"/>
        </w:rPr>
        <w:t>ie</w:t>
      </w:r>
      <w:r w:rsidR="00597135" w:rsidRPr="00597135">
        <w:rPr>
          <w:b/>
          <w:szCs w:val="22"/>
        </w:rPr>
        <w:t xml:space="preserve">: </w:t>
      </w:r>
      <w:r w:rsidRPr="00CC2782">
        <w:rPr>
          <w:b/>
          <w:szCs w:val="22"/>
        </w:rPr>
        <w:t>Globale Reichweite, optimale Portfolioergänzung</w:t>
      </w:r>
    </w:p>
    <w:p w14:paraId="08557787" w14:textId="197659AD" w:rsidR="004C3EC9" w:rsidRPr="0055613A" w:rsidRDefault="00403A2D" w:rsidP="007D7B47">
      <w:pPr>
        <w:spacing w:line="264" w:lineRule="auto"/>
        <w:jc w:val="both"/>
        <w:rPr>
          <w:bCs/>
          <w:szCs w:val="22"/>
          <w:lang w:val="de-AT"/>
        </w:rPr>
      </w:pPr>
      <w:r w:rsidRPr="00403A2D">
        <w:rPr>
          <w:bCs/>
          <w:szCs w:val="22"/>
          <w:lang w:val="de-AT"/>
        </w:rPr>
        <w:t>MFE wurde 1991 gegründet und ist heute ein weltweit führender Anbieter von monolithischen Aluminiumschalungslösungen.</w:t>
      </w:r>
      <w:r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Bei </w:t>
      </w:r>
      <w:r w:rsidR="0088257B">
        <w:rPr>
          <w:bCs/>
          <w:szCs w:val="22"/>
          <w:lang w:val="de-AT"/>
        </w:rPr>
        <w:t>dieser</w:t>
      </w:r>
      <w:r w:rsidR="00D32CF7" w:rsidRPr="0055613A">
        <w:rPr>
          <w:bCs/>
          <w:szCs w:val="22"/>
          <w:lang w:val="de-AT"/>
        </w:rPr>
        <w:t xml:space="preserve"> Schalweise werden Elemente wie Wand oder Decke in einem Betoniervorgang und somit fugenlos hergestellt. Die</w:t>
      </w:r>
      <w:r w:rsidR="0088257B">
        <w:rPr>
          <w:bCs/>
          <w:szCs w:val="22"/>
          <w:lang w:val="de-AT"/>
        </w:rPr>
        <w:t xml:space="preserve"> monolithische</w:t>
      </w:r>
      <w:r w:rsidR="00D32CF7" w:rsidRPr="0055613A">
        <w:rPr>
          <w:bCs/>
          <w:szCs w:val="22"/>
          <w:lang w:val="de-AT"/>
        </w:rPr>
        <w:t xml:space="preserve"> Methode eignet sich </w:t>
      </w:r>
      <w:r w:rsidR="002C55B3">
        <w:rPr>
          <w:bCs/>
          <w:szCs w:val="22"/>
          <w:lang w:val="de-AT"/>
        </w:rPr>
        <w:t>daher</w:t>
      </w:r>
      <w:r w:rsidR="002C55B3" w:rsidRPr="0055613A"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hervorragend für weniger komplexe Projekte, deren Geometrie sich wiederholt. </w:t>
      </w:r>
      <w:r w:rsidR="0012373C" w:rsidRPr="0055613A">
        <w:rPr>
          <w:bCs/>
          <w:szCs w:val="22"/>
          <w:lang w:val="de-AT"/>
        </w:rPr>
        <w:t xml:space="preserve">Das Unternehmen mit Hauptsitz in Malaysia und mehr als 2.200 </w:t>
      </w:r>
      <w:r w:rsidR="0012373C" w:rsidRPr="00311332">
        <w:rPr>
          <w:bCs/>
          <w:color w:val="auto"/>
          <w:szCs w:val="22"/>
          <w:lang w:val="de-AT"/>
        </w:rPr>
        <w:t>Mitarbeiter</w:t>
      </w:r>
      <w:r w:rsidR="00A66A8E" w:rsidRPr="00311332">
        <w:rPr>
          <w:bCs/>
          <w:color w:val="auto"/>
          <w:szCs w:val="22"/>
          <w:lang w:val="de-AT"/>
        </w:rPr>
        <w:t>*innen</w:t>
      </w:r>
      <w:r w:rsidR="0012373C" w:rsidRPr="00311332">
        <w:rPr>
          <w:bCs/>
          <w:color w:val="auto"/>
          <w:szCs w:val="22"/>
          <w:lang w:val="de-AT"/>
        </w:rPr>
        <w:t xml:space="preserve"> hat sich </w:t>
      </w:r>
      <w:r w:rsidR="002C55B3" w:rsidRPr="00311332">
        <w:rPr>
          <w:bCs/>
          <w:color w:val="auto"/>
          <w:szCs w:val="22"/>
          <w:lang w:val="de-AT"/>
        </w:rPr>
        <w:t xml:space="preserve">damit </w:t>
      </w:r>
      <w:r w:rsidR="0012373C" w:rsidRPr="00311332">
        <w:rPr>
          <w:bCs/>
          <w:color w:val="auto"/>
          <w:szCs w:val="22"/>
          <w:lang w:val="de-AT"/>
        </w:rPr>
        <w:t xml:space="preserve">als zuverlässiger Partner für effiziente Bauprojekte etabliert. Doka </w:t>
      </w:r>
      <w:r w:rsidR="00C221D4" w:rsidRPr="00311332">
        <w:rPr>
          <w:bCs/>
          <w:color w:val="auto"/>
          <w:szCs w:val="22"/>
          <w:lang w:val="de-AT"/>
        </w:rPr>
        <w:t>wiederum</w:t>
      </w:r>
      <w:r w:rsidR="0012373C" w:rsidRPr="00311332">
        <w:rPr>
          <w:bCs/>
          <w:color w:val="auto"/>
          <w:szCs w:val="22"/>
          <w:lang w:val="de-AT"/>
        </w:rPr>
        <w:t xml:space="preserve"> ist der Spezialist für Stahlschalungen in Kombination mit Holz und zeichnet sich durch </w:t>
      </w:r>
      <w:r w:rsidR="00F82CE7" w:rsidRPr="00311332">
        <w:rPr>
          <w:bCs/>
          <w:color w:val="auto"/>
          <w:szCs w:val="22"/>
          <w:lang w:val="de-AT"/>
        </w:rPr>
        <w:t>Planungs</w:t>
      </w:r>
      <w:r w:rsidR="00F82CE7">
        <w:rPr>
          <w:bCs/>
          <w:szCs w:val="22"/>
          <w:lang w:val="de-AT"/>
        </w:rPr>
        <w:t>- und Engineering-Dienstleistungen</w:t>
      </w:r>
      <w:r w:rsidR="0012373C" w:rsidRPr="0055613A">
        <w:rPr>
          <w:bCs/>
          <w:szCs w:val="22"/>
          <w:lang w:val="de-AT"/>
        </w:rPr>
        <w:t xml:space="preserve"> </w:t>
      </w:r>
      <w:r w:rsidR="00F82CE7">
        <w:rPr>
          <w:bCs/>
          <w:szCs w:val="22"/>
          <w:lang w:val="de-AT"/>
        </w:rPr>
        <w:t>für komplexe Lösungen</w:t>
      </w:r>
      <w:r w:rsidR="0012373C" w:rsidRPr="0055613A">
        <w:rPr>
          <w:bCs/>
          <w:szCs w:val="22"/>
          <w:lang w:val="de-AT"/>
        </w:rPr>
        <w:t xml:space="preserve">, etwa im </w:t>
      </w:r>
      <w:r w:rsidR="00004BF9">
        <w:rPr>
          <w:bCs/>
          <w:szCs w:val="22"/>
          <w:lang w:val="de-AT"/>
        </w:rPr>
        <w:t>H</w:t>
      </w:r>
      <w:r w:rsidR="00734D8E">
        <w:rPr>
          <w:bCs/>
          <w:szCs w:val="22"/>
          <w:lang w:val="de-AT"/>
        </w:rPr>
        <w:t>ochbau</w:t>
      </w:r>
      <w:r w:rsidR="0012373C" w:rsidRPr="0055613A">
        <w:rPr>
          <w:bCs/>
          <w:szCs w:val="22"/>
          <w:lang w:val="de-AT"/>
        </w:rPr>
        <w:t>-, Infrastruktur- oder Kraftwerksbau, aus.</w:t>
      </w:r>
      <w:r w:rsidR="00D32CF7" w:rsidRPr="0055613A">
        <w:rPr>
          <w:bCs/>
          <w:szCs w:val="22"/>
          <w:lang w:val="de-AT"/>
        </w:rPr>
        <w:t xml:space="preserve"> </w:t>
      </w:r>
      <w:r w:rsidR="002C55B3">
        <w:rPr>
          <w:bCs/>
          <w:szCs w:val="22"/>
          <w:lang w:val="de-AT"/>
        </w:rPr>
        <w:t xml:space="preserve"> </w:t>
      </w:r>
    </w:p>
    <w:p w14:paraId="3206063B" w14:textId="77777777" w:rsidR="0012373C" w:rsidRPr="0055613A" w:rsidRDefault="0012373C" w:rsidP="007D7B47">
      <w:pPr>
        <w:spacing w:line="264" w:lineRule="auto"/>
        <w:jc w:val="both"/>
        <w:rPr>
          <w:bCs/>
          <w:szCs w:val="22"/>
          <w:lang w:val="de-AT"/>
        </w:rPr>
      </w:pPr>
    </w:p>
    <w:p w14:paraId="5BFA4286" w14:textId="40EC0560" w:rsidR="0012373C" w:rsidRPr="0055613A" w:rsidRDefault="0012373C" w:rsidP="007D7B47">
      <w:pPr>
        <w:spacing w:line="264" w:lineRule="auto"/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>„</w:t>
      </w:r>
      <w:r w:rsidR="00734D8E">
        <w:rPr>
          <w:bCs/>
          <w:szCs w:val="22"/>
          <w:lang w:val="de-AT"/>
        </w:rPr>
        <w:t>Mit</w:t>
      </w:r>
      <w:r w:rsidRPr="0055613A">
        <w:rPr>
          <w:bCs/>
          <w:szCs w:val="22"/>
          <w:lang w:val="de-AT"/>
        </w:rPr>
        <w:t xml:space="preserve"> </w:t>
      </w:r>
      <w:r w:rsidR="00FB0455" w:rsidRPr="00311332">
        <w:rPr>
          <w:bCs/>
          <w:color w:val="auto"/>
          <w:szCs w:val="22"/>
          <w:lang w:val="de-AT"/>
        </w:rPr>
        <w:t>der Akquisition von MFE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D00CD7" w:rsidRPr="00311332">
        <w:rPr>
          <w:bCs/>
          <w:color w:val="auto"/>
          <w:szCs w:val="22"/>
          <w:lang w:val="de-AT"/>
        </w:rPr>
        <w:t>entsteht für unsere Kundinnen und Kunden</w:t>
      </w:r>
      <w:r w:rsidRPr="00311332">
        <w:rPr>
          <w:bCs/>
          <w:color w:val="auto"/>
          <w:szCs w:val="22"/>
          <w:lang w:val="de-AT"/>
        </w:rPr>
        <w:t xml:space="preserve"> ein einzigartiges Schalungsportfolio</w:t>
      </w:r>
      <w:r w:rsidR="00D00CD7" w:rsidRPr="00311332">
        <w:rPr>
          <w:bCs/>
          <w:color w:val="auto"/>
          <w:szCs w:val="22"/>
          <w:lang w:val="de-AT"/>
        </w:rPr>
        <w:t>, das sämtliche Anforderungen</w:t>
      </w:r>
      <w:r w:rsidRPr="00311332">
        <w:rPr>
          <w:bCs/>
          <w:color w:val="auto"/>
          <w:szCs w:val="22"/>
          <w:lang w:val="de-AT"/>
        </w:rPr>
        <w:t xml:space="preserve"> aus einer Hand</w:t>
      </w:r>
      <w:r w:rsidR="00D00CD7" w:rsidRPr="00311332">
        <w:rPr>
          <w:bCs/>
          <w:color w:val="auto"/>
          <w:szCs w:val="22"/>
          <w:lang w:val="de-AT"/>
        </w:rPr>
        <w:t xml:space="preserve"> bedient</w:t>
      </w:r>
      <w:r w:rsidRPr="00311332">
        <w:rPr>
          <w:bCs/>
          <w:color w:val="auto"/>
          <w:szCs w:val="22"/>
          <w:lang w:val="de-AT"/>
        </w:rPr>
        <w:t xml:space="preserve">. </w:t>
      </w:r>
      <w:r w:rsidR="0010203F" w:rsidRPr="00311332">
        <w:rPr>
          <w:bCs/>
          <w:color w:val="auto"/>
          <w:szCs w:val="22"/>
          <w:lang w:val="de-AT"/>
        </w:rPr>
        <w:t>Heute</w:t>
      </w:r>
      <w:r w:rsidRPr="00311332">
        <w:rPr>
          <w:bCs/>
          <w:color w:val="auto"/>
          <w:szCs w:val="22"/>
          <w:lang w:val="de-AT"/>
        </w:rPr>
        <w:t xml:space="preserve"> haben </w:t>
      </w:r>
      <w:r w:rsidR="0010203F" w:rsidRPr="00311332">
        <w:rPr>
          <w:bCs/>
          <w:color w:val="auto"/>
          <w:szCs w:val="22"/>
          <w:lang w:val="de-AT"/>
        </w:rPr>
        <w:t xml:space="preserve">wir </w:t>
      </w:r>
      <w:r w:rsidRPr="00311332">
        <w:rPr>
          <w:bCs/>
          <w:color w:val="auto"/>
          <w:szCs w:val="22"/>
          <w:lang w:val="de-AT"/>
        </w:rPr>
        <w:t xml:space="preserve">für jedes Projekt und jede Größe die passende </w:t>
      </w:r>
      <w:r w:rsidR="00056758" w:rsidRPr="00311332">
        <w:rPr>
          <w:bCs/>
          <w:color w:val="auto"/>
          <w:szCs w:val="22"/>
          <w:lang w:val="de-AT"/>
        </w:rPr>
        <w:t>L</w:t>
      </w:r>
      <w:r w:rsidRPr="00311332">
        <w:rPr>
          <w:bCs/>
          <w:color w:val="auto"/>
          <w:szCs w:val="22"/>
          <w:lang w:val="de-AT"/>
        </w:rPr>
        <w:t xml:space="preserve">ösung parat und können so noch </w:t>
      </w:r>
      <w:r w:rsidR="00056758" w:rsidRPr="00311332">
        <w:rPr>
          <w:bCs/>
          <w:color w:val="auto"/>
          <w:szCs w:val="22"/>
          <w:lang w:val="de-AT"/>
        </w:rPr>
        <w:t>effizienter</w:t>
      </w:r>
      <w:r w:rsidRPr="00311332">
        <w:rPr>
          <w:bCs/>
          <w:color w:val="auto"/>
          <w:szCs w:val="22"/>
          <w:lang w:val="de-AT"/>
        </w:rPr>
        <w:t xml:space="preserve"> auf </w:t>
      </w:r>
      <w:r w:rsidR="00056758" w:rsidRPr="00311332">
        <w:rPr>
          <w:bCs/>
          <w:color w:val="auto"/>
          <w:szCs w:val="22"/>
          <w:lang w:val="de-AT"/>
        </w:rPr>
        <w:t xml:space="preserve">spezifische </w:t>
      </w:r>
      <w:r w:rsidR="003C4428" w:rsidRPr="00311332">
        <w:rPr>
          <w:bCs/>
          <w:color w:val="auto"/>
          <w:szCs w:val="22"/>
          <w:lang w:val="de-AT"/>
        </w:rPr>
        <w:t>Anforderungen</w:t>
      </w:r>
      <w:r w:rsidR="00056758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 xml:space="preserve">eingehen. </w:t>
      </w:r>
      <w:r w:rsidR="009E4895" w:rsidRPr="00311332">
        <w:rPr>
          <w:bCs/>
          <w:color w:val="auto"/>
          <w:szCs w:val="22"/>
          <w:lang w:val="de-AT"/>
        </w:rPr>
        <w:t>Ergänzend</w:t>
      </w:r>
      <w:r w:rsidR="007244DF" w:rsidRPr="00311332">
        <w:rPr>
          <w:bCs/>
          <w:color w:val="auto"/>
          <w:szCs w:val="22"/>
          <w:lang w:val="de-AT"/>
        </w:rPr>
        <w:t xml:space="preserve"> dazu komplettiert unser</w:t>
      </w:r>
      <w:r w:rsidR="007012AA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>Gerüst</w:t>
      </w:r>
      <w:r w:rsidR="00056758" w:rsidRPr="00311332">
        <w:rPr>
          <w:bCs/>
          <w:color w:val="auto"/>
          <w:szCs w:val="22"/>
          <w:lang w:val="de-AT"/>
        </w:rPr>
        <w:t>angebot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7012AA" w:rsidRPr="00311332">
        <w:rPr>
          <w:bCs/>
          <w:color w:val="auto"/>
          <w:szCs w:val="22"/>
          <w:lang w:val="de-AT"/>
        </w:rPr>
        <w:t>für den Baubereich</w:t>
      </w:r>
      <w:r w:rsidR="007244DF" w:rsidRPr="00311332">
        <w:rPr>
          <w:bCs/>
          <w:color w:val="auto"/>
          <w:szCs w:val="22"/>
          <w:lang w:val="de-AT"/>
        </w:rPr>
        <w:t xml:space="preserve"> unser Angebot </w:t>
      </w:r>
      <w:r w:rsidR="005753FA" w:rsidRPr="00311332">
        <w:rPr>
          <w:bCs/>
          <w:color w:val="auto"/>
          <w:szCs w:val="22"/>
          <w:lang w:val="de-AT"/>
        </w:rPr>
        <w:t xml:space="preserve">– </w:t>
      </w:r>
      <w:r w:rsidR="005753FA">
        <w:rPr>
          <w:bCs/>
          <w:szCs w:val="22"/>
          <w:lang w:val="de-AT"/>
        </w:rPr>
        <w:t xml:space="preserve">eine insgesamt </w:t>
      </w:r>
      <w:r w:rsidRPr="0055613A">
        <w:rPr>
          <w:bCs/>
          <w:szCs w:val="22"/>
          <w:lang w:val="de-AT"/>
        </w:rPr>
        <w:t>unschlagbar</w:t>
      </w:r>
      <w:r w:rsidR="007012AA" w:rsidRPr="0055613A">
        <w:rPr>
          <w:bCs/>
          <w:szCs w:val="22"/>
          <w:lang w:val="de-AT"/>
        </w:rPr>
        <w:t>e Kombination</w:t>
      </w:r>
      <w:r w:rsidRPr="0055613A">
        <w:rPr>
          <w:bCs/>
          <w:szCs w:val="22"/>
          <w:lang w:val="de-AT"/>
        </w:rPr>
        <w:t xml:space="preserve">", </w:t>
      </w:r>
      <w:r w:rsidR="007012AA" w:rsidRPr="0055613A">
        <w:rPr>
          <w:bCs/>
          <w:szCs w:val="22"/>
          <w:lang w:val="de-AT"/>
        </w:rPr>
        <w:t>reüssiert</w:t>
      </w:r>
      <w:r w:rsidRPr="0055613A">
        <w:rPr>
          <w:bCs/>
          <w:szCs w:val="22"/>
          <w:lang w:val="de-AT"/>
        </w:rPr>
        <w:t xml:space="preserve"> Hauser.</w:t>
      </w:r>
    </w:p>
    <w:p w14:paraId="4FA7A196" w14:textId="77777777" w:rsidR="004C3EC9" w:rsidRPr="00F93FA4" w:rsidRDefault="004C3EC9" w:rsidP="007D7B47">
      <w:pPr>
        <w:spacing w:line="264" w:lineRule="auto"/>
        <w:rPr>
          <w:bCs/>
          <w:szCs w:val="22"/>
          <w:lang w:val="de-AT"/>
        </w:rPr>
      </w:pPr>
    </w:p>
    <w:p w14:paraId="21295852" w14:textId="59229C54" w:rsidR="004C3EC9" w:rsidRPr="0055613A" w:rsidRDefault="005C563F" w:rsidP="007D7B47">
      <w:pPr>
        <w:spacing w:line="264" w:lineRule="auto"/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 xml:space="preserve">MFE wiederum erhält </w:t>
      </w:r>
      <w:r w:rsidR="000D61FA">
        <w:rPr>
          <w:bCs/>
          <w:szCs w:val="22"/>
          <w:lang w:val="de-AT"/>
        </w:rPr>
        <w:t xml:space="preserve">mit Doka </w:t>
      </w:r>
      <w:r w:rsidRPr="0055613A">
        <w:rPr>
          <w:bCs/>
          <w:szCs w:val="22"/>
          <w:lang w:val="de-AT"/>
        </w:rPr>
        <w:t xml:space="preserve">einen starken Eigentümer, </w:t>
      </w:r>
      <w:r w:rsidR="000D61FA">
        <w:rPr>
          <w:bCs/>
          <w:szCs w:val="22"/>
          <w:lang w:val="de-AT"/>
        </w:rPr>
        <w:t xml:space="preserve">der über </w:t>
      </w:r>
      <w:r w:rsidRPr="0055613A">
        <w:rPr>
          <w:bCs/>
          <w:szCs w:val="22"/>
          <w:lang w:val="de-AT"/>
        </w:rPr>
        <w:t xml:space="preserve">ein umfangreiches globales Vertriebsnetz verfügt und in über 60 Ländern mit mehr als 170 Standorten aktiv ist. </w:t>
      </w:r>
      <w:r w:rsidR="00064BCA" w:rsidRPr="0055613A">
        <w:rPr>
          <w:bCs/>
          <w:szCs w:val="22"/>
          <w:lang w:val="de-AT"/>
        </w:rPr>
        <w:t>„</w:t>
      </w:r>
      <w:r w:rsidRPr="0055613A">
        <w:rPr>
          <w:bCs/>
          <w:szCs w:val="22"/>
          <w:lang w:val="de-AT"/>
        </w:rPr>
        <w:t xml:space="preserve">Der heutige Tag markiert einen wichtigen Meilenstein in unserer </w:t>
      </w:r>
      <w:r w:rsidR="000D61FA">
        <w:rPr>
          <w:bCs/>
          <w:szCs w:val="22"/>
          <w:lang w:val="de-AT"/>
        </w:rPr>
        <w:t xml:space="preserve">bald </w:t>
      </w:r>
      <w:r w:rsidRPr="0055613A">
        <w:rPr>
          <w:bCs/>
          <w:szCs w:val="22"/>
          <w:lang w:val="de-AT"/>
        </w:rPr>
        <w:t xml:space="preserve">35-jährigen </w:t>
      </w:r>
      <w:r w:rsidR="005E333E" w:rsidRPr="0055613A">
        <w:rPr>
          <w:bCs/>
          <w:szCs w:val="22"/>
          <w:lang w:val="de-AT"/>
        </w:rPr>
        <w:t>Unternehmensg</w:t>
      </w:r>
      <w:r w:rsidRPr="0055613A">
        <w:rPr>
          <w:bCs/>
          <w:szCs w:val="22"/>
          <w:lang w:val="de-AT"/>
        </w:rPr>
        <w:t>eschichte</w:t>
      </w:r>
      <w:r w:rsidR="00806346" w:rsidRPr="0055613A">
        <w:rPr>
          <w:bCs/>
          <w:szCs w:val="22"/>
          <w:lang w:val="de-AT"/>
        </w:rPr>
        <w:t>:</w:t>
      </w:r>
      <w:r w:rsidRPr="0055613A">
        <w:rPr>
          <w:bCs/>
          <w:szCs w:val="22"/>
          <w:lang w:val="de-AT"/>
        </w:rPr>
        <w:t xml:space="preserve"> </w:t>
      </w:r>
      <w:r w:rsidRPr="0055613A">
        <w:rPr>
          <w:bCs/>
          <w:szCs w:val="22"/>
          <w:lang w:val="de-AT"/>
        </w:rPr>
        <w:lastRenderedPageBreak/>
        <w:t xml:space="preserve">Wir </w:t>
      </w:r>
      <w:r w:rsidR="00806346" w:rsidRPr="0055613A">
        <w:rPr>
          <w:bCs/>
          <w:szCs w:val="22"/>
          <w:lang w:val="de-AT"/>
        </w:rPr>
        <w:t>sind ab sofort Teil der Doka-Famil</w:t>
      </w:r>
      <w:r w:rsidR="007012AA" w:rsidRPr="0055613A">
        <w:rPr>
          <w:bCs/>
          <w:szCs w:val="22"/>
          <w:lang w:val="de-AT"/>
        </w:rPr>
        <w:t>i</w:t>
      </w:r>
      <w:r w:rsidR="00806346" w:rsidRPr="0055613A">
        <w:rPr>
          <w:bCs/>
          <w:szCs w:val="22"/>
          <w:lang w:val="de-AT"/>
        </w:rPr>
        <w:t>e!</w:t>
      </w:r>
      <w:r w:rsidRPr="0055613A">
        <w:rPr>
          <w:bCs/>
          <w:szCs w:val="22"/>
          <w:lang w:val="de-AT"/>
        </w:rPr>
        <w:t xml:space="preserve"> </w:t>
      </w:r>
      <w:r w:rsidR="005C0FA2" w:rsidRPr="005C0FA2">
        <w:rPr>
          <w:bCs/>
          <w:szCs w:val="22"/>
          <w:lang w:val="de-AT"/>
        </w:rPr>
        <w:t>Dies eröffnet neue Möglichkeiten zusammenzuarbeiten und stärkt unsere Position, ein breiteres, globales Publikum zu erreichen</w:t>
      </w:r>
      <w:r w:rsidRPr="0055613A">
        <w:rPr>
          <w:bCs/>
          <w:szCs w:val="22"/>
          <w:lang w:val="de-AT"/>
        </w:rPr>
        <w:t xml:space="preserve">. Wir freuen uns darauf, gemeinsam unsere Stärken und unser Know-how </w:t>
      </w:r>
      <w:r w:rsidR="008A5AEB">
        <w:rPr>
          <w:bCs/>
          <w:szCs w:val="22"/>
          <w:lang w:val="de-AT"/>
        </w:rPr>
        <w:t xml:space="preserve">mit der Doka </w:t>
      </w:r>
      <w:r w:rsidR="005C0FA2">
        <w:rPr>
          <w:bCs/>
          <w:szCs w:val="22"/>
          <w:lang w:val="de-AT"/>
        </w:rPr>
        <w:t>noch weiter zu</w:t>
      </w:r>
      <w:r w:rsidR="007012AA" w:rsidRPr="0055613A">
        <w:rPr>
          <w:bCs/>
          <w:szCs w:val="22"/>
          <w:lang w:val="de-AT"/>
        </w:rPr>
        <w:t xml:space="preserve"> bü</w:t>
      </w:r>
      <w:r w:rsidR="008B218F" w:rsidRPr="0055613A">
        <w:rPr>
          <w:bCs/>
          <w:szCs w:val="22"/>
          <w:lang w:val="de-AT"/>
        </w:rPr>
        <w:t>n</w:t>
      </w:r>
      <w:r w:rsidR="007012AA" w:rsidRPr="0055613A">
        <w:rPr>
          <w:bCs/>
          <w:szCs w:val="22"/>
          <w:lang w:val="de-AT"/>
        </w:rPr>
        <w:t>deln</w:t>
      </w:r>
      <w:r w:rsidRPr="0055613A">
        <w:rPr>
          <w:bCs/>
          <w:szCs w:val="22"/>
          <w:lang w:val="de-AT"/>
        </w:rPr>
        <w:t>, um Innovationen voranzutreiben und unseren Kund</w:t>
      </w:r>
      <w:r w:rsidR="007426B3">
        <w:rPr>
          <w:bCs/>
          <w:szCs w:val="22"/>
          <w:lang w:val="de-AT"/>
        </w:rPr>
        <w:t>innen und Kunden</w:t>
      </w:r>
      <w:r w:rsidRPr="0055613A">
        <w:rPr>
          <w:bCs/>
          <w:szCs w:val="22"/>
          <w:lang w:val="de-AT"/>
        </w:rPr>
        <w:t xml:space="preserve"> auf der ganzen Welt unvergleichliche Lösungen anzubieten", </w:t>
      </w:r>
      <w:r w:rsidR="00BD5F1E">
        <w:rPr>
          <w:bCs/>
          <w:szCs w:val="22"/>
          <w:lang w:val="de-AT"/>
        </w:rPr>
        <w:t>so</w:t>
      </w:r>
      <w:r w:rsidRPr="0055613A">
        <w:rPr>
          <w:bCs/>
          <w:szCs w:val="22"/>
          <w:lang w:val="de-AT"/>
        </w:rPr>
        <w:t xml:space="preserve"> Jim Robinson, Group Chairman </w:t>
      </w:r>
      <w:r w:rsidR="008F4012">
        <w:rPr>
          <w:bCs/>
          <w:szCs w:val="22"/>
          <w:lang w:val="de-AT"/>
        </w:rPr>
        <w:t xml:space="preserve">von </w:t>
      </w:r>
      <w:r w:rsidRPr="0055613A">
        <w:rPr>
          <w:bCs/>
          <w:szCs w:val="22"/>
          <w:lang w:val="de-AT"/>
        </w:rPr>
        <w:t>MFE.</w:t>
      </w:r>
    </w:p>
    <w:p w14:paraId="0D005DC4" w14:textId="77777777" w:rsidR="005C563F" w:rsidRPr="0055613A" w:rsidRDefault="005C563F" w:rsidP="005C563F">
      <w:pPr>
        <w:jc w:val="both"/>
        <w:rPr>
          <w:bCs/>
          <w:szCs w:val="22"/>
          <w:lang w:val="de-AT"/>
        </w:rPr>
      </w:pPr>
    </w:p>
    <w:p w14:paraId="4613087B" w14:textId="77777777" w:rsidR="004C3EC9" w:rsidRPr="00F93FA4" w:rsidRDefault="004C3EC9" w:rsidP="00BA1756">
      <w:pPr>
        <w:rPr>
          <w:b/>
          <w:szCs w:val="22"/>
          <w:lang w:val="de-AT"/>
        </w:rPr>
      </w:pPr>
    </w:p>
    <w:p w14:paraId="20F4A93D" w14:textId="77777777" w:rsidR="001418D3" w:rsidRDefault="001418D3" w:rsidP="001418D3">
      <w:pPr>
        <w:pBdr>
          <w:top w:val="single" w:sz="4" w:space="1" w:color="auto"/>
        </w:pBdr>
        <w:rPr>
          <w:b/>
          <w:sz w:val="20"/>
          <w:szCs w:val="20"/>
        </w:rPr>
      </w:pPr>
    </w:p>
    <w:p w14:paraId="3DB3CBE7" w14:textId="0EE9231C" w:rsidR="006E6CC3" w:rsidRPr="006E6CC3" w:rsidRDefault="00BA1756" w:rsidP="001418D3">
      <w:pPr>
        <w:pBdr>
          <w:top w:val="single" w:sz="4" w:space="1" w:color="auto"/>
        </w:pBdr>
        <w:rPr>
          <w:b/>
          <w:sz w:val="20"/>
          <w:szCs w:val="20"/>
        </w:rPr>
      </w:pPr>
      <w:r w:rsidRPr="001E41F5">
        <w:rPr>
          <w:b/>
          <w:sz w:val="20"/>
          <w:szCs w:val="20"/>
        </w:rPr>
        <w:t xml:space="preserve">Über </w:t>
      </w:r>
      <w:proofErr w:type="spellStart"/>
      <w:r w:rsidRPr="001E41F5">
        <w:rPr>
          <w:b/>
          <w:sz w:val="20"/>
          <w:szCs w:val="20"/>
        </w:rPr>
        <w:t>Doka</w:t>
      </w:r>
      <w:proofErr w:type="spellEnd"/>
      <w:r w:rsidRPr="001E41F5">
        <w:rPr>
          <w:b/>
          <w:sz w:val="20"/>
          <w:szCs w:val="20"/>
        </w:rPr>
        <w:t>:</w:t>
      </w:r>
    </w:p>
    <w:p w14:paraId="35A2399B" w14:textId="3E90244A" w:rsidR="006E6CC3" w:rsidRDefault="006E6CC3" w:rsidP="009A0BD6">
      <w:pPr>
        <w:spacing w:line="276" w:lineRule="auto"/>
        <w:jc w:val="both"/>
        <w:rPr>
          <w:rStyle w:val="mandatory"/>
          <w:rFonts w:ascii="Calibri" w:hAnsi="Calibri"/>
          <w:szCs w:val="22"/>
          <w:shd w:val="clear" w:color="auto" w:fill="FFFFFF"/>
          <w:lang w:val="de-AT"/>
        </w:rPr>
      </w:pPr>
      <w:r>
        <w:rPr>
          <w:rFonts w:cs="Arial"/>
          <w:sz w:val="20"/>
          <w:szCs w:val="20"/>
        </w:rPr>
        <w:t>Doka zählt zu den weltweit führenden Unternehmen für innovative Schalungen, Lösungen und Dienstleistungen in allen Bereichen des Baus. Zudem ist das Unternehmen globaler Anbieter v</w:t>
      </w:r>
      <w:r w:rsidR="00673F1A">
        <w:rPr>
          <w:rFonts w:cs="Arial"/>
          <w:sz w:val="20"/>
          <w:szCs w:val="20"/>
        </w:rPr>
        <w:t>on durchdachten Gerüstlösungen</w:t>
      </w:r>
      <w:r>
        <w:rPr>
          <w:rFonts w:cs="Arial"/>
          <w:sz w:val="20"/>
          <w:szCs w:val="20"/>
        </w:rPr>
        <w:t xml:space="preserve"> für unterschiedlichste Anwendungen. </w:t>
      </w:r>
      <w:r>
        <w:rPr>
          <w:rFonts w:cs="Arial"/>
          <w:sz w:val="20"/>
          <w:szCs w:val="20"/>
          <w:lang w:val="de-AT"/>
        </w:rPr>
        <w:t>Mit mehr als 1</w:t>
      </w:r>
      <w:r w:rsidR="00E626E1">
        <w:rPr>
          <w:rFonts w:cs="Arial"/>
          <w:sz w:val="20"/>
          <w:szCs w:val="20"/>
          <w:lang w:val="de-AT"/>
        </w:rPr>
        <w:t>78</w:t>
      </w:r>
      <w:r>
        <w:rPr>
          <w:rFonts w:cs="Arial"/>
          <w:sz w:val="20"/>
          <w:szCs w:val="20"/>
          <w:lang w:val="de-AT"/>
        </w:rPr>
        <w:t xml:space="preserve"> Vertriebs- und Logistikstandorten in über </w:t>
      </w:r>
      <w:r w:rsidR="005A357A">
        <w:rPr>
          <w:rFonts w:cs="Arial"/>
          <w:sz w:val="20"/>
          <w:szCs w:val="20"/>
          <w:lang w:val="de-AT"/>
        </w:rPr>
        <w:t>60</w:t>
      </w:r>
      <w:r>
        <w:rPr>
          <w:rFonts w:cs="Arial"/>
          <w:sz w:val="20"/>
          <w:szCs w:val="20"/>
          <w:lang w:val="de-AT"/>
        </w:rPr>
        <w:t xml:space="preserve"> Ländern verfügt Doka über ein leistungsstarkes Vertriebsnetz für die Beratung, Betreuung und den technischen Support vor Ort sowie die rasche Bereitstellung von Material </w:t>
      </w:r>
      <w:r>
        <w:rPr>
          <w:rFonts w:cs="Arial"/>
          <w:sz w:val="20"/>
          <w:szCs w:val="20"/>
        </w:rPr>
        <w:t xml:space="preserve">– unabhängig von Größe und Komplexität der Bauvorhaben. </w:t>
      </w:r>
      <w:r>
        <w:rPr>
          <w:rFonts w:cs="Arial"/>
          <w:sz w:val="20"/>
          <w:szCs w:val="20"/>
          <w:lang w:val="de-AT"/>
        </w:rPr>
        <w:t xml:space="preserve">Doka beschäftigt </w:t>
      </w:r>
      <w:r>
        <w:rPr>
          <w:rFonts w:cs="Arial"/>
          <w:sz w:val="20"/>
          <w:szCs w:val="20"/>
        </w:rPr>
        <w:t xml:space="preserve">weltweit </w:t>
      </w:r>
      <w:r w:rsidR="00395790">
        <w:rPr>
          <w:rFonts w:cs="Arial"/>
          <w:sz w:val="20"/>
          <w:szCs w:val="20"/>
        </w:rPr>
        <w:t>7.000</w:t>
      </w:r>
      <w:r>
        <w:rPr>
          <w:rFonts w:cs="Arial"/>
          <w:sz w:val="20"/>
          <w:szCs w:val="20"/>
          <w:lang w:val="de-AT"/>
        </w:rPr>
        <w:t xml:space="preserve"> Mitarbeiterinnen und Mitarbeiter und ist ein Unternehmen der Umdasch Group, die seit mehr als 150 Jahren </w:t>
      </w:r>
      <w:r>
        <w:rPr>
          <w:rStyle w:val="mandatory"/>
          <w:rFonts w:cs="Arial"/>
          <w:sz w:val="20"/>
          <w:szCs w:val="20"/>
          <w:shd w:val="clear" w:color="auto" w:fill="FFFFFF"/>
        </w:rPr>
        <w:t>für Verlässlichkeit, Erfahrung und echte Handschlagqualität steht.</w:t>
      </w:r>
    </w:p>
    <w:p w14:paraId="37D07D0A" w14:textId="77777777" w:rsidR="00BA1756" w:rsidRDefault="00BA1756" w:rsidP="00BA1756">
      <w:pPr>
        <w:tabs>
          <w:tab w:val="left" w:pos="2835"/>
        </w:tabs>
        <w:spacing w:line="264" w:lineRule="auto"/>
        <w:rPr>
          <w:rFonts w:cs="Arial"/>
          <w:sz w:val="20"/>
          <w:szCs w:val="20"/>
          <w:lang w:val="de-AT"/>
        </w:rPr>
      </w:pPr>
    </w:p>
    <w:p w14:paraId="2AA92F71" w14:textId="77777777" w:rsidR="001418D3" w:rsidRDefault="001418D3" w:rsidP="001418D3">
      <w:pPr>
        <w:pBdr>
          <w:top w:val="single" w:sz="4" w:space="1" w:color="auto"/>
        </w:pBdr>
        <w:rPr>
          <w:rFonts w:cs="Arial"/>
          <w:b/>
          <w:sz w:val="20"/>
        </w:rPr>
      </w:pPr>
    </w:p>
    <w:p w14:paraId="44E35FD5" w14:textId="35A8E014" w:rsidR="001418D3" w:rsidRDefault="001418D3" w:rsidP="001418D3">
      <w:pPr>
        <w:pBdr>
          <w:top w:val="single" w:sz="4" w:space="1" w:color="auto"/>
        </w:pBdr>
        <w:rPr>
          <w:rFonts w:cs="Arial"/>
          <w:sz w:val="20"/>
        </w:rPr>
      </w:pPr>
      <w:r>
        <w:rPr>
          <w:rFonts w:cs="Arial"/>
          <w:b/>
          <w:sz w:val="20"/>
        </w:rPr>
        <w:t>Pressekontakt</w:t>
      </w:r>
      <w:r>
        <w:rPr>
          <w:rFonts w:cs="Arial"/>
          <w:sz w:val="20"/>
          <w:u w:val="single"/>
        </w:rPr>
        <w:br/>
      </w:r>
      <w:r>
        <w:rPr>
          <w:rFonts w:cs="Arial"/>
          <w:sz w:val="20"/>
        </w:rPr>
        <w:t xml:space="preserve">Deutsche </w:t>
      </w:r>
      <w:proofErr w:type="spellStart"/>
      <w:r>
        <w:rPr>
          <w:rFonts w:cs="Arial"/>
          <w:sz w:val="20"/>
        </w:rPr>
        <w:t>Doka</w:t>
      </w:r>
      <w:proofErr w:type="spellEnd"/>
      <w:r>
        <w:rPr>
          <w:rFonts w:cs="Arial"/>
          <w:sz w:val="20"/>
        </w:rPr>
        <w:t xml:space="preserve"> Schalungstechnik GmbH</w:t>
      </w:r>
      <w:r>
        <w:rPr>
          <w:rFonts w:cs="Arial"/>
          <w:sz w:val="20"/>
        </w:rPr>
        <w:br/>
        <w:t>Sabine Götz</w:t>
      </w:r>
    </w:p>
    <w:p w14:paraId="61E058B3" w14:textId="77777777" w:rsidR="001418D3" w:rsidRDefault="001418D3" w:rsidP="001418D3">
      <w:pPr>
        <w:keepLines/>
        <w:rPr>
          <w:rStyle w:val="Hyperlink"/>
          <w:sz w:val="20"/>
        </w:rPr>
      </w:pPr>
      <w:r>
        <w:rPr>
          <w:rFonts w:cs="Arial"/>
          <w:sz w:val="20"/>
        </w:rPr>
        <w:t xml:space="preserve">T: +49 (0) 81 41 / 3 94-62 05 </w:t>
      </w:r>
      <w:r>
        <w:rPr>
          <w:rFonts w:cs="Arial"/>
          <w:sz w:val="20"/>
        </w:rPr>
        <w:br/>
        <w:t>M: +49 (0) 1 71 /8 11 95 51</w:t>
      </w:r>
      <w:r>
        <w:rPr>
          <w:rFonts w:cs="Arial"/>
          <w:sz w:val="20"/>
        </w:rPr>
        <w:br/>
      </w:r>
      <w:hyperlink r:id="rId11" w:history="1">
        <w:r w:rsidRPr="00307000">
          <w:rPr>
            <w:rStyle w:val="Hyperlink"/>
            <w:sz w:val="20"/>
          </w:rPr>
          <w:t>sabine.goetz@doka.com</w:t>
        </w:r>
      </w:hyperlink>
      <w:r>
        <w:rPr>
          <w:rFonts w:cs="Arial"/>
          <w:sz w:val="20"/>
        </w:rPr>
        <w:br/>
      </w:r>
      <w:hyperlink r:id="rId12" w:history="1">
        <w:r>
          <w:rPr>
            <w:rStyle w:val="Hyperlink"/>
            <w:sz w:val="20"/>
          </w:rPr>
          <w:t>www.doka.de</w:t>
        </w:r>
      </w:hyperlink>
    </w:p>
    <w:p w14:paraId="58F51CA4" w14:textId="77777777" w:rsidR="00ED3107" w:rsidRPr="00DC1C76" w:rsidRDefault="00ED3107" w:rsidP="00ED3107">
      <w:pPr>
        <w:autoSpaceDE w:val="0"/>
        <w:autoSpaceDN w:val="0"/>
        <w:adjustRightInd w:val="0"/>
        <w:rPr>
          <w:rFonts w:ascii="Segoe UI" w:hAnsi="Segoe UI" w:cs="Segoe UI"/>
          <w:sz w:val="20"/>
          <w:szCs w:val="20"/>
          <w:lang w:eastAsia="de-DE"/>
        </w:rPr>
      </w:pPr>
    </w:p>
    <w:sectPr w:rsidR="00ED3107" w:rsidRPr="00DC1C76" w:rsidSect="007245F1">
      <w:headerReference w:type="default" r:id="rId13"/>
      <w:footerReference w:type="even" r:id="rId14"/>
      <w:footerReference w:type="default" r:id="rId15"/>
      <w:footerReference w:type="first" r:id="rId16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2EB34B" w14:textId="77777777" w:rsidR="007245F1" w:rsidRDefault="007245F1">
      <w:r>
        <w:separator/>
      </w:r>
    </w:p>
  </w:endnote>
  <w:endnote w:type="continuationSeparator" w:id="0">
    <w:p w14:paraId="3C51DA1C" w14:textId="77777777" w:rsidR="007245F1" w:rsidRDefault="007245F1">
      <w:r>
        <w:continuationSeparator/>
      </w:r>
    </w:p>
  </w:endnote>
  <w:endnote w:type="continuationNotice" w:id="1">
    <w:p w14:paraId="6978FC89" w14:textId="77777777" w:rsidR="007245F1" w:rsidRDefault="007245F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8BDA53" w14:textId="6421EF20" w:rsidR="007D7B47" w:rsidRDefault="007D7B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40C4BB" w14:textId="3174AD1D" w:rsidR="007D7B47" w:rsidRDefault="007D7B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7EBA46" w14:textId="255E65D0" w:rsidR="007D7B47" w:rsidRDefault="007D7B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30C338" w14:textId="77777777" w:rsidR="007245F1" w:rsidRDefault="007245F1">
      <w:r>
        <w:separator/>
      </w:r>
    </w:p>
  </w:footnote>
  <w:footnote w:type="continuationSeparator" w:id="0">
    <w:p w14:paraId="79EB9EF7" w14:textId="77777777" w:rsidR="007245F1" w:rsidRDefault="007245F1">
      <w:r>
        <w:continuationSeparator/>
      </w:r>
    </w:p>
  </w:footnote>
  <w:footnote w:type="continuationNotice" w:id="1">
    <w:p w14:paraId="751FEDD9" w14:textId="77777777" w:rsidR="007245F1" w:rsidRDefault="007245F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6A1666" w14:textId="0B35086C" w:rsidR="00A2161C" w:rsidRDefault="00CD60DD" w:rsidP="008F2ADD">
    <w:pPr>
      <w:pStyle w:val="Kopfzeile"/>
      <w:tabs>
        <w:tab w:val="left" w:pos="269"/>
      </w:tabs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7A5722C2" wp14:editId="56C09E97">
          <wp:simplePos x="0" y="0"/>
          <wp:positionH relativeFrom="column">
            <wp:posOffset>2981325</wp:posOffset>
          </wp:positionH>
          <wp:positionV relativeFrom="paragraph">
            <wp:posOffset>489585</wp:posOffset>
          </wp:positionV>
          <wp:extent cx="1727200" cy="432435"/>
          <wp:effectExtent l="0" t="0" r="6350" b="5715"/>
          <wp:wrapThrough wrapText="bothSides">
            <wp:wrapPolygon edited="0">
              <wp:start x="9529" y="0"/>
              <wp:lineTo x="0" y="1903"/>
              <wp:lineTo x="0" y="20934"/>
              <wp:lineTo x="21203" y="20934"/>
              <wp:lineTo x="21441" y="5709"/>
              <wp:lineTo x="21441" y="0"/>
              <wp:lineTo x="9529" y="0"/>
            </wp:wrapPolygon>
          </wp:wrapThrough>
          <wp:docPr id="1953494018" name="Grafik 2" descr="Ein Bild, das Text, Schrif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3494018" name="Grafik 2" descr="Ein Bild, das Text, Schrift, Screenshot, Grafike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7200" cy="432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7874A3D7" wp14:editId="3E33729C">
          <wp:simplePos x="0" y="0"/>
          <wp:positionH relativeFrom="margin">
            <wp:posOffset>4855210</wp:posOffset>
          </wp:positionH>
          <wp:positionV relativeFrom="paragraph">
            <wp:posOffset>-133985</wp:posOffset>
          </wp:positionV>
          <wp:extent cx="1079500" cy="10795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2161C">
      <w:rPr>
        <w:b/>
        <w:noProof/>
        <w:lang w:eastAsia="de-DE"/>
      </w:rPr>
      <w:t>Presseinformation</w:t>
    </w:r>
    <w:r w:rsidR="009A0BD6">
      <w:rPr>
        <w:b/>
        <w:noProof/>
        <w:lang w:eastAsia="de-DE"/>
      </w:rPr>
      <w:t xml:space="preserve"> / Februar 2024</w:t>
    </w:r>
    <w:r w:rsidR="001B41E4">
      <w:t xml:space="preserve"> </w:t>
    </w:r>
  </w:p>
  <w:p w14:paraId="7BEA14AD" w14:textId="77777777" w:rsidR="00A2161C" w:rsidRDefault="00A2161C" w:rsidP="008F2ADD">
    <w:pPr>
      <w:pStyle w:val="Kopfzeile"/>
    </w:pPr>
  </w:p>
  <w:p w14:paraId="5E2837F1" w14:textId="70D95778" w:rsidR="00A2161C" w:rsidRPr="00E43CB4" w:rsidRDefault="00A2161C" w:rsidP="008F2ADD">
    <w:pPr>
      <w:pStyle w:val="Kopfzeile"/>
      <w:jc w:val="right"/>
    </w:pPr>
  </w:p>
  <w:p w14:paraId="47F70592" w14:textId="76B8C10D" w:rsidR="00A2161C" w:rsidRDefault="00A2161C" w:rsidP="008F2ADD">
    <w:pPr>
      <w:pStyle w:val="Kopfzeile"/>
      <w:jc w:val="right"/>
    </w:pPr>
  </w:p>
  <w:p w14:paraId="6A9D96E4" w14:textId="530596AB" w:rsidR="00A2161C" w:rsidRDefault="00A2161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1"/>
  </w:num>
  <w:num w:numId="2" w16cid:durableId="961614020">
    <w:abstractNumId w:val="9"/>
  </w:num>
  <w:num w:numId="3" w16cid:durableId="406150123">
    <w:abstractNumId w:val="15"/>
  </w:num>
  <w:num w:numId="4" w16cid:durableId="274870416">
    <w:abstractNumId w:val="5"/>
  </w:num>
  <w:num w:numId="5" w16cid:durableId="1179347302">
    <w:abstractNumId w:val="0"/>
  </w:num>
  <w:num w:numId="6" w16cid:durableId="463624777">
    <w:abstractNumId w:val="8"/>
  </w:num>
  <w:num w:numId="7" w16cid:durableId="1995988996">
    <w:abstractNumId w:val="4"/>
  </w:num>
  <w:num w:numId="8" w16cid:durableId="176384481">
    <w:abstractNumId w:val="2"/>
  </w:num>
  <w:num w:numId="9" w16cid:durableId="1170288786">
    <w:abstractNumId w:val="12"/>
  </w:num>
  <w:num w:numId="10" w16cid:durableId="1462924423">
    <w:abstractNumId w:val="14"/>
  </w:num>
  <w:num w:numId="11" w16cid:durableId="754127941">
    <w:abstractNumId w:val="10"/>
  </w:num>
  <w:num w:numId="12" w16cid:durableId="896431447">
    <w:abstractNumId w:val="3"/>
  </w:num>
  <w:num w:numId="13" w16cid:durableId="48774119">
    <w:abstractNumId w:val="13"/>
  </w:num>
  <w:num w:numId="14" w16cid:durableId="1004087009">
    <w:abstractNumId w:val="7"/>
  </w:num>
  <w:num w:numId="15" w16cid:durableId="1314483259">
    <w:abstractNumId w:val="6"/>
  </w:num>
  <w:num w:numId="16" w16cid:durableId="696858678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0763"/>
    <w:rsid w:val="00001DF8"/>
    <w:rsid w:val="00001E5D"/>
    <w:rsid w:val="0000249E"/>
    <w:rsid w:val="000035C4"/>
    <w:rsid w:val="00004BF9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D62"/>
    <w:rsid w:val="00015F66"/>
    <w:rsid w:val="000164FB"/>
    <w:rsid w:val="00016591"/>
    <w:rsid w:val="00017E35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26924"/>
    <w:rsid w:val="00030363"/>
    <w:rsid w:val="000314AB"/>
    <w:rsid w:val="00031903"/>
    <w:rsid w:val="00032029"/>
    <w:rsid w:val="000326F7"/>
    <w:rsid w:val="000329E6"/>
    <w:rsid w:val="00032E94"/>
    <w:rsid w:val="00032FE1"/>
    <w:rsid w:val="0003382B"/>
    <w:rsid w:val="00033C49"/>
    <w:rsid w:val="00034099"/>
    <w:rsid w:val="00034B75"/>
    <w:rsid w:val="000358AF"/>
    <w:rsid w:val="000359AA"/>
    <w:rsid w:val="0003747B"/>
    <w:rsid w:val="00037AC8"/>
    <w:rsid w:val="00041FC1"/>
    <w:rsid w:val="00042255"/>
    <w:rsid w:val="00042662"/>
    <w:rsid w:val="00043485"/>
    <w:rsid w:val="000438CB"/>
    <w:rsid w:val="00043943"/>
    <w:rsid w:val="00043E4C"/>
    <w:rsid w:val="0004435C"/>
    <w:rsid w:val="000446ED"/>
    <w:rsid w:val="000457D7"/>
    <w:rsid w:val="00045B84"/>
    <w:rsid w:val="00046052"/>
    <w:rsid w:val="00047A5E"/>
    <w:rsid w:val="0005119C"/>
    <w:rsid w:val="000516E2"/>
    <w:rsid w:val="000524A8"/>
    <w:rsid w:val="0005426E"/>
    <w:rsid w:val="00054AF3"/>
    <w:rsid w:val="000557DB"/>
    <w:rsid w:val="00055B6B"/>
    <w:rsid w:val="00056758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4BCA"/>
    <w:rsid w:val="0006583E"/>
    <w:rsid w:val="00066095"/>
    <w:rsid w:val="00066100"/>
    <w:rsid w:val="000678CA"/>
    <w:rsid w:val="00067A1A"/>
    <w:rsid w:val="00072B49"/>
    <w:rsid w:val="00073AC8"/>
    <w:rsid w:val="00074603"/>
    <w:rsid w:val="00074C5D"/>
    <w:rsid w:val="00076619"/>
    <w:rsid w:val="0007693E"/>
    <w:rsid w:val="00076DB5"/>
    <w:rsid w:val="0007703E"/>
    <w:rsid w:val="000773D4"/>
    <w:rsid w:val="00077FC1"/>
    <w:rsid w:val="00080C5C"/>
    <w:rsid w:val="00081030"/>
    <w:rsid w:val="00081134"/>
    <w:rsid w:val="00081143"/>
    <w:rsid w:val="00081B55"/>
    <w:rsid w:val="00081D9A"/>
    <w:rsid w:val="00083C79"/>
    <w:rsid w:val="00084B2E"/>
    <w:rsid w:val="00084C78"/>
    <w:rsid w:val="00085537"/>
    <w:rsid w:val="0008642F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CC8"/>
    <w:rsid w:val="000B1E8D"/>
    <w:rsid w:val="000B2A71"/>
    <w:rsid w:val="000B378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4B39"/>
    <w:rsid w:val="000C58F0"/>
    <w:rsid w:val="000C5A14"/>
    <w:rsid w:val="000C5D7D"/>
    <w:rsid w:val="000C7784"/>
    <w:rsid w:val="000D09F0"/>
    <w:rsid w:val="000D0CDF"/>
    <w:rsid w:val="000D0CF0"/>
    <w:rsid w:val="000D2CA0"/>
    <w:rsid w:val="000D2D96"/>
    <w:rsid w:val="000D3DDD"/>
    <w:rsid w:val="000D3FE3"/>
    <w:rsid w:val="000D4514"/>
    <w:rsid w:val="000D5F0D"/>
    <w:rsid w:val="000D61FA"/>
    <w:rsid w:val="000D6636"/>
    <w:rsid w:val="000D7048"/>
    <w:rsid w:val="000D70C0"/>
    <w:rsid w:val="000D7B0A"/>
    <w:rsid w:val="000E0B2E"/>
    <w:rsid w:val="000E278F"/>
    <w:rsid w:val="000E3A57"/>
    <w:rsid w:val="000E3C7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03F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6F9F"/>
    <w:rsid w:val="0010701D"/>
    <w:rsid w:val="00107B3C"/>
    <w:rsid w:val="00110482"/>
    <w:rsid w:val="00110C70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373C"/>
    <w:rsid w:val="001249C4"/>
    <w:rsid w:val="0012522B"/>
    <w:rsid w:val="00125E40"/>
    <w:rsid w:val="0012691E"/>
    <w:rsid w:val="001302B5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18D3"/>
    <w:rsid w:val="00141D03"/>
    <w:rsid w:val="00142AF7"/>
    <w:rsid w:val="00142BE3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50E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C7F"/>
    <w:rsid w:val="00167DC2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3C69"/>
    <w:rsid w:val="001A3E07"/>
    <w:rsid w:val="001A5C2E"/>
    <w:rsid w:val="001A5DFD"/>
    <w:rsid w:val="001A67D6"/>
    <w:rsid w:val="001A7932"/>
    <w:rsid w:val="001B1340"/>
    <w:rsid w:val="001B24D6"/>
    <w:rsid w:val="001B3C6F"/>
    <w:rsid w:val="001B41E4"/>
    <w:rsid w:val="001B460F"/>
    <w:rsid w:val="001B4989"/>
    <w:rsid w:val="001B504D"/>
    <w:rsid w:val="001B5777"/>
    <w:rsid w:val="001B65B7"/>
    <w:rsid w:val="001B66E8"/>
    <w:rsid w:val="001B6ABF"/>
    <w:rsid w:val="001B6EF0"/>
    <w:rsid w:val="001C2B26"/>
    <w:rsid w:val="001C2BCC"/>
    <w:rsid w:val="001C39D9"/>
    <w:rsid w:val="001C3BEC"/>
    <w:rsid w:val="001C401C"/>
    <w:rsid w:val="001C4DB0"/>
    <w:rsid w:val="001C5AD9"/>
    <w:rsid w:val="001C604B"/>
    <w:rsid w:val="001C69A0"/>
    <w:rsid w:val="001C7173"/>
    <w:rsid w:val="001C731A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5A03"/>
    <w:rsid w:val="001E5AD5"/>
    <w:rsid w:val="001E5BAF"/>
    <w:rsid w:val="001E5C32"/>
    <w:rsid w:val="001E5E86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E6E"/>
    <w:rsid w:val="00200AED"/>
    <w:rsid w:val="0020125E"/>
    <w:rsid w:val="002046D6"/>
    <w:rsid w:val="00205F1B"/>
    <w:rsid w:val="00206107"/>
    <w:rsid w:val="00206D19"/>
    <w:rsid w:val="002073E2"/>
    <w:rsid w:val="00211258"/>
    <w:rsid w:val="002118D3"/>
    <w:rsid w:val="00212D77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543E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56F"/>
    <w:rsid w:val="00233995"/>
    <w:rsid w:val="002349EA"/>
    <w:rsid w:val="00235DB4"/>
    <w:rsid w:val="00236725"/>
    <w:rsid w:val="0023682F"/>
    <w:rsid w:val="0024132A"/>
    <w:rsid w:val="0024139A"/>
    <w:rsid w:val="00241FFC"/>
    <w:rsid w:val="00242233"/>
    <w:rsid w:val="00242554"/>
    <w:rsid w:val="00242DD5"/>
    <w:rsid w:val="0024357E"/>
    <w:rsid w:val="002437A8"/>
    <w:rsid w:val="00244453"/>
    <w:rsid w:val="00244730"/>
    <w:rsid w:val="002451B0"/>
    <w:rsid w:val="00245B95"/>
    <w:rsid w:val="00246885"/>
    <w:rsid w:val="00247783"/>
    <w:rsid w:val="00247C20"/>
    <w:rsid w:val="00250415"/>
    <w:rsid w:val="0025161F"/>
    <w:rsid w:val="002518A2"/>
    <w:rsid w:val="002536A3"/>
    <w:rsid w:val="002545B9"/>
    <w:rsid w:val="0025551E"/>
    <w:rsid w:val="00255FAB"/>
    <w:rsid w:val="00260020"/>
    <w:rsid w:val="002622A5"/>
    <w:rsid w:val="00263386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4EF0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0E15"/>
    <w:rsid w:val="002B1823"/>
    <w:rsid w:val="002B2195"/>
    <w:rsid w:val="002B24DA"/>
    <w:rsid w:val="002B4113"/>
    <w:rsid w:val="002B584A"/>
    <w:rsid w:val="002B610D"/>
    <w:rsid w:val="002B7048"/>
    <w:rsid w:val="002B7449"/>
    <w:rsid w:val="002B77BD"/>
    <w:rsid w:val="002C061B"/>
    <w:rsid w:val="002C2399"/>
    <w:rsid w:val="002C3909"/>
    <w:rsid w:val="002C3A91"/>
    <w:rsid w:val="002C3B72"/>
    <w:rsid w:val="002C3FB4"/>
    <w:rsid w:val="002C4214"/>
    <w:rsid w:val="002C46F5"/>
    <w:rsid w:val="002C4E8E"/>
    <w:rsid w:val="002C55B3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55C"/>
    <w:rsid w:val="00304626"/>
    <w:rsid w:val="003046F0"/>
    <w:rsid w:val="0030579E"/>
    <w:rsid w:val="00306284"/>
    <w:rsid w:val="00306A48"/>
    <w:rsid w:val="00307AA8"/>
    <w:rsid w:val="00311332"/>
    <w:rsid w:val="00311762"/>
    <w:rsid w:val="00311B15"/>
    <w:rsid w:val="00312559"/>
    <w:rsid w:val="00312DB0"/>
    <w:rsid w:val="00314423"/>
    <w:rsid w:val="00315C2D"/>
    <w:rsid w:val="00316391"/>
    <w:rsid w:val="00316D8B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0CF"/>
    <w:rsid w:val="00326651"/>
    <w:rsid w:val="00326CF9"/>
    <w:rsid w:val="00326F15"/>
    <w:rsid w:val="00330693"/>
    <w:rsid w:val="003345D7"/>
    <w:rsid w:val="00335504"/>
    <w:rsid w:val="003364BD"/>
    <w:rsid w:val="00336E3E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EEA"/>
    <w:rsid w:val="003502AD"/>
    <w:rsid w:val="00350F83"/>
    <w:rsid w:val="003510CE"/>
    <w:rsid w:val="00351295"/>
    <w:rsid w:val="0035205D"/>
    <w:rsid w:val="0035288B"/>
    <w:rsid w:val="00352F32"/>
    <w:rsid w:val="0035487F"/>
    <w:rsid w:val="0035578E"/>
    <w:rsid w:val="00357964"/>
    <w:rsid w:val="00357C2A"/>
    <w:rsid w:val="003605A8"/>
    <w:rsid w:val="00361C4D"/>
    <w:rsid w:val="003631D1"/>
    <w:rsid w:val="00363D32"/>
    <w:rsid w:val="0036451A"/>
    <w:rsid w:val="003656B3"/>
    <w:rsid w:val="0036641E"/>
    <w:rsid w:val="0036658A"/>
    <w:rsid w:val="00366A3C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3394"/>
    <w:rsid w:val="00385771"/>
    <w:rsid w:val="00385AA2"/>
    <w:rsid w:val="00386719"/>
    <w:rsid w:val="00386AD2"/>
    <w:rsid w:val="00390A62"/>
    <w:rsid w:val="00390D71"/>
    <w:rsid w:val="003914D8"/>
    <w:rsid w:val="00391BC3"/>
    <w:rsid w:val="00391C9A"/>
    <w:rsid w:val="00392370"/>
    <w:rsid w:val="00393CDB"/>
    <w:rsid w:val="00393F20"/>
    <w:rsid w:val="00394288"/>
    <w:rsid w:val="003947D4"/>
    <w:rsid w:val="00395790"/>
    <w:rsid w:val="00395DB2"/>
    <w:rsid w:val="00397183"/>
    <w:rsid w:val="003971F1"/>
    <w:rsid w:val="003A021D"/>
    <w:rsid w:val="003A0F0F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9B7"/>
    <w:rsid w:val="003B7D96"/>
    <w:rsid w:val="003C3315"/>
    <w:rsid w:val="003C37F4"/>
    <w:rsid w:val="003C3BC9"/>
    <w:rsid w:val="003C4428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49F6"/>
    <w:rsid w:val="003D5042"/>
    <w:rsid w:val="003D52E3"/>
    <w:rsid w:val="003D5463"/>
    <w:rsid w:val="003D78BE"/>
    <w:rsid w:val="003D7C4D"/>
    <w:rsid w:val="003E04FA"/>
    <w:rsid w:val="003E0E0F"/>
    <w:rsid w:val="003E1A43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4769"/>
    <w:rsid w:val="003F5E30"/>
    <w:rsid w:val="003F6267"/>
    <w:rsid w:val="003F627A"/>
    <w:rsid w:val="003F679F"/>
    <w:rsid w:val="003F7C53"/>
    <w:rsid w:val="00402B63"/>
    <w:rsid w:val="00403A2D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65BC"/>
    <w:rsid w:val="00416801"/>
    <w:rsid w:val="00416AA8"/>
    <w:rsid w:val="00417EA0"/>
    <w:rsid w:val="004206F5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545"/>
    <w:rsid w:val="004350B0"/>
    <w:rsid w:val="004350D0"/>
    <w:rsid w:val="00435CDC"/>
    <w:rsid w:val="004361E6"/>
    <w:rsid w:val="004373E6"/>
    <w:rsid w:val="004377AD"/>
    <w:rsid w:val="0044076C"/>
    <w:rsid w:val="0044267A"/>
    <w:rsid w:val="00442941"/>
    <w:rsid w:val="004454F6"/>
    <w:rsid w:val="004464BC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8EB"/>
    <w:rsid w:val="00465F6B"/>
    <w:rsid w:val="0046617D"/>
    <w:rsid w:val="0047008B"/>
    <w:rsid w:val="00470EB7"/>
    <w:rsid w:val="00474177"/>
    <w:rsid w:val="00474698"/>
    <w:rsid w:val="004758D0"/>
    <w:rsid w:val="004772EF"/>
    <w:rsid w:val="004773F3"/>
    <w:rsid w:val="00481370"/>
    <w:rsid w:val="0048160B"/>
    <w:rsid w:val="0048177C"/>
    <w:rsid w:val="004819BA"/>
    <w:rsid w:val="00481FF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79BE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06EF"/>
    <w:rsid w:val="004B120A"/>
    <w:rsid w:val="004B22DD"/>
    <w:rsid w:val="004B279B"/>
    <w:rsid w:val="004B2DBA"/>
    <w:rsid w:val="004B59F2"/>
    <w:rsid w:val="004C0D81"/>
    <w:rsid w:val="004C1042"/>
    <w:rsid w:val="004C23CA"/>
    <w:rsid w:val="004C3EC9"/>
    <w:rsid w:val="004C47F8"/>
    <w:rsid w:val="004C4A28"/>
    <w:rsid w:val="004C518C"/>
    <w:rsid w:val="004C51BD"/>
    <w:rsid w:val="004C56CF"/>
    <w:rsid w:val="004C5B27"/>
    <w:rsid w:val="004C6876"/>
    <w:rsid w:val="004C707F"/>
    <w:rsid w:val="004C71C6"/>
    <w:rsid w:val="004C7B88"/>
    <w:rsid w:val="004D0745"/>
    <w:rsid w:val="004D4B23"/>
    <w:rsid w:val="004D4C36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A7F"/>
    <w:rsid w:val="004E6C35"/>
    <w:rsid w:val="004E6CC2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4F6226"/>
    <w:rsid w:val="00500331"/>
    <w:rsid w:val="00501853"/>
    <w:rsid w:val="005021D2"/>
    <w:rsid w:val="005021DF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3ED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17064"/>
    <w:rsid w:val="0052000C"/>
    <w:rsid w:val="005208E2"/>
    <w:rsid w:val="00520907"/>
    <w:rsid w:val="00520D4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F36"/>
    <w:rsid w:val="00535469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45F1"/>
    <w:rsid w:val="00555215"/>
    <w:rsid w:val="00555381"/>
    <w:rsid w:val="005554F7"/>
    <w:rsid w:val="0055613A"/>
    <w:rsid w:val="00561564"/>
    <w:rsid w:val="005627A6"/>
    <w:rsid w:val="00563361"/>
    <w:rsid w:val="00564AF1"/>
    <w:rsid w:val="0056548D"/>
    <w:rsid w:val="005668B6"/>
    <w:rsid w:val="005673DA"/>
    <w:rsid w:val="005729C0"/>
    <w:rsid w:val="00572A06"/>
    <w:rsid w:val="00573B10"/>
    <w:rsid w:val="00573D8A"/>
    <w:rsid w:val="0057453D"/>
    <w:rsid w:val="005753FA"/>
    <w:rsid w:val="005757C5"/>
    <w:rsid w:val="00575A90"/>
    <w:rsid w:val="00575CB9"/>
    <w:rsid w:val="00575CDA"/>
    <w:rsid w:val="00575D29"/>
    <w:rsid w:val="00577541"/>
    <w:rsid w:val="0058026B"/>
    <w:rsid w:val="00582C54"/>
    <w:rsid w:val="00584432"/>
    <w:rsid w:val="00585C0F"/>
    <w:rsid w:val="00587CBF"/>
    <w:rsid w:val="0059089E"/>
    <w:rsid w:val="005911B0"/>
    <w:rsid w:val="0059128B"/>
    <w:rsid w:val="005917F7"/>
    <w:rsid w:val="005918F8"/>
    <w:rsid w:val="00591F76"/>
    <w:rsid w:val="00592DA5"/>
    <w:rsid w:val="00592FA9"/>
    <w:rsid w:val="00593681"/>
    <w:rsid w:val="00593892"/>
    <w:rsid w:val="005942F6"/>
    <w:rsid w:val="00594A33"/>
    <w:rsid w:val="00594D8E"/>
    <w:rsid w:val="00595B1F"/>
    <w:rsid w:val="00595B2B"/>
    <w:rsid w:val="005965EE"/>
    <w:rsid w:val="00597135"/>
    <w:rsid w:val="005A093D"/>
    <w:rsid w:val="005A0BA2"/>
    <w:rsid w:val="005A357A"/>
    <w:rsid w:val="005A57D3"/>
    <w:rsid w:val="005A58D0"/>
    <w:rsid w:val="005A58E3"/>
    <w:rsid w:val="005B0729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A4F"/>
    <w:rsid w:val="005C0FA2"/>
    <w:rsid w:val="005C1176"/>
    <w:rsid w:val="005C1271"/>
    <w:rsid w:val="005C3889"/>
    <w:rsid w:val="005C4DD6"/>
    <w:rsid w:val="005C4ED3"/>
    <w:rsid w:val="005C563F"/>
    <w:rsid w:val="005C5735"/>
    <w:rsid w:val="005C7B52"/>
    <w:rsid w:val="005D114F"/>
    <w:rsid w:val="005D1B5B"/>
    <w:rsid w:val="005D24D0"/>
    <w:rsid w:val="005D36EF"/>
    <w:rsid w:val="005D5217"/>
    <w:rsid w:val="005D590E"/>
    <w:rsid w:val="005D6619"/>
    <w:rsid w:val="005D6C0B"/>
    <w:rsid w:val="005E23D1"/>
    <w:rsid w:val="005E333E"/>
    <w:rsid w:val="005E382C"/>
    <w:rsid w:val="005E4BFA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9C2"/>
    <w:rsid w:val="0060389F"/>
    <w:rsid w:val="00603A3D"/>
    <w:rsid w:val="00605ED4"/>
    <w:rsid w:val="00606925"/>
    <w:rsid w:val="00607D2C"/>
    <w:rsid w:val="00610099"/>
    <w:rsid w:val="0061042E"/>
    <w:rsid w:val="00611DC6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6028"/>
    <w:rsid w:val="00636A80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F3"/>
    <w:rsid w:val="00652D83"/>
    <w:rsid w:val="00653266"/>
    <w:rsid w:val="006542E6"/>
    <w:rsid w:val="00655F40"/>
    <w:rsid w:val="006568C4"/>
    <w:rsid w:val="0066074A"/>
    <w:rsid w:val="00664B95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587E"/>
    <w:rsid w:val="00676BB2"/>
    <w:rsid w:val="006775AD"/>
    <w:rsid w:val="006809B8"/>
    <w:rsid w:val="00681411"/>
    <w:rsid w:val="006853A2"/>
    <w:rsid w:val="00685CAA"/>
    <w:rsid w:val="00686441"/>
    <w:rsid w:val="00686797"/>
    <w:rsid w:val="00687F2A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6EA2"/>
    <w:rsid w:val="006B6F45"/>
    <w:rsid w:val="006B759C"/>
    <w:rsid w:val="006B7E53"/>
    <w:rsid w:val="006C0CAA"/>
    <w:rsid w:val="006C3929"/>
    <w:rsid w:val="006C3B11"/>
    <w:rsid w:val="006C4064"/>
    <w:rsid w:val="006C4B36"/>
    <w:rsid w:val="006C5FFE"/>
    <w:rsid w:val="006C66F7"/>
    <w:rsid w:val="006D11DF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3089"/>
    <w:rsid w:val="006E4BBF"/>
    <w:rsid w:val="006E6CC3"/>
    <w:rsid w:val="006E6F12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2AA"/>
    <w:rsid w:val="00701B60"/>
    <w:rsid w:val="0070329E"/>
    <w:rsid w:val="00703F07"/>
    <w:rsid w:val="00704218"/>
    <w:rsid w:val="00704329"/>
    <w:rsid w:val="007045C2"/>
    <w:rsid w:val="00706786"/>
    <w:rsid w:val="007069A6"/>
    <w:rsid w:val="007075A0"/>
    <w:rsid w:val="00707FFA"/>
    <w:rsid w:val="007107B6"/>
    <w:rsid w:val="007115CE"/>
    <w:rsid w:val="00711E85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D5E"/>
    <w:rsid w:val="00723FBC"/>
    <w:rsid w:val="007244DF"/>
    <w:rsid w:val="007245F1"/>
    <w:rsid w:val="007264D2"/>
    <w:rsid w:val="00727F11"/>
    <w:rsid w:val="00732B4F"/>
    <w:rsid w:val="00732CE9"/>
    <w:rsid w:val="0073391E"/>
    <w:rsid w:val="00734171"/>
    <w:rsid w:val="0073423A"/>
    <w:rsid w:val="00734888"/>
    <w:rsid w:val="00734D8E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6B3"/>
    <w:rsid w:val="00742994"/>
    <w:rsid w:val="00743D15"/>
    <w:rsid w:val="0074421F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1500"/>
    <w:rsid w:val="00782A7A"/>
    <w:rsid w:val="00783EDF"/>
    <w:rsid w:val="00784F27"/>
    <w:rsid w:val="0078579B"/>
    <w:rsid w:val="00786281"/>
    <w:rsid w:val="00786FD8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B04E5"/>
    <w:rsid w:val="007B060B"/>
    <w:rsid w:val="007B0E3E"/>
    <w:rsid w:val="007B112B"/>
    <w:rsid w:val="007B145B"/>
    <w:rsid w:val="007B27E3"/>
    <w:rsid w:val="007B3145"/>
    <w:rsid w:val="007B36E6"/>
    <w:rsid w:val="007B45C2"/>
    <w:rsid w:val="007B56DE"/>
    <w:rsid w:val="007B5A4D"/>
    <w:rsid w:val="007B605D"/>
    <w:rsid w:val="007B6D9F"/>
    <w:rsid w:val="007B7684"/>
    <w:rsid w:val="007B780F"/>
    <w:rsid w:val="007B786D"/>
    <w:rsid w:val="007C1F7C"/>
    <w:rsid w:val="007C4F72"/>
    <w:rsid w:val="007C5A12"/>
    <w:rsid w:val="007C6296"/>
    <w:rsid w:val="007C629C"/>
    <w:rsid w:val="007C63D8"/>
    <w:rsid w:val="007C7ABB"/>
    <w:rsid w:val="007C7DDF"/>
    <w:rsid w:val="007D0F3B"/>
    <w:rsid w:val="007D129E"/>
    <w:rsid w:val="007D13FB"/>
    <w:rsid w:val="007D145C"/>
    <w:rsid w:val="007D1845"/>
    <w:rsid w:val="007D1AE9"/>
    <w:rsid w:val="007D28A3"/>
    <w:rsid w:val="007D3045"/>
    <w:rsid w:val="007D3940"/>
    <w:rsid w:val="007D3F75"/>
    <w:rsid w:val="007D3FA8"/>
    <w:rsid w:val="007D5A7D"/>
    <w:rsid w:val="007D6733"/>
    <w:rsid w:val="007D7B47"/>
    <w:rsid w:val="007D7D03"/>
    <w:rsid w:val="007E068A"/>
    <w:rsid w:val="007E09C2"/>
    <w:rsid w:val="007E0C5B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6EE0"/>
    <w:rsid w:val="007F7905"/>
    <w:rsid w:val="007F7C85"/>
    <w:rsid w:val="0080077C"/>
    <w:rsid w:val="00800868"/>
    <w:rsid w:val="00801159"/>
    <w:rsid w:val="00801A44"/>
    <w:rsid w:val="00802765"/>
    <w:rsid w:val="00802C3F"/>
    <w:rsid w:val="008038F7"/>
    <w:rsid w:val="00803DE6"/>
    <w:rsid w:val="008056A1"/>
    <w:rsid w:val="008059D7"/>
    <w:rsid w:val="00806346"/>
    <w:rsid w:val="008071E0"/>
    <w:rsid w:val="00807495"/>
    <w:rsid w:val="008109AB"/>
    <w:rsid w:val="008116B1"/>
    <w:rsid w:val="008122E0"/>
    <w:rsid w:val="0081250E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149E"/>
    <w:rsid w:val="008225B4"/>
    <w:rsid w:val="00823EBA"/>
    <w:rsid w:val="00823F8B"/>
    <w:rsid w:val="0082546A"/>
    <w:rsid w:val="00826274"/>
    <w:rsid w:val="00826BB2"/>
    <w:rsid w:val="00826F2A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6A8"/>
    <w:rsid w:val="00840F99"/>
    <w:rsid w:val="00841263"/>
    <w:rsid w:val="0084262F"/>
    <w:rsid w:val="00842784"/>
    <w:rsid w:val="008440A1"/>
    <w:rsid w:val="00844645"/>
    <w:rsid w:val="00844E7C"/>
    <w:rsid w:val="00845436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4610"/>
    <w:rsid w:val="0085577A"/>
    <w:rsid w:val="00856656"/>
    <w:rsid w:val="00856AAE"/>
    <w:rsid w:val="00856CA5"/>
    <w:rsid w:val="008574C7"/>
    <w:rsid w:val="0086175A"/>
    <w:rsid w:val="00861C28"/>
    <w:rsid w:val="00861D9C"/>
    <w:rsid w:val="00862648"/>
    <w:rsid w:val="00862902"/>
    <w:rsid w:val="00862D86"/>
    <w:rsid w:val="008661B1"/>
    <w:rsid w:val="00866B36"/>
    <w:rsid w:val="00867572"/>
    <w:rsid w:val="00870FC4"/>
    <w:rsid w:val="008711B5"/>
    <w:rsid w:val="0087159F"/>
    <w:rsid w:val="008717D2"/>
    <w:rsid w:val="00871D27"/>
    <w:rsid w:val="00872978"/>
    <w:rsid w:val="00872B81"/>
    <w:rsid w:val="00873B14"/>
    <w:rsid w:val="0087423F"/>
    <w:rsid w:val="0087474C"/>
    <w:rsid w:val="008758FF"/>
    <w:rsid w:val="008779CD"/>
    <w:rsid w:val="008800CF"/>
    <w:rsid w:val="008802AF"/>
    <w:rsid w:val="0088257B"/>
    <w:rsid w:val="0088352F"/>
    <w:rsid w:val="00883C39"/>
    <w:rsid w:val="00883C80"/>
    <w:rsid w:val="008845E3"/>
    <w:rsid w:val="008850B1"/>
    <w:rsid w:val="008850FD"/>
    <w:rsid w:val="0088590F"/>
    <w:rsid w:val="00886549"/>
    <w:rsid w:val="00887B66"/>
    <w:rsid w:val="00887E51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35A5"/>
    <w:rsid w:val="008A3E00"/>
    <w:rsid w:val="008A5958"/>
    <w:rsid w:val="008A5AEB"/>
    <w:rsid w:val="008A6AD3"/>
    <w:rsid w:val="008A6BCC"/>
    <w:rsid w:val="008A7C47"/>
    <w:rsid w:val="008A7F33"/>
    <w:rsid w:val="008B01D9"/>
    <w:rsid w:val="008B0235"/>
    <w:rsid w:val="008B048C"/>
    <w:rsid w:val="008B0E4B"/>
    <w:rsid w:val="008B218F"/>
    <w:rsid w:val="008B23C4"/>
    <w:rsid w:val="008B2454"/>
    <w:rsid w:val="008B38D8"/>
    <w:rsid w:val="008B5B28"/>
    <w:rsid w:val="008B745B"/>
    <w:rsid w:val="008B7FD4"/>
    <w:rsid w:val="008C05DC"/>
    <w:rsid w:val="008C0D53"/>
    <w:rsid w:val="008C24F7"/>
    <w:rsid w:val="008C261F"/>
    <w:rsid w:val="008C3577"/>
    <w:rsid w:val="008C362E"/>
    <w:rsid w:val="008C3ED1"/>
    <w:rsid w:val="008C3FD8"/>
    <w:rsid w:val="008C504E"/>
    <w:rsid w:val="008C5AA6"/>
    <w:rsid w:val="008C5FDC"/>
    <w:rsid w:val="008C6351"/>
    <w:rsid w:val="008C7981"/>
    <w:rsid w:val="008D1E1D"/>
    <w:rsid w:val="008D258A"/>
    <w:rsid w:val="008D2B2C"/>
    <w:rsid w:val="008D3FB1"/>
    <w:rsid w:val="008D42AE"/>
    <w:rsid w:val="008D63D6"/>
    <w:rsid w:val="008D6DCD"/>
    <w:rsid w:val="008E01B1"/>
    <w:rsid w:val="008E10FE"/>
    <w:rsid w:val="008E22AA"/>
    <w:rsid w:val="008E3032"/>
    <w:rsid w:val="008E35E0"/>
    <w:rsid w:val="008E371D"/>
    <w:rsid w:val="008E3802"/>
    <w:rsid w:val="008E4D43"/>
    <w:rsid w:val="008E6D4C"/>
    <w:rsid w:val="008F0B23"/>
    <w:rsid w:val="008F2ADD"/>
    <w:rsid w:val="008F2D79"/>
    <w:rsid w:val="008F3B76"/>
    <w:rsid w:val="008F3EB3"/>
    <w:rsid w:val="008F4012"/>
    <w:rsid w:val="008F40BA"/>
    <w:rsid w:val="008F40F3"/>
    <w:rsid w:val="0090010C"/>
    <w:rsid w:val="00900D6C"/>
    <w:rsid w:val="009030E3"/>
    <w:rsid w:val="009036B6"/>
    <w:rsid w:val="00904309"/>
    <w:rsid w:val="009058AA"/>
    <w:rsid w:val="009059DD"/>
    <w:rsid w:val="0090628E"/>
    <w:rsid w:val="00906FA7"/>
    <w:rsid w:val="009079C8"/>
    <w:rsid w:val="00910310"/>
    <w:rsid w:val="00910529"/>
    <w:rsid w:val="00911218"/>
    <w:rsid w:val="0091326C"/>
    <w:rsid w:val="009133DD"/>
    <w:rsid w:val="00913491"/>
    <w:rsid w:val="0091399C"/>
    <w:rsid w:val="0091426E"/>
    <w:rsid w:val="009142E4"/>
    <w:rsid w:val="009155D5"/>
    <w:rsid w:val="00915A7D"/>
    <w:rsid w:val="009166FF"/>
    <w:rsid w:val="00917C06"/>
    <w:rsid w:val="00917C45"/>
    <w:rsid w:val="0092007A"/>
    <w:rsid w:val="00920479"/>
    <w:rsid w:val="00920881"/>
    <w:rsid w:val="0092277B"/>
    <w:rsid w:val="00922EA2"/>
    <w:rsid w:val="009238E6"/>
    <w:rsid w:val="009249D5"/>
    <w:rsid w:val="00925429"/>
    <w:rsid w:val="00925E28"/>
    <w:rsid w:val="009264B7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37490"/>
    <w:rsid w:val="0094089D"/>
    <w:rsid w:val="00945234"/>
    <w:rsid w:val="009454D7"/>
    <w:rsid w:val="00945993"/>
    <w:rsid w:val="00945ACF"/>
    <w:rsid w:val="00945FFC"/>
    <w:rsid w:val="00946116"/>
    <w:rsid w:val="009464BE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5734A"/>
    <w:rsid w:val="00957F8E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9F1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AED"/>
    <w:rsid w:val="00992DAA"/>
    <w:rsid w:val="00993005"/>
    <w:rsid w:val="00994A3A"/>
    <w:rsid w:val="00994A9D"/>
    <w:rsid w:val="00994FB7"/>
    <w:rsid w:val="00996A9E"/>
    <w:rsid w:val="00996F29"/>
    <w:rsid w:val="009A00A8"/>
    <w:rsid w:val="009A0BD6"/>
    <w:rsid w:val="009A0CCE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FA1"/>
    <w:rsid w:val="009B6D16"/>
    <w:rsid w:val="009B779F"/>
    <w:rsid w:val="009B78B1"/>
    <w:rsid w:val="009B7F03"/>
    <w:rsid w:val="009C03BC"/>
    <w:rsid w:val="009C0D1D"/>
    <w:rsid w:val="009C0E5A"/>
    <w:rsid w:val="009C1C22"/>
    <w:rsid w:val="009C2637"/>
    <w:rsid w:val="009C36EC"/>
    <w:rsid w:val="009C42A7"/>
    <w:rsid w:val="009C5877"/>
    <w:rsid w:val="009C7EC9"/>
    <w:rsid w:val="009D0CAE"/>
    <w:rsid w:val="009D0EE7"/>
    <w:rsid w:val="009D3584"/>
    <w:rsid w:val="009D3747"/>
    <w:rsid w:val="009D42F0"/>
    <w:rsid w:val="009D5B1F"/>
    <w:rsid w:val="009D6794"/>
    <w:rsid w:val="009D68C0"/>
    <w:rsid w:val="009D6FE2"/>
    <w:rsid w:val="009D7471"/>
    <w:rsid w:val="009D7CFE"/>
    <w:rsid w:val="009E082E"/>
    <w:rsid w:val="009E0D5D"/>
    <w:rsid w:val="009E12D8"/>
    <w:rsid w:val="009E1CAB"/>
    <w:rsid w:val="009E3BD4"/>
    <w:rsid w:val="009E46A7"/>
    <w:rsid w:val="009E4895"/>
    <w:rsid w:val="009E51BB"/>
    <w:rsid w:val="009E6D4F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1E12"/>
    <w:rsid w:val="00A02868"/>
    <w:rsid w:val="00A02AFD"/>
    <w:rsid w:val="00A0387C"/>
    <w:rsid w:val="00A04544"/>
    <w:rsid w:val="00A04FF7"/>
    <w:rsid w:val="00A05594"/>
    <w:rsid w:val="00A06260"/>
    <w:rsid w:val="00A101DA"/>
    <w:rsid w:val="00A12194"/>
    <w:rsid w:val="00A13AEE"/>
    <w:rsid w:val="00A14710"/>
    <w:rsid w:val="00A15352"/>
    <w:rsid w:val="00A1634B"/>
    <w:rsid w:val="00A16716"/>
    <w:rsid w:val="00A16949"/>
    <w:rsid w:val="00A17DD2"/>
    <w:rsid w:val="00A200DC"/>
    <w:rsid w:val="00A2161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0CE9"/>
    <w:rsid w:val="00A3190F"/>
    <w:rsid w:val="00A31BEA"/>
    <w:rsid w:val="00A330D5"/>
    <w:rsid w:val="00A33273"/>
    <w:rsid w:val="00A33E85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905"/>
    <w:rsid w:val="00A506B9"/>
    <w:rsid w:val="00A51B8B"/>
    <w:rsid w:val="00A56660"/>
    <w:rsid w:val="00A57211"/>
    <w:rsid w:val="00A60756"/>
    <w:rsid w:val="00A60C5D"/>
    <w:rsid w:val="00A61496"/>
    <w:rsid w:val="00A614D3"/>
    <w:rsid w:val="00A61573"/>
    <w:rsid w:val="00A6172B"/>
    <w:rsid w:val="00A620AC"/>
    <w:rsid w:val="00A62EEB"/>
    <w:rsid w:val="00A63846"/>
    <w:rsid w:val="00A63884"/>
    <w:rsid w:val="00A65796"/>
    <w:rsid w:val="00A666AA"/>
    <w:rsid w:val="00A66A8E"/>
    <w:rsid w:val="00A66E3C"/>
    <w:rsid w:val="00A672FA"/>
    <w:rsid w:val="00A67FFC"/>
    <w:rsid w:val="00A72016"/>
    <w:rsid w:val="00A726BA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21E6"/>
    <w:rsid w:val="00A825A7"/>
    <w:rsid w:val="00A82C83"/>
    <w:rsid w:val="00A82CF0"/>
    <w:rsid w:val="00A833FC"/>
    <w:rsid w:val="00A84C32"/>
    <w:rsid w:val="00A86002"/>
    <w:rsid w:val="00A86603"/>
    <w:rsid w:val="00A86F82"/>
    <w:rsid w:val="00A87760"/>
    <w:rsid w:val="00A90C33"/>
    <w:rsid w:val="00A92645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FE5"/>
    <w:rsid w:val="00AA3880"/>
    <w:rsid w:val="00AA419A"/>
    <w:rsid w:val="00AA49B2"/>
    <w:rsid w:val="00AA4BB9"/>
    <w:rsid w:val="00AA4C2E"/>
    <w:rsid w:val="00AA5132"/>
    <w:rsid w:val="00AA5981"/>
    <w:rsid w:val="00AA6A34"/>
    <w:rsid w:val="00AB0B4C"/>
    <w:rsid w:val="00AB1595"/>
    <w:rsid w:val="00AB3191"/>
    <w:rsid w:val="00AB388F"/>
    <w:rsid w:val="00AB3B7D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276"/>
    <w:rsid w:val="00AC7A27"/>
    <w:rsid w:val="00AC7AE1"/>
    <w:rsid w:val="00AC7E2C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5AB"/>
    <w:rsid w:val="00AF0FDF"/>
    <w:rsid w:val="00AF1D9C"/>
    <w:rsid w:val="00AF3707"/>
    <w:rsid w:val="00AF3C00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709"/>
    <w:rsid w:val="00B05B6D"/>
    <w:rsid w:val="00B05C09"/>
    <w:rsid w:val="00B06D28"/>
    <w:rsid w:val="00B06F01"/>
    <w:rsid w:val="00B07F51"/>
    <w:rsid w:val="00B10489"/>
    <w:rsid w:val="00B108DC"/>
    <w:rsid w:val="00B11658"/>
    <w:rsid w:val="00B1222E"/>
    <w:rsid w:val="00B12CC3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26555"/>
    <w:rsid w:val="00B26763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6D8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32D0"/>
    <w:rsid w:val="00B645DA"/>
    <w:rsid w:val="00B663BA"/>
    <w:rsid w:val="00B67603"/>
    <w:rsid w:val="00B67BE6"/>
    <w:rsid w:val="00B67E4A"/>
    <w:rsid w:val="00B708DA"/>
    <w:rsid w:val="00B70D43"/>
    <w:rsid w:val="00B71289"/>
    <w:rsid w:val="00B7183A"/>
    <w:rsid w:val="00B7341D"/>
    <w:rsid w:val="00B74764"/>
    <w:rsid w:val="00B74B6B"/>
    <w:rsid w:val="00B75217"/>
    <w:rsid w:val="00B75B6F"/>
    <w:rsid w:val="00B80ACF"/>
    <w:rsid w:val="00B8110E"/>
    <w:rsid w:val="00B8218F"/>
    <w:rsid w:val="00B82A05"/>
    <w:rsid w:val="00B84C00"/>
    <w:rsid w:val="00B878D2"/>
    <w:rsid w:val="00B90826"/>
    <w:rsid w:val="00B9091E"/>
    <w:rsid w:val="00B9200C"/>
    <w:rsid w:val="00B924BD"/>
    <w:rsid w:val="00B926C9"/>
    <w:rsid w:val="00B930B4"/>
    <w:rsid w:val="00B94241"/>
    <w:rsid w:val="00B94F54"/>
    <w:rsid w:val="00B969C0"/>
    <w:rsid w:val="00B96AE6"/>
    <w:rsid w:val="00B9756C"/>
    <w:rsid w:val="00B975AF"/>
    <w:rsid w:val="00B97647"/>
    <w:rsid w:val="00BA07EC"/>
    <w:rsid w:val="00BA12A3"/>
    <w:rsid w:val="00BA1756"/>
    <w:rsid w:val="00BA199C"/>
    <w:rsid w:val="00BA2541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067"/>
    <w:rsid w:val="00BB2256"/>
    <w:rsid w:val="00BB2FB9"/>
    <w:rsid w:val="00BB3F5B"/>
    <w:rsid w:val="00BB45B4"/>
    <w:rsid w:val="00BB4FF3"/>
    <w:rsid w:val="00BB5CC5"/>
    <w:rsid w:val="00BB5D0D"/>
    <w:rsid w:val="00BB642C"/>
    <w:rsid w:val="00BC1222"/>
    <w:rsid w:val="00BC20B9"/>
    <w:rsid w:val="00BC398A"/>
    <w:rsid w:val="00BC3BDC"/>
    <w:rsid w:val="00BC6346"/>
    <w:rsid w:val="00BC7072"/>
    <w:rsid w:val="00BC7E5E"/>
    <w:rsid w:val="00BD0DD6"/>
    <w:rsid w:val="00BD10BD"/>
    <w:rsid w:val="00BD1544"/>
    <w:rsid w:val="00BD233F"/>
    <w:rsid w:val="00BD3228"/>
    <w:rsid w:val="00BD4F53"/>
    <w:rsid w:val="00BD56B6"/>
    <w:rsid w:val="00BD5F1E"/>
    <w:rsid w:val="00BD60B8"/>
    <w:rsid w:val="00BD6411"/>
    <w:rsid w:val="00BD7300"/>
    <w:rsid w:val="00BE05A7"/>
    <w:rsid w:val="00BE0626"/>
    <w:rsid w:val="00BE091B"/>
    <w:rsid w:val="00BE13DD"/>
    <w:rsid w:val="00BE1E4D"/>
    <w:rsid w:val="00BE424B"/>
    <w:rsid w:val="00BE4E23"/>
    <w:rsid w:val="00BE5720"/>
    <w:rsid w:val="00BE6351"/>
    <w:rsid w:val="00BF05E5"/>
    <w:rsid w:val="00BF0FDB"/>
    <w:rsid w:val="00BF1BD4"/>
    <w:rsid w:val="00BF2626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2097F"/>
    <w:rsid w:val="00C21378"/>
    <w:rsid w:val="00C214B7"/>
    <w:rsid w:val="00C219EE"/>
    <w:rsid w:val="00C21A28"/>
    <w:rsid w:val="00C221D4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C23"/>
    <w:rsid w:val="00C404EF"/>
    <w:rsid w:val="00C408F6"/>
    <w:rsid w:val="00C40983"/>
    <w:rsid w:val="00C40B8B"/>
    <w:rsid w:val="00C411C2"/>
    <w:rsid w:val="00C45B6D"/>
    <w:rsid w:val="00C4644F"/>
    <w:rsid w:val="00C466BE"/>
    <w:rsid w:val="00C5016A"/>
    <w:rsid w:val="00C52442"/>
    <w:rsid w:val="00C52886"/>
    <w:rsid w:val="00C53B1E"/>
    <w:rsid w:val="00C5405B"/>
    <w:rsid w:val="00C54060"/>
    <w:rsid w:val="00C540FC"/>
    <w:rsid w:val="00C54DD9"/>
    <w:rsid w:val="00C55D9F"/>
    <w:rsid w:val="00C563A6"/>
    <w:rsid w:val="00C57715"/>
    <w:rsid w:val="00C6065C"/>
    <w:rsid w:val="00C612EB"/>
    <w:rsid w:val="00C63233"/>
    <w:rsid w:val="00C6328B"/>
    <w:rsid w:val="00C65299"/>
    <w:rsid w:val="00C66570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FDB"/>
    <w:rsid w:val="00C80ADD"/>
    <w:rsid w:val="00C80B0D"/>
    <w:rsid w:val="00C80E37"/>
    <w:rsid w:val="00C820F4"/>
    <w:rsid w:val="00C82CDD"/>
    <w:rsid w:val="00C838DE"/>
    <w:rsid w:val="00C84075"/>
    <w:rsid w:val="00C84193"/>
    <w:rsid w:val="00C846DE"/>
    <w:rsid w:val="00C86CF6"/>
    <w:rsid w:val="00C86EEE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0F86"/>
    <w:rsid w:val="00CA225E"/>
    <w:rsid w:val="00CA269C"/>
    <w:rsid w:val="00CA5B18"/>
    <w:rsid w:val="00CA65CB"/>
    <w:rsid w:val="00CB1A96"/>
    <w:rsid w:val="00CB1C40"/>
    <w:rsid w:val="00CB2D20"/>
    <w:rsid w:val="00CB3DFD"/>
    <w:rsid w:val="00CB5126"/>
    <w:rsid w:val="00CB5310"/>
    <w:rsid w:val="00CB6240"/>
    <w:rsid w:val="00CB7C5F"/>
    <w:rsid w:val="00CC02A1"/>
    <w:rsid w:val="00CC21F0"/>
    <w:rsid w:val="00CC2782"/>
    <w:rsid w:val="00CC297E"/>
    <w:rsid w:val="00CC2E75"/>
    <w:rsid w:val="00CC3127"/>
    <w:rsid w:val="00CC3843"/>
    <w:rsid w:val="00CC3AC6"/>
    <w:rsid w:val="00CC45F1"/>
    <w:rsid w:val="00CC4A9B"/>
    <w:rsid w:val="00CC51EA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60DD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0CD7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1D6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60AF"/>
    <w:rsid w:val="00D26944"/>
    <w:rsid w:val="00D27079"/>
    <w:rsid w:val="00D32CF7"/>
    <w:rsid w:val="00D33461"/>
    <w:rsid w:val="00D3530A"/>
    <w:rsid w:val="00D3551A"/>
    <w:rsid w:val="00D35DAE"/>
    <w:rsid w:val="00D366AC"/>
    <w:rsid w:val="00D36A15"/>
    <w:rsid w:val="00D36F05"/>
    <w:rsid w:val="00D36F69"/>
    <w:rsid w:val="00D41185"/>
    <w:rsid w:val="00D41899"/>
    <w:rsid w:val="00D41C86"/>
    <w:rsid w:val="00D42934"/>
    <w:rsid w:val="00D42B71"/>
    <w:rsid w:val="00D42D17"/>
    <w:rsid w:val="00D42DAE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DD0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39AC"/>
    <w:rsid w:val="00D74C78"/>
    <w:rsid w:val="00D74E0A"/>
    <w:rsid w:val="00D75454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2E09"/>
    <w:rsid w:val="00DA3001"/>
    <w:rsid w:val="00DA3C5B"/>
    <w:rsid w:val="00DA3F54"/>
    <w:rsid w:val="00DA41DC"/>
    <w:rsid w:val="00DA459A"/>
    <w:rsid w:val="00DA6994"/>
    <w:rsid w:val="00DB0041"/>
    <w:rsid w:val="00DB08B5"/>
    <w:rsid w:val="00DB1698"/>
    <w:rsid w:val="00DB16C3"/>
    <w:rsid w:val="00DB1FAA"/>
    <w:rsid w:val="00DB31C9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238"/>
    <w:rsid w:val="00DD36A2"/>
    <w:rsid w:val="00DD45C3"/>
    <w:rsid w:val="00DD55ED"/>
    <w:rsid w:val="00DD5769"/>
    <w:rsid w:val="00DD5C98"/>
    <w:rsid w:val="00DD663A"/>
    <w:rsid w:val="00DD684C"/>
    <w:rsid w:val="00DD6B8A"/>
    <w:rsid w:val="00DD708C"/>
    <w:rsid w:val="00DE09B4"/>
    <w:rsid w:val="00DE2E10"/>
    <w:rsid w:val="00DE2F9C"/>
    <w:rsid w:val="00DE38BF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67BD"/>
    <w:rsid w:val="00DF7395"/>
    <w:rsid w:val="00DF7B35"/>
    <w:rsid w:val="00E00D90"/>
    <w:rsid w:val="00E00F91"/>
    <w:rsid w:val="00E01C63"/>
    <w:rsid w:val="00E0389B"/>
    <w:rsid w:val="00E03CED"/>
    <w:rsid w:val="00E058F2"/>
    <w:rsid w:val="00E05D20"/>
    <w:rsid w:val="00E05F1B"/>
    <w:rsid w:val="00E11057"/>
    <w:rsid w:val="00E113CA"/>
    <w:rsid w:val="00E122C4"/>
    <w:rsid w:val="00E13931"/>
    <w:rsid w:val="00E16062"/>
    <w:rsid w:val="00E16C2A"/>
    <w:rsid w:val="00E170C9"/>
    <w:rsid w:val="00E17D06"/>
    <w:rsid w:val="00E20F98"/>
    <w:rsid w:val="00E21A5B"/>
    <w:rsid w:val="00E22D20"/>
    <w:rsid w:val="00E23358"/>
    <w:rsid w:val="00E24B88"/>
    <w:rsid w:val="00E24E88"/>
    <w:rsid w:val="00E2575C"/>
    <w:rsid w:val="00E2599F"/>
    <w:rsid w:val="00E26652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1CB5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6E1"/>
    <w:rsid w:val="00E629C9"/>
    <w:rsid w:val="00E6331D"/>
    <w:rsid w:val="00E63B84"/>
    <w:rsid w:val="00E64389"/>
    <w:rsid w:val="00E66CA5"/>
    <w:rsid w:val="00E70218"/>
    <w:rsid w:val="00E70840"/>
    <w:rsid w:val="00E70C4A"/>
    <w:rsid w:val="00E719CA"/>
    <w:rsid w:val="00E723F6"/>
    <w:rsid w:val="00E7504B"/>
    <w:rsid w:val="00E7513A"/>
    <w:rsid w:val="00E75CBA"/>
    <w:rsid w:val="00E75FEB"/>
    <w:rsid w:val="00E776DE"/>
    <w:rsid w:val="00E809C1"/>
    <w:rsid w:val="00E80C5C"/>
    <w:rsid w:val="00E821B8"/>
    <w:rsid w:val="00E8254B"/>
    <w:rsid w:val="00E84709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224"/>
    <w:rsid w:val="00E9798E"/>
    <w:rsid w:val="00EA018D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70D"/>
    <w:rsid w:val="00EB4180"/>
    <w:rsid w:val="00EB513F"/>
    <w:rsid w:val="00EB531A"/>
    <w:rsid w:val="00EB72FF"/>
    <w:rsid w:val="00EC0B15"/>
    <w:rsid w:val="00EC2F39"/>
    <w:rsid w:val="00EC2FC1"/>
    <w:rsid w:val="00EC336E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3107"/>
    <w:rsid w:val="00ED3D63"/>
    <w:rsid w:val="00ED4F6E"/>
    <w:rsid w:val="00ED6802"/>
    <w:rsid w:val="00EE0639"/>
    <w:rsid w:val="00EE13DD"/>
    <w:rsid w:val="00EE2F6D"/>
    <w:rsid w:val="00EE5702"/>
    <w:rsid w:val="00EE5A39"/>
    <w:rsid w:val="00EE5FF4"/>
    <w:rsid w:val="00EE6625"/>
    <w:rsid w:val="00EE7E76"/>
    <w:rsid w:val="00EF11E7"/>
    <w:rsid w:val="00EF1B5C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9E4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F1C"/>
    <w:rsid w:val="00F1612F"/>
    <w:rsid w:val="00F162CE"/>
    <w:rsid w:val="00F17B76"/>
    <w:rsid w:val="00F20741"/>
    <w:rsid w:val="00F20E66"/>
    <w:rsid w:val="00F21A01"/>
    <w:rsid w:val="00F228A7"/>
    <w:rsid w:val="00F2388D"/>
    <w:rsid w:val="00F23BDA"/>
    <w:rsid w:val="00F251CB"/>
    <w:rsid w:val="00F26463"/>
    <w:rsid w:val="00F3044D"/>
    <w:rsid w:val="00F30EE3"/>
    <w:rsid w:val="00F30FD1"/>
    <w:rsid w:val="00F32343"/>
    <w:rsid w:val="00F32950"/>
    <w:rsid w:val="00F33ED6"/>
    <w:rsid w:val="00F34E9F"/>
    <w:rsid w:val="00F35E6B"/>
    <w:rsid w:val="00F3793B"/>
    <w:rsid w:val="00F4061B"/>
    <w:rsid w:val="00F42F21"/>
    <w:rsid w:val="00F444F1"/>
    <w:rsid w:val="00F45790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B2"/>
    <w:rsid w:val="00F54DE8"/>
    <w:rsid w:val="00F55DD4"/>
    <w:rsid w:val="00F5796B"/>
    <w:rsid w:val="00F57EF5"/>
    <w:rsid w:val="00F60516"/>
    <w:rsid w:val="00F61FF6"/>
    <w:rsid w:val="00F64DD7"/>
    <w:rsid w:val="00F65B37"/>
    <w:rsid w:val="00F661B6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09DB"/>
    <w:rsid w:val="00F81722"/>
    <w:rsid w:val="00F82968"/>
    <w:rsid w:val="00F82CE7"/>
    <w:rsid w:val="00F83031"/>
    <w:rsid w:val="00F83E8E"/>
    <w:rsid w:val="00F84867"/>
    <w:rsid w:val="00F84A0C"/>
    <w:rsid w:val="00F84DA2"/>
    <w:rsid w:val="00F84EAC"/>
    <w:rsid w:val="00F8549B"/>
    <w:rsid w:val="00F85F0E"/>
    <w:rsid w:val="00F86A4D"/>
    <w:rsid w:val="00F9088D"/>
    <w:rsid w:val="00F90C60"/>
    <w:rsid w:val="00F90F42"/>
    <w:rsid w:val="00F92220"/>
    <w:rsid w:val="00F9393C"/>
    <w:rsid w:val="00F93FA4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1857"/>
    <w:rsid w:val="00FA1FD2"/>
    <w:rsid w:val="00FA3F35"/>
    <w:rsid w:val="00FA43BD"/>
    <w:rsid w:val="00FA4D1F"/>
    <w:rsid w:val="00FA4F3F"/>
    <w:rsid w:val="00FA4F7C"/>
    <w:rsid w:val="00FA7083"/>
    <w:rsid w:val="00FA747E"/>
    <w:rsid w:val="00FA7ACF"/>
    <w:rsid w:val="00FB0455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5D6"/>
    <w:rsid w:val="00FD7BEA"/>
    <w:rsid w:val="00FE00B2"/>
    <w:rsid w:val="00FE0A57"/>
    <w:rsid w:val="00FE158D"/>
    <w:rsid w:val="00FE1C79"/>
    <w:rsid w:val="00FE342B"/>
    <w:rsid w:val="00FE41BF"/>
    <w:rsid w:val="00FE431B"/>
    <w:rsid w:val="00FE479D"/>
    <w:rsid w:val="00FE47C2"/>
    <w:rsid w:val="00FE4F80"/>
    <w:rsid w:val="00FE7389"/>
    <w:rsid w:val="00FF07AB"/>
    <w:rsid w:val="00FF1D93"/>
    <w:rsid w:val="00FF2B67"/>
    <w:rsid w:val="00FF32A7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2659482"/>
  <w15:docId w15:val="{EF6B15BC-3F86-43D4-BD15-844094E1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2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034099"/>
    <w:pPr>
      <w:ind w:left="720"/>
      <w:contextualSpacing/>
    </w:pPr>
    <w:rPr>
      <w:lang w:val="en-GB"/>
    </w:rPr>
  </w:style>
  <w:style w:type="character" w:styleId="Hervorhebung">
    <w:name w:val="Emphasis"/>
    <w:basedOn w:val="Absatz-Standardschriftart"/>
    <w:uiPriority w:val="20"/>
    <w:qFormat/>
    <w:rsid w:val="00034099"/>
    <w:rPr>
      <w:i/>
      <w:iCs/>
    </w:rPr>
  </w:style>
  <w:style w:type="paragraph" w:customStyle="1" w:styleId="bodytext">
    <w:name w:val="bodytext"/>
    <w:basedOn w:val="Standard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Standard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Textkrper2">
    <w:name w:val="Body Text 2"/>
    <w:next w:val="Einleitung"/>
    <w:link w:val="Textkrper2Zchn"/>
    <w:uiPriority w:val="99"/>
    <w:semiHidden/>
    <w:unhideWhenUsed/>
    <w:rsid w:val="00B108D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StandardWeb">
    <w:name w:val="Normal (Web)"/>
    <w:basedOn w:val="Standard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Standard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Fett">
    <w:name w:val="Strong"/>
    <w:basedOn w:val="Absatz-Standardschriftar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Standard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Absatz-Standardschriftart"/>
    <w:rsid w:val="00E809C1"/>
  </w:style>
  <w:style w:type="character" w:customStyle="1" w:styleId="mandatory">
    <w:name w:val="mandatory"/>
    <w:basedOn w:val="Absatz-Standardschriftart"/>
    <w:rsid w:val="006E6C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doka.de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sabine.goetz@doka.co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4" ma:contentTypeDescription="Create a new document." ma:contentTypeScope="" ma:versionID="d61f144b79b9ada96ea6b9aa87f40382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e60e59bc82179002f41d258cb44fa79c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954845-EF1A-4C08-B052-A609D0C62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ACB2FB9-9E12-4166-A610-BF554C5F2EF8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  <ds:schemaRef ds:uri="b2d3bcae-2891-44a3-9967-a78945f1b365"/>
    <ds:schemaRef ds:uri="55de36bc-e04d-4906-abb0-a930f1b70f7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565</Words>
  <Characters>3753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4310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Doka GmbH</dc:creator>
  <cp:lastModifiedBy>Götz Sabine</cp:lastModifiedBy>
  <cp:revision>3</cp:revision>
  <cp:lastPrinted>2024-02-19T22:54:00Z</cp:lastPrinted>
  <dcterms:created xsi:type="dcterms:W3CDTF">2024-02-20T08:40:00Z</dcterms:created>
  <dcterms:modified xsi:type="dcterms:W3CDTF">2024-02-20T08:40:00Z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MSIP_Label_e2aa005e-4efa-42d5-8bab-7c899377d3be_Enabled">
    <vt:lpwstr>true</vt:lpwstr>
  </property>
  <property fmtid="{D5CDD505-2E9C-101B-9397-08002B2CF9AE}" pid="5" name="MSIP_Label_e2aa005e-4efa-42d5-8bab-7c899377d3be_SetDate">
    <vt:lpwstr>2024-02-20T08:40:28Z</vt:lpwstr>
  </property>
  <property fmtid="{D5CDD505-2E9C-101B-9397-08002B2CF9AE}" pid="6" name="MSIP_Label_e2aa005e-4efa-42d5-8bab-7c899377d3be_Method">
    <vt:lpwstr>Privileged</vt:lpwstr>
  </property>
  <property fmtid="{D5CDD505-2E9C-101B-9397-08002B2CF9AE}" pid="7" name="MSIP_Label_e2aa005e-4efa-42d5-8bab-7c899377d3be_Name">
    <vt:lpwstr>Private</vt:lpwstr>
  </property>
  <property fmtid="{D5CDD505-2E9C-101B-9397-08002B2CF9AE}" pid="8" name="MSIP_Label_e2aa005e-4efa-42d5-8bab-7c899377d3be_SiteId">
    <vt:lpwstr>83998d4c-9ad6-4c9f-ad6c-de83f284ab6f</vt:lpwstr>
  </property>
  <property fmtid="{D5CDD505-2E9C-101B-9397-08002B2CF9AE}" pid="9" name="MSIP_Label_e2aa005e-4efa-42d5-8bab-7c899377d3be_ActionId">
    <vt:lpwstr>00762a2f-d203-46b6-acb9-ea1c71f5edd9</vt:lpwstr>
  </property>
  <property fmtid="{D5CDD505-2E9C-101B-9397-08002B2CF9AE}" pid="10" name="MSIP_Label_e2aa005e-4efa-42d5-8bab-7c899377d3be_ContentBits">
    <vt:lpwstr>0</vt:lpwstr>
  </property>
</Properties>
</file>