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551" w:rsidRPr="00BF5DFE" w:rsidRDefault="00C31551" w:rsidP="00C31551">
      <w:pPr>
        <w:pStyle w:val="SubHead"/>
        <w:jc w:val="right"/>
        <w:rPr>
          <w:rFonts w:cs="Arial"/>
          <w:b w:val="0"/>
          <w:sz w:val="20"/>
        </w:rPr>
      </w:pPr>
      <w:r w:rsidRPr="00BF5DFE">
        <w:rPr>
          <w:rFonts w:cs="Arial"/>
          <w:b w:val="0"/>
          <w:sz w:val="20"/>
        </w:rPr>
        <w:t xml:space="preserve">Amstetten, </w:t>
      </w:r>
      <w:r w:rsidR="00E60719">
        <w:rPr>
          <w:rFonts w:cs="Arial"/>
          <w:b w:val="0"/>
          <w:sz w:val="20"/>
        </w:rPr>
        <w:t>Dez</w:t>
      </w:r>
      <w:r w:rsidR="006574F1">
        <w:rPr>
          <w:rFonts w:cs="Arial"/>
          <w:b w:val="0"/>
          <w:sz w:val="20"/>
        </w:rPr>
        <w:t>ember</w:t>
      </w:r>
      <w:r w:rsidRPr="00BF5DFE">
        <w:rPr>
          <w:rFonts w:cs="Arial"/>
          <w:b w:val="0"/>
          <w:sz w:val="20"/>
        </w:rPr>
        <w:t xml:space="preserve"> 2011</w:t>
      </w:r>
    </w:p>
    <w:p w:rsidR="00C31551" w:rsidRPr="00BF5DFE" w:rsidRDefault="00C31551" w:rsidP="00C31551">
      <w:pPr>
        <w:pStyle w:val="SubHead"/>
        <w:jc w:val="right"/>
        <w:rPr>
          <w:rFonts w:cs="Arial"/>
          <w:b w:val="0"/>
          <w:szCs w:val="22"/>
        </w:rPr>
      </w:pPr>
    </w:p>
    <w:p w:rsidR="00BF5DFE" w:rsidRPr="00BF5DFE" w:rsidRDefault="00BF5DFE" w:rsidP="00C31551">
      <w:pPr>
        <w:pStyle w:val="SubHead"/>
        <w:jc w:val="right"/>
        <w:rPr>
          <w:rFonts w:cs="Arial"/>
          <w:b w:val="0"/>
          <w:szCs w:val="22"/>
        </w:rPr>
      </w:pPr>
    </w:p>
    <w:p w:rsidR="00C31551" w:rsidRPr="00BF5DFE" w:rsidRDefault="00BF5DFE" w:rsidP="00C31551">
      <w:pPr>
        <w:pStyle w:val="SubHead"/>
        <w:jc w:val="center"/>
        <w:rPr>
          <w:rFonts w:cs="Arial"/>
          <w:szCs w:val="22"/>
        </w:rPr>
      </w:pPr>
      <w:r w:rsidRPr="00BF5DFE">
        <w:rPr>
          <w:rFonts w:cs="Arial"/>
          <w:szCs w:val="22"/>
        </w:rPr>
        <w:t>Presseinformation</w:t>
      </w:r>
    </w:p>
    <w:p w:rsidR="00BF5DFE" w:rsidRPr="00BF5DFE" w:rsidRDefault="00BF5DFE">
      <w:pPr>
        <w:pStyle w:val="SubHead"/>
        <w:rPr>
          <w:rFonts w:cs="Arial"/>
          <w:szCs w:val="22"/>
        </w:rPr>
      </w:pPr>
    </w:p>
    <w:p w:rsidR="00C31551" w:rsidRPr="00BF5DFE" w:rsidRDefault="00C31551">
      <w:pPr>
        <w:pStyle w:val="SubHead"/>
        <w:rPr>
          <w:rFonts w:cs="Arial"/>
          <w:szCs w:val="22"/>
        </w:rPr>
      </w:pPr>
    </w:p>
    <w:p w:rsidR="001A780D" w:rsidRPr="00E60719" w:rsidRDefault="00E60719" w:rsidP="001A780D">
      <w:pPr>
        <w:pStyle w:val="berschrift1"/>
        <w:spacing w:line="264" w:lineRule="auto"/>
        <w:rPr>
          <w:szCs w:val="32"/>
        </w:rPr>
      </w:pPr>
      <w:r w:rsidRPr="00E60719">
        <w:rPr>
          <w:szCs w:val="32"/>
        </w:rPr>
        <w:t>Geometrisch anspruchsvoller Doppel-Pylon</w:t>
      </w:r>
      <w:r>
        <w:rPr>
          <w:szCs w:val="32"/>
        </w:rPr>
        <w:br/>
      </w:r>
      <w:r w:rsidRPr="00E60719">
        <w:rPr>
          <w:szCs w:val="32"/>
        </w:rPr>
        <w:t>wirtschaftlich geschalt</w:t>
      </w:r>
    </w:p>
    <w:p w:rsidR="001A780D" w:rsidRPr="00BF5DFE" w:rsidRDefault="001A780D" w:rsidP="00E60719">
      <w:pPr>
        <w:pStyle w:val="Einleitung"/>
        <w:spacing w:line="264" w:lineRule="auto"/>
        <w:rPr>
          <w:rFonts w:cs="Arial"/>
          <w:szCs w:val="22"/>
        </w:rPr>
      </w:pPr>
    </w:p>
    <w:p w:rsidR="00E60719" w:rsidRDefault="00E60719" w:rsidP="00E60719">
      <w:pPr>
        <w:spacing w:line="264" w:lineRule="auto"/>
      </w:pPr>
      <w:r>
        <w:t xml:space="preserve">In der südostukrainischen Industriemetropole </w:t>
      </w:r>
      <w:proofErr w:type="spellStart"/>
      <w:r>
        <w:t>Saporoschje</w:t>
      </w:r>
      <w:proofErr w:type="spellEnd"/>
      <w:r>
        <w:t xml:space="preserve"> wird parallel zu einer bestehen</w:t>
      </w:r>
      <w:r>
        <w:softHyphen/>
        <w:t>den Autobrücke eine mehrspurige, 2000 m lange Schrägseilbrücke errichtet. Mit der Fertig</w:t>
      </w:r>
      <w:r>
        <w:softHyphen/>
        <w:t xml:space="preserve">stellung dieses Infrastrukturgroßprojekts wird die bestehende Brücke massiv entlastet und der tägliche Verkehrsfluss über den </w:t>
      </w:r>
      <w:proofErr w:type="spellStart"/>
      <w:r>
        <w:t>Dnepr</w:t>
      </w:r>
      <w:proofErr w:type="spellEnd"/>
      <w:r>
        <w:t>-Fluss deutlich beruhigt. Die beiden voneinander getrennten Fahrbahnplatten sind von zwei baugleichen, 150 m hohen und H-förmig ausgebil</w:t>
      </w:r>
      <w:r>
        <w:softHyphen/>
        <w:t xml:space="preserve">deten Pylonen abgespannt. Für die Ausführung der beiden </w:t>
      </w:r>
      <w:proofErr w:type="gramStart"/>
      <w:r>
        <w:t>Pylone</w:t>
      </w:r>
      <w:proofErr w:type="gramEnd"/>
      <w:r>
        <w:t xml:space="preserve"> hat sich die Bauleitung von </w:t>
      </w:r>
      <w:proofErr w:type="spellStart"/>
      <w:r>
        <w:t>Mostobud</w:t>
      </w:r>
      <w:proofErr w:type="spellEnd"/>
      <w:r>
        <w:t xml:space="preserve"> für eine selbstkletternde Schalungslösung von </w:t>
      </w:r>
      <w:proofErr w:type="spellStart"/>
      <w:r>
        <w:t>Doka</w:t>
      </w:r>
      <w:proofErr w:type="spellEnd"/>
      <w:r>
        <w:t xml:space="preserve"> entschieden. Ausschlag</w:t>
      </w:r>
      <w:r w:rsidR="00843C6A">
        <w:softHyphen/>
      </w:r>
      <w:r>
        <w:t xml:space="preserve">gebend dafür war neben der guten Zusammenarbeit bei vorangegangenen Bauvorhaben vor allem die Kompetenz von </w:t>
      </w:r>
      <w:proofErr w:type="spellStart"/>
      <w:r>
        <w:t>Doka</w:t>
      </w:r>
      <w:proofErr w:type="spellEnd"/>
      <w:r>
        <w:t xml:space="preserve"> bei technisch anspruchsvollen Selbstkletterprojekten.</w:t>
      </w:r>
    </w:p>
    <w:p w:rsidR="00E60719" w:rsidRDefault="00E60719" w:rsidP="00E60719">
      <w:pPr>
        <w:spacing w:line="264" w:lineRule="auto"/>
      </w:pPr>
    </w:p>
    <w:p w:rsidR="00E60719" w:rsidRDefault="00E60719" w:rsidP="00E60719">
      <w:pPr>
        <w:spacing w:line="264" w:lineRule="auto"/>
      </w:pPr>
      <w:r>
        <w:t>Mit einer variierenden Neigung der Pylon-Schenkel und einem sich nach obenhin verjüngen</w:t>
      </w:r>
      <w:r>
        <w:softHyphen/>
        <w:t>den Querschnitt stellt die Bauwerksgeometrie höchste Anforderungen an die Anpassungs</w:t>
      </w:r>
      <w:r>
        <w:softHyphen/>
        <w:t xml:space="preserve">fähigkeit der Schalung, die mit der flexiblen </w:t>
      </w:r>
      <w:proofErr w:type="spellStart"/>
      <w:r>
        <w:t>Doka</w:t>
      </w:r>
      <w:proofErr w:type="spellEnd"/>
      <w:r>
        <w:t xml:space="preserve">-Selbstkletterschalung SKE50 ohne zeitintensive Adaptionsarbeiten zur vollen Zufriedenheit des Kunden erfüllt werden. In den ersten beiden </w:t>
      </w:r>
      <w:proofErr w:type="spellStart"/>
      <w:r>
        <w:t>Betonierabschnitten</w:t>
      </w:r>
      <w:proofErr w:type="spellEnd"/>
      <w:r>
        <w:t xml:space="preserve"> </w:t>
      </w:r>
      <w:proofErr w:type="gramStart"/>
      <w:r>
        <w:t>werden</w:t>
      </w:r>
      <w:proofErr w:type="gramEnd"/>
      <w:r>
        <w:t xml:space="preserve"> die Pylone aus statischen Gründen im Vollquer</w:t>
      </w:r>
      <w:r>
        <w:softHyphen/>
        <w:t xml:space="preserve">schnitt ausgeführt. Ab einer Bauhöhe von 11 m werden sie als Hohlquerschnitt errichtet. Pro Pylon-Bein stehen dafür acht Selbstkletterautomaten SKE50, die mit 100 m² </w:t>
      </w:r>
      <w:proofErr w:type="spellStart"/>
      <w:r>
        <w:t>Doka</w:t>
      </w:r>
      <w:proofErr w:type="spellEnd"/>
      <w:r>
        <w:t xml:space="preserve">-Trägerschalung Top 50 bestückt sind sowie ein Satz </w:t>
      </w:r>
      <w:proofErr w:type="spellStart"/>
      <w:r>
        <w:t>Doka</w:t>
      </w:r>
      <w:proofErr w:type="spellEnd"/>
      <w:r>
        <w:t>-Schachtschalung im Einsatz.</w:t>
      </w:r>
    </w:p>
    <w:p w:rsidR="00E60719" w:rsidRDefault="00E60719" w:rsidP="00E60719">
      <w:pPr>
        <w:spacing w:line="264" w:lineRule="auto"/>
      </w:pPr>
    </w:p>
    <w:p w:rsidR="00E60719" w:rsidRDefault="00E60719" w:rsidP="00E60719">
      <w:pPr>
        <w:spacing w:line="264" w:lineRule="auto"/>
      </w:pPr>
      <w:r>
        <w:rPr>
          <w:lang w:val="de-AT"/>
        </w:rPr>
        <w:t xml:space="preserve">„Die </w:t>
      </w:r>
      <w:proofErr w:type="spellStart"/>
      <w:r>
        <w:rPr>
          <w:lang w:val="de-AT"/>
        </w:rPr>
        <w:t>Doka</w:t>
      </w:r>
      <w:proofErr w:type="spellEnd"/>
      <w:r>
        <w:rPr>
          <w:lang w:val="de-AT"/>
        </w:rPr>
        <w:t xml:space="preserve">-Schalungslösung ist die perfekte Lösung, um die beiden Pylone wirtschaftlich und schnell auszuführen. Insbesondere das schnelle </w:t>
      </w:r>
      <w:proofErr w:type="spellStart"/>
      <w:r>
        <w:rPr>
          <w:lang w:val="de-AT"/>
        </w:rPr>
        <w:t>Höhersetzen</w:t>
      </w:r>
      <w:proofErr w:type="spellEnd"/>
      <w:r>
        <w:rPr>
          <w:lang w:val="de-AT"/>
        </w:rPr>
        <w:t xml:space="preserve"> der Schalungseinheiten mit hydraulischen Zylindern und der einfach konzipierte Ein- und Ausschalvorgang tragen wesentlich zu einem zügigen Baufortschritt bei“, bringt Bauleiter Volodymyr </w:t>
      </w:r>
      <w:proofErr w:type="spellStart"/>
      <w:r>
        <w:rPr>
          <w:lang w:val="de-AT"/>
        </w:rPr>
        <w:t>Klymenko</w:t>
      </w:r>
      <w:proofErr w:type="spellEnd"/>
      <w:r>
        <w:rPr>
          <w:lang w:val="de-AT"/>
        </w:rPr>
        <w:t xml:space="preserve"> die positiven Erfahrungen mit der </w:t>
      </w:r>
      <w:proofErr w:type="spellStart"/>
      <w:r>
        <w:rPr>
          <w:lang w:val="de-AT"/>
        </w:rPr>
        <w:t>Doka</w:t>
      </w:r>
      <w:proofErr w:type="spellEnd"/>
      <w:r>
        <w:rPr>
          <w:lang w:val="de-AT"/>
        </w:rPr>
        <w:t xml:space="preserve">-Selbstkletterschalung SKE50 auf den Punkt. </w:t>
      </w:r>
      <w:r>
        <w:t xml:space="preserve">Auch der hohe Sicherheitsstandard der </w:t>
      </w:r>
      <w:proofErr w:type="spellStart"/>
      <w:r>
        <w:t>Doka</w:t>
      </w:r>
      <w:proofErr w:type="spellEnd"/>
      <w:r>
        <w:t xml:space="preserve">-Selbstkletterschalung hat die Bauleitung von </w:t>
      </w:r>
      <w:proofErr w:type="spellStart"/>
      <w:r>
        <w:t>Mostobud</w:t>
      </w:r>
      <w:proofErr w:type="spellEnd"/>
      <w:r>
        <w:t xml:space="preserve"> beeindruckt. „Durch die permanente Verankerung der Klettergerüste im Beton können die Plattformen auch bei hohen Windlasten sicher nach oben klettern. Die </w:t>
      </w:r>
      <w:proofErr w:type="gramStart"/>
      <w:r>
        <w:t>breit</w:t>
      </w:r>
      <w:proofErr w:type="gramEnd"/>
      <w:r>
        <w:t xml:space="preserve"> dimensionierten und rundum gesicherten Arbeitsbühnen sowie die fix in die Klettereinheiten integrierten Aufstiege garantieren sichere Arbeitsbedingungen“, erläutert Bauleiter </w:t>
      </w:r>
      <w:r w:rsidRPr="004C2A04">
        <w:t>Volodymyr</w:t>
      </w:r>
      <w:r>
        <w:t xml:space="preserve"> </w:t>
      </w:r>
      <w:proofErr w:type="spellStart"/>
      <w:r w:rsidRPr="004C2A04">
        <w:t>Klymenko</w:t>
      </w:r>
      <w:proofErr w:type="spellEnd"/>
      <w:r>
        <w:t>. Die Absicherung der vier Bühnenebenen mit einem durchgehenden Sicherheitsnetz komplettiert die umfassende Sicherheitsausstattung.</w:t>
      </w:r>
    </w:p>
    <w:p w:rsidR="00E60719" w:rsidRDefault="00E60719" w:rsidP="00E60719">
      <w:pPr>
        <w:spacing w:line="264" w:lineRule="auto"/>
      </w:pPr>
    </w:p>
    <w:p w:rsidR="00E60719" w:rsidRPr="00ED641E" w:rsidRDefault="00E60719" w:rsidP="00E60719">
      <w:pPr>
        <w:spacing w:line="264" w:lineRule="auto"/>
        <w:rPr>
          <w:b/>
        </w:rPr>
      </w:pPr>
      <w:r w:rsidRPr="00ED641E">
        <w:rPr>
          <w:b/>
        </w:rPr>
        <w:t xml:space="preserve">Flexibilität in jedem </w:t>
      </w:r>
      <w:proofErr w:type="spellStart"/>
      <w:r w:rsidRPr="00ED641E">
        <w:rPr>
          <w:b/>
        </w:rPr>
        <w:t>Betonierabschnitt</w:t>
      </w:r>
      <w:proofErr w:type="spellEnd"/>
      <w:r w:rsidRPr="00ED641E">
        <w:rPr>
          <w:b/>
        </w:rPr>
        <w:t xml:space="preserve"> unter Beweis gestellt</w:t>
      </w:r>
    </w:p>
    <w:p w:rsidR="00E60719" w:rsidRDefault="00E60719" w:rsidP="00E60719">
      <w:pPr>
        <w:spacing w:line="264" w:lineRule="auto"/>
      </w:pPr>
      <w:r>
        <w:t xml:space="preserve">Die Pylon-Beine sind bis auf Höhe des im Anschluss an den sechsten </w:t>
      </w:r>
      <w:proofErr w:type="spellStart"/>
      <w:r>
        <w:t>Betonierabschnitt</w:t>
      </w:r>
      <w:proofErr w:type="spellEnd"/>
      <w:r>
        <w:t xml:space="preserve"> positionierten Querbalkens mit 5,3 Grad aus der Vertikalen geneigt. Nach dem ersten Querbalken werden die Pylon-Beine mit einer Neigung von 5,6 Grad nach oben geklettert. Der polygonale Querschnitt verjüngt sich pro </w:t>
      </w:r>
      <w:proofErr w:type="spellStart"/>
      <w:r>
        <w:t>Betonierabschnitt</w:t>
      </w:r>
      <w:proofErr w:type="spellEnd"/>
      <w:r>
        <w:t xml:space="preserve"> um 5 cm. Aufgerechnet auf </w:t>
      </w:r>
      <w:r>
        <w:lastRenderedPageBreak/>
        <w:t xml:space="preserve">die insgesamt 40 </w:t>
      </w:r>
      <w:proofErr w:type="spellStart"/>
      <w:r>
        <w:t>Betonierabschnitte</w:t>
      </w:r>
      <w:proofErr w:type="spellEnd"/>
      <w:r>
        <w:t xml:space="preserve"> ergibt sich dadurch eine </w:t>
      </w:r>
      <w:proofErr w:type="spellStart"/>
      <w:r>
        <w:t>Querschnittsverjüngung</w:t>
      </w:r>
      <w:proofErr w:type="spellEnd"/>
      <w:r>
        <w:t xml:space="preserve"> von </w:t>
      </w:r>
      <w:r w:rsidR="00431881">
        <w:br/>
      </w:r>
      <w:r>
        <w:t xml:space="preserve">2 m zwischen dem ersten und letzten </w:t>
      </w:r>
      <w:proofErr w:type="spellStart"/>
      <w:r>
        <w:t>Betonierabschnitt</w:t>
      </w:r>
      <w:proofErr w:type="spellEnd"/>
      <w:r>
        <w:t>. Auch diese Anforderung kann mit der anpassungsfähigen</w:t>
      </w:r>
      <w:r w:rsidR="00431881">
        <w:t xml:space="preserve"> </w:t>
      </w:r>
      <w:proofErr w:type="spellStart"/>
      <w:r w:rsidR="00431881">
        <w:t>Doka</w:t>
      </w:r>
      <w:proofErr w:type="spellEnd"/>
      <w:r w:rsidR="00431881">
        <w:t>-Selbstkletterschalung SKE</w:t>
      </w:r>
      <w:r>
        <w:t>50 problemlos und ohne großen Zeitaufwand bewältigt werden.</w:t>
      </w:r>
    </w:p>
    <w:p w:rsidR="00E60719" w:rsidRDefault="00E60719" w:rsidP="00E60719">
      <w:pPr>
        <w:spacing w:line="264" w:lineRule="auto"/>
      </w:pPr>
    </w:p>
    <w:p w:rsidR="00E60719" w:rsidRDefault="00E60719" w:rsidP="00E60719">
      <w:pPr>
        <w:spacing w:line="264" w:lineRule="auto"/>
      </w:pPr>
      <w:r>
        <w:t xml:space="preserve">Der 6 m hohe und 20 m lange und als Hohlquerschnitt ausgebildete Querbalken dient als Auflager für die Fahrbahnplatte und wird mit Großflächenelementen </w:t>
      </w:r>
      <w:proofErr w:type="spellStart"/>
      <w:r>
        <w:t>Doka</w:t>
      </w:r>
      <w:proofErr w:type="spellEnd"/>
      <w:r>
        <w:t xml:space="preserve">-Trägerschalung Top 50 ausgeführt. Diese Schalungskonstruktion wird auf einer Höhe von knapp 25 m mit dem </w:t>
      </w:r>
      <w:proofErr w:type="gramStart"/>
      <w:r>
        <w:t>einfach</w:t>
      </w:r>
      <w:proofErr w:type="gramEnd"/>
      <w:r>
        <w:t xml:space="preserve"> und schnell aufzubauenden Traggerüst </w:t>
      </w:r>
      <w:proofErr w:type="spellStart"/>
      <w:r>
        <w:t>Staxo</w:t>
      </w:r>
      <w:proofErr w:type="spellEnd"/>
      <w:r>
        <w:t xml:space="preserve"> 100 unterstellt. Der integrierte Leiteraufstieg und eine Vielzahl an Einhängemöglichkeiten für die persönliche Schutzaus</w:t>
      </w:r>
      <w:r w:rsidR="00431881">
        <w:softHyphen/>
      </w:r>
      <w:r>
        <w:t>rüstung ermöglichen einen zügigen und vor allem sicheren Aufbau der Gerüsttürme. Im Anschluss an den Querbalken werden die Selbstkletterplattformen auf den neuen Neigungs</w:t>
      </w:r>
      <w:r w:rsidR="00431881">
        <w:softHyphen/>
      </w:r>
      <w:r>
        <w:t xml:space="preserve">winkel von 5,6 Grad aus der Vertikalen eingestellt. Zusätzlich verbindet ein sogenannter </w:t>
      </w:r>
      <w:proofErr w:type="spellStart"/>
      <w:r>
        <w:t>Catwalk</w:t>
      </w:r>
      <w:proofErr w:type="spellEnd"/>
      <w:r>
        <w:t xml:space="preserve">, der am Selbstklettersystem abgehängt ist, die beiden Pylon-Beine. Dadurch ist nur ein Personenaufzug pro Pylon erforderlich, um das Baustellenpersonal auf ihren Arbeitsplatz zu befördern. Dieser </w:t>
      </w:r>
      <w:proofErr w:type="spellStart"/>
      <w:r>
        <w:t>Catwalk</w:t>
      </w:r>
      <w:proofErr w:type="spellEnd"/>
      <w:r>
        <w:t xml:space="preserve"> ist eine speziell für dieses Bauvorhaben von </w:t>
      </w:r>
      <w:proofErr w:type="spellStart"/>
      <w:r>
        <w:t>Doka</w:t>
      </w:r>
      <w:proofErr w:type="spellEnd"/>
      <w:r>
        <w:t xml:space="preserve"> entwickelte Sonderlösung, die durch die einfache Demontage von nicht mehr benötigten Segmenten während des Bauabl</w:t>
      </w:r>
      <w:r w:rsidR="00431881">
        <w:t>a</w:t>
      </w:r>
      <w:r>
        <w:t>ufs, perfekt an die zueinander geneigten und aufeinander zulaufenden Pylon-Beine angepasst werden kann.</w:t>
      </w:r>
    </w:p>
    <w:p w:rsidR="00E60719" w:rsidRDefault="00E60719" w:rsidP="00E60719">
      <w:pPr>
        <w:spacing w:line="264" w:lineRule="auto"/>
      </w:pPr>
    </w:p>
    <w:p w:rsidR="00E60719" w:rsidRPr="00ED641E" w:rsidRDefault="00E60719" w:rsidP="00E60719">
      <w:pPr>
        <w:spacing w:line="264" w:lineRule="auto"/>
        <w:rPr>
          <w:b/>
        </w:rPr>
      </w:pPr>
      <w:r w:rsidRPr="00ED641E">
        <w:rPr>
          <w:b/>
        </w:rPr>
        <w:t>Richtmeister für reibungslosen Baufortschritt</w:t>
      </w:r>
    </w:p>
    <w:p w:rsidR="001A780D" w:rsidRPr="001A780D" w:rsidRDefault="00E60719" w:rsidP="00E60719">
      <w:pPr>
        <w:overflowPunct/>
        <w:autoSpaceDE/>
        <w:autoSpaceDN/>
        <w:adjustRightInd/>
        <w:spacing w:line="264" w:lineRule="auto"/>
        <w:textAlignment w:val="auto"/>
        <w:rPr>
          <w:szCs w:val="22"/>
        </w:rPr>
      </w:pPr>
      <w:r>
        <w:t xml:space="preserve">Da das ausführende Bauunternehmen </w:t>
      </w:r>
      <w:proofErr w:type="spellStart"/>
      <w:r>
        <w:t>Mostobud</w:t>
      </w:r>
      <w:proofErr w:type="spellEnd"/>
      <w:r>
        <w:t xml:space="preserve"> bis dato über keine Erfahrungen in der Selbstklettertechnik verfügt, war die professionelle Einweisung des Baustellenpersonals in die fachgerechte Montage und Handhabung des Schalungsgeräts durch einen erfahrenen </w:t>
      </w:r>
      <w:proofErr w:type="spellStart"/>
      <w:r>
        <w:t>Doka</w:t>
      </w:r>
      <w:proofErr w:type="spellEnd"/>
      <w:r>
        <w:t>-Richtmeister von entscheidender Bedeutung</w:t>
      </w:r>
      <w:r w:rsidR="00431881">
        <w:t>,</w:t>
      </w:r>
      <w:r>
        <w:t xml:space="preserve"> um einen reibungslosen und zügigen Baufortschritt zu gewährleisten. „Durch die Unterstützung des </w:t>
      </w:r>
      <w:proofErr w:type="spellStart"/>
      <w:r>
        <w:t>Doka</w:t>
      </w:r>
      <w:proofErr w:type="spellEnd"/>
      <w:r>
        <w:t>-Richtmeisters sind wir in der Lage</w:t>
      </w:r>
      <w:r w:rsidR="00431881">
        <w:t>,</w:t>
      </w:r>
      <w:r>
        <w:t xml:space="preserve"> die Vorteile der Selbstkletterschalung vom ersten </w:t>
      </w:r>
      <w:proofErr w:type="spellStart"/>
      <w:r>
        <w:t>Betonierabschnitt</w:t>
      </w:r>
      <w:proofErr w:type="spellEnd"/>
      <w:r>
        <w:t xml:space="preserve"> an voll auszunützen“, ist Bauleiter </w:t>
      </w:r>
      <w:r w:rsidRPr="007346CD">
        <w:t>Volodymyr</w:t>
      </w:r>
      <w:r w:rsidR="00431881">
        <w:t xml:space="preserve"> </w:t>
      </w:r>
      <w:proofErr w:type="spellStart"/>
      <w:r w:rsidR="00431881" w:rsidRPr="007346CD">
        <w:t>Klymenko</w:t>
      </w:r>
      <w:proofErr w:type="spellEnd"/>
      <w:r w:rsidRPr="00FD40A6">
        <w:rPr>
          <w:rFonts w:ascii="Helv" w:hAnsi="Helv" w:cs="Helv"/>
          <w:color w:val="000000"/>
          <w:sz w:val="20"/>
        </w:rPr>
        <w:t xml:space="preserve"> </w:t>
      </w:r>
      <w:r>
        <w:t>überzeugt. Auch die detaillierte Planung des Schalungsablaufs und die kontinuierliche Betreuung der Baustelle tragen wesentlich zu einer erfolgreichen Projektabwicklung bei.</w:t>
      </w:r>
    </w:p>
    <w:p w:rsidR="001A780D" w:rsidRDefault="001A780D" w:rsidP="001A780D">
      <w:pPr>
        <w:overflowPunct/>
        <w:autoSpaceDE/>
        <w:autoSpaceDN/>
        <w:adjustRightInd/>
        <w:spacing w:line="264" w:lineRule="auto"/>
        <w:textAlignment w:val="auto"/>
        <w:rPr>
          <w:rFonts w:cs="Arial"/>
          <w:b/>
          <w:szCs w:val="22"/>
        </w:rPr>
      </w:pPr>
    </w:p>
    <w:p w:rsidR="001A780D" w:rsidRDefault="001A780D" w:rsidP="001A780D">
      <w:pPr>
        <w:overflowPunct/>
        <w:autoSpaceDE/>
        <w:autoSpaceDN/>
        <w:adjustRightInd/>
        <w:spacing w:line="264" w:lineRule="auto"/>
        <w:textAlignment w:val="auto"/>
        <w:rPr>
          <w:rFonts w:cs="Arial"/>
          <w:b/>
          <w:szCs w:val="22"/>
        </w:rPr>
      </w:pPr>
    </w:p>
    <w:p w:rsidR="001A780D" w:rsidRPr="00D46032" w:rsidRDefault="001A780D" w:rsidP="001A780D">
      <w:pPr>
        <w:rPr>
          <w:rFonts w:cs="Arial"/>
          <w:b/>
          <w:sz w:val="20"/>
        </w:rPr>
      </w:pPr>
      <w:r w:rsidRPr="00D46032">
        <w:rPr>
          <w:rFonts w:cs="Arial"/>
          <w:b/>
          <w:sz w:val="20"/>
        </w:rPr>
        <w:t xml:space="preserve">Über </w:t>
      </w:r>
      <w:proofErr w:type="spellStart"/>
      <w:r w:rsidRPr="00D46032">
        <w:rPr>
          <w:rFonts w:cs="Arial"/>
          <w:b/>
          <w:sz w:val="20"/>
        </w:rPr>
        <w:t>Doka</w:t>
      </w:r>
      <w:proofErr w:type="spellEnd"/>
      <w:r w:rsidRPr="00D46032">
        <w:rPr>
          <w:rFonts w:cs="Arial"/>
          <w:b/>
          <w:sz w:val="20"/>
        </w:rPr>
        <w:t>:</w:t>
      </w:r>
    </w:p>
    <w:p w:rsidR="001A780D" w:rsidRPr="00D46032" w:rsidRDefault="001A780D" w:rsidP="001A780D">
      <w:pPr>
        <w:rPr>
          <w:rFonts w:cs="Arial"/>
          <w:sz w:val="20"/>
        </w:rPr>
      </w:pPr>
      <w:proofErr w:type="spellStart"/>
      <w:r w:rsidRPr="00D46032">
        <w:rPr>
          <w:rFonts w:cs="Arial"/>
          <w:sz w:val="20"/>
        </w:rPr>
        <w:t>Doka</w:t>
      </w:r>
      <w:proofErr w:type="spellEnd"/>
      <w:r w:rsidRPr="00D46032">
        <w:rPr>
          <w:rFonts w:cs="Arial"/>
          <w:sz w:val="20"/>
        </w:rPr>
        <w:t xml:space="preserve"> ist ein weltweit führendes Unternehmen in der Entwicklung, Herstellung und im Vertrieb von Schalungstechnik für alle Bereiche am Bau. Mit mehr als 140 Vertriebs- und Logistikstandorten in über 70 Ländern verfügt die </w:t>
      </w:r>
      <w:proofErr w:type="spellStart"/>
      <w:r w:rsidRPr="00D46032">
        <w:rPr>
          <w:rFonts w:cs="Arial"/>
          <w:sz w:val="20"/>
        </w:rPr>
        <w:t>Doka</w:t>
      </w:r>
      <w:proofErr w:type="spellEnd"/>
      <w:r w:rsidRPr="00D46032">
        <w:rPr>
          <w:rFonts w:cs="Arial"/>
          <w:sz w:val="20"/>
        </w:rPr>
        <w:t xml:space="preserve"> Group über ein leistungsstarkes Vertriebsnetz und garantiert damit die rasche und professionelle Bereitstellung von Material und technischem Support. Die </w:t>
      </w:r>
      <w:proofErr w:type="spellStart"/>
      <w:r w:rsidRPr="00D46032">
        <w:rPr>
          <w:rFonts w:cs="Arial"/>
          <w:sz w:val="20"/>
        </w:rPr>
        <w:t>Doka</w:t>
      </w:r>
      <w:proofErr w:type="spellEnd"/>
      <w:r w:rsidRPr="00D46032">
        <w:rPr>
          <w:rFonts w:cs="Arial"/>
          <w:sz w:val="20"/>
        </w:rPr>
        <w:t xml:space="preserve"> Group ist eine Division der </w:t>
      </w:r>
      <w:proofErr w:type="spellStart"/>
      <w:r w:rsidRPr="00D46032">
        <w:rPr>
          <w:rFonts w:cs="Arial"/>
          <w:sz w:val="20"/>
        </w:rPr>
        <w:t>Umdasch</w:t>
      </w:r>
      <w:proofErr w:type="spellEnd"/>
      <w:r w:rsidRPr="00D46032">
        <w:rPr>
          <w:rFonts w:cs="Arial"/>
          <w:sz w:val="20"/>
        </w:rPr>
        <w:t xml:space="preserve"> Group und beschäftigt weltweit mehr als 5200 Mitarbeiterinnen und Mitarbeiter.</w:t>
      </w:r>
    </w:p>
    <w:p w:rsidR="001A780D" w:rsidRPr="00D46032" w:rsidRDefault="001A780D" w:rsidP="001A780D">
      <w:pPr>
        <w:rPr>
          <w:rFonts w:cs="Arial"/>
          <w:sz w:val="20"/>
        </w:rPr>
      </w:pPr>
    </w:p>
    <w:p w:rsidR="001A780D" w:rsidRPr="00D46032" w:rsidRDefault="001A780D" w:rsidP="001A780D">
      <w:pPr>
        <w:rPr>
          <w:rFonts w:cs="Arial"/>
          <w:b/>
          <w:sz w:val="20"/>
        </w:rPr>
      </w:pPr>
      <w:r w:rsidRPr="00D46032">
        <w:rPr>
          <w:rFonts w:cs="Arial"/>
          <w:b/>
          <w:sz w:val="20"/>
        </w:rPr>
        <w:t>Pressekontakt:</w:t>
      </w:r>
    </w:p>
    <w:p w:rsidR="001A780D" w:rsidRPr="00D46032" w:rsidRDefault="001A780D" w:rsidP="001A780D">
      <w:pPr>
        <w:rPr>
          <w:rFonts w:cs="Arial"/>
          <w:sz w:val="20"/>
        </w:rPr>
      </w:pPr>
      <w:r w:rsidRPr="00D46032">
        <w:rPr>
          <w:rFonts w:cs="Arial"/>
          <w:sz w:val="20"/>
        </w:rPr>
        <w:t xml:space="preserve">Stefan </w:t>
      </w:r>
      <w:proofErr w:type="spellStart"/>
      <w:r w:rsidRPr="00D46032">
        <w:rPr>
          <w:rFonts w:cs="Arial"/>
          <w:sz w:val="20"/>
        </w:rPr>
        <w:t>Pruckmayr</w:t>
      </w:r>
      <w:proofErr w:type="spellEnd"/>
      <w:r w:rsidRPr="00D46032">
        <w:rPr>
          <w:rFonts w:cs="Arial"/>
          <w:sz w:val="20"/>
        </w:rPr>
        <w:t>, Public Relations Manager</w:t>
      </w:r>
    </w:p>
    <w:p w:rsidR="001A780D" w:rsidRPr="00D46032" w:rsidRDefault="001A780D" w:rsidP="001A780D">
      <w:pPr>
        <w:rPr>
          <w:rFonts w:cs="Arial"/>
          <w:sz w:val="20"/>
        </w:rPr>
      </w:pPr>
      <w:r w:rsidRPr="00D46032">
        <w:rPr>
          <w:rFonts w:cs="Arial"/>
          <w:sz w:val="20"/>
        </w:rPr>
        <w:t xml:space="preserve">Josef </w:t>
      </w:r>
      <w:proofErr w:type="spellStart"/>
      <w:r w:rsidRPr="00D46032">
        <w:rPr>
          <w:rFonts w:cs="Arial"/>
          <w:sz w:val="20"/>
        </w:rPr>
        <w:t>Umdasch</w:t>
      </w:r>
      <w:proofErr w:type="spellEnd"/>
      <w:r w:rsidRPr="00D46032">
        <w:rPr>
          <w:rFonts w:cs="Arial"/>
          <w:sz w:val="20"/>
        </w:rPr>
        <w:t xml:space="preserve"> Platz 1, 3300 Amstetten (Austria)</w:t>
      </w:r>
    </w:p>
    <w:p w:rsidR="001A780D" w:rsidRPr="00D46032" w:rsidRDefault="001A780D" w:rsidP="001A780D">
      <w:pPr>
        <w:rPr>
          <w:rFonts w:cs="Arial"/>
          <w:sz w:val="20"/>
        </w:rPr>
      </w:pPr>
      <w:r w:rsidRPr="00D46032">
        <w:rPr>
          <w:rFonts w:cs="Arial"/>
          <w:sz w:val="20"/>
        </w:rPr>
        <w:t>Tel.: +43 7472 605-2505</w:t>
      </w:r>
    </w:p>
    <w:p w:rsidR="001A780D" w:rsidRPr="00D46032" w:rsidRDefault="001A780D" w:rsidP="001A780D">
      <w:pPr>
        <w:rPr>
          <w:rFonts w:cs="Arial"/>
          <w:sz w:val="20"/>
        </w:rPr>
      </w:pPr>
      <w:r w:rsidRPr="00D46032">
        <w:rPr>
          <w:rFonts w:cs="Arial"/>
          <w:sz w:val="20"/>
        </w:rPr>
        <w:t>E-Mail: stefan.pruckmayr@doka.com</w:t>
      </w:r>
    </w:p>
    <w:p w:rsidR="001A780D" w:rsidRPr="00FC5399" w:rsidRDefault="001A780D" w:rsidP="001A780D">
      <w:pPr>
        <w:rPr>
          <w:rFonts w:cs="Arial"/>
          <w:sz w:val="20"/>
        </w:rPr>
      </w:pPr>
      <w:r w:rsidRPr="00FC5399">
        <w:rPr>
          <w:rFonts w:cs="Arial"/>
          <w:sz w:val="20"/>
        </w:rPr>
        <w:t>Web: www.doka.com</w:t>
      </w:r>
    </w:p>
    <w:p w:rsidR="001A780D" w:rsidRPr="00FC5399" w:rsidRDefault="001A780D" w:rsidP="001A780D">
      <w:pPr>
        <w:rPr>
          <w:rFonts w:cs="Arial"/>
          <w:sz w:val="20"/>
        </w:rPr>
      </w:pPr>
    </w:p>
    <w:p w:rsidR="001A780D" w:rsidRPr="00FC5399" w:rsidRDefault="001A780D" w:rsidP="001A780D">
      <w:pPr>
        <w:rPr>
          <w:rFonts w:cs="Arial"/>
          <w:sz w:val="20"/>
        </w:rPr>
      </w:pPr>
    </w:p>
    <w:p w:rsidR="00843C6A" w:rsidRDefault="00843C6A">
      <w:pPr>
        <w:overflowPunct/>
        <w:autoSpaceDE/>
        <w:autoSpaceDN/>
        <w:adjustRightInd/>
        <w:textAlignment w:val="auto"/>
        <w:rPr>
          <w:rFonts w:cs="Arial"/>
          <w:b/>
          <w:sz w:val="20"/>
          <w:lang w:eastAsia="en-US"/>
        </w:rPr>
      </w:pPr>
      <w:r>
        <w:rPr>
          <w:rFonts w:cs="Arial"/>
          <w:b/>
          <w:sz w:val="20"/>
        </w:rPr>
        <w:br w:type="page"/>
      </w:r>
    </w:p>
    <w:p w:rsidR="001A780D" w:rsidRPr="00FC5399" w:rsidRDefault="001A780D" w:rsidP="001A780D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  <w:r w:rsidRPr="00FC5399">
        <w:rPr>
          <w:rFonts w:ascii="Arial" w:hAnsi="Arial" w:cs="Arial"/>
          <w:b/>
          <w:sz w:val="20"/>
          <w:szCs w:val="20"/>
          <w:lang w:val="de-DE"/>
        </w:rPr>
        <w:lastRenderedPageBreak/>
        <w:t>Bildtexte:</w:t>
      </w:r>
    </w:p>
    <w:p w:rsidR="001A780D" w:rsidRPr="00FC5399" w:rsidRDefault="001A780D" w:rsidP="001A780D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</w:p>
    <w:p w:rsidR="00FC5399" w:rsidRPr="00FC5399" w:rsidRDefault="00FC5399" w:rsidP="00FC5399">
      <w:pPr>
        <w:pStyle w:val="StandardWeb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de-DE"/>
        </w:rPr>
      </w:pPr>
      <w:r w:rsidRPr="00FC5399">
        <w:rPr>
          <w:rFonts w:ascii="Arial" w:hAnsi="Arial" w:cs="Arial"/>
          <w:b/>
          <w:sz w:val="20"/>
          <w:szCs w:val="20"/>
          <w:lang w:val="de-DE"/>
        </w:rPr>
        <w:t>Doka_2011_12_Pylon_Sap</w:t>
      </w:r>
      <w:r w:rsidR="00CE7954">
        <w:rPr>
          <w:rFonts w:ascii="Arial" w:hAnsi="Arial" w:cs="Arial"/>
          <w:b/>
          <w:sz w:val="20"/>
          <w:szCs w:val="20"/>
          <w:lang w:val="de-DE"/>
        </w:rPr>
        <w:t>o</w:t>
      </w:r>
      <w:r w:rsidRPr="00FC5399">
        <w:rPr>
          <w:rFonts w:ascii="Arial" w:hAnsi="Arial" w:cs="Arial"/>
          <w:b/>
          <w:sz w:val="20"/>
          <w:szCs w:val="20"/>
          <w:lang w:val="de-DE"/>
        </w:rPr>
        <w:t>roschje_IMG_01</w:t>
      </w:r>
    </w:p>
    <w:p w:rsidR="001A780D" w:rsidRPr="00FC5399" w:rsidRDefault="00FC5399" w:rsidP="001A780D">
      <w:pPr>
        <w:pStyle w:val="Bildunterschrift"/>
        <w:spacing w:before="0"/>
        <w:rPr>
          <w:b w:val="0"/>
          <w:sz w:val="20"/>
        </w:rPr>
      </w:pPr>
      <w:r w:rsidRPr="00FC5399">
        <w:rPr>
          <w:b w:val="0"/>
          <w:sz w:val="20"/>
        </w:rPr>
        <w:t xml:space="preserve">Die 150 m hohen </w:t>
      </w:r>
      <w:proofErr w:type="gramStart"/>
      <w:r w:rsidRPr="00FC5399">
        <w:rPr>
          <w:b w:val="0"/>
          <w:sz w:val="20"/>
        </w:rPr>
        <w:t>Pylone</w:t>
      </w:r>
      <w:proofErr w:type="gramEnd"/>
      <w:r w:rsidRPr="00FC5399">
        <w:rPr>
          <w:b w:val="0"/>
          <w:sz w:val="20"/>
        </w:rPr>
        <w:t xml:space="preserve"> werden mit der flexiblen </w:t>
      </w:r>
      <w:proofErr w:type="spellStart"/>
      <w:r w:rsidRPr="00FC5399">
        <w:rPr>
          <w:b w:val="0"/>
          <w:sz w:val="20"/>
        </w:rPr>
        <w:t>Doka</w:t>
      </w:r>
      <w:proofErr w:type="spellEnd"/>
      <w:r w:rsidRPr="00FC5399">
        <w:rPr>
          <w:b w:val="0"/>
          <w:sz w:val="20"/>
        </w:rPr>
        <w:t xml:space="preserve">-Selbstkletterschalung SKE50 und Großflächenelementen </w:t>
      </w:r>
      <w:proofErr w:type="spellStart"/>
      <w:r w:rsidRPr="00FC5399">
        <w:rPr>
          <w:b w:val="0"/>
          <w:sz w:val="20"/>
        </w:rPr>
        <w:t>Doka</w:t>
      </w:r>
      <w:proofErr w:type="spellEnd"/>
      <w:r w:rsidRPr="00FC5399">
        <w:rPr>
          <w:b w:val="0"/>
          <w:sz w:val="20"/>
        </w:rPr>
        <w:t>-Trägerschalung Top 50 ausgeführt.</w:t>
      </w:r>
    </w:p>
    <w:p w:rsidR="001A780D" w:rsidRPr="00E60719" w:rsidRDefault="001A780D" w:rsidP="001A780D">
      <w:pPr>
        <w:pStyle w:val="Fotohinweis"/>
        <w:rPr>
          <w:sz w:val="20"/>
        </w:rPr>
      </w:pPr>
      <w:r w:rsidRPr="00E60719">
        <w:rPr>
          <w:sz w:val="20"/>
        </w:rPr>
        <w:t xml:space="preserve">Foto: </w:t>
      </w:r>
      <w:proofErr w:type="spellStart"/>
      <w:r w:rsidRPr="00E60719">
        <w:rPr>
          <w:sz w:val="20"/>
        </w:rPr>
        <w:t>Doka</w:t>
      </w:r>
      <w:proofErr w:type="spellEnd"/>
    </w:p>
    <w:p w:rsidR="001A780D" w:rsidRPr="00E60719" w:rsidRDefault="001A780D" w:rsidP="001A780D">
      <w:pPr>
        <w:pStyle w:val="Fotohinweis"/>
        <w:rPr>
          <w:sz w:val="20"/>
        </w:rPr>
      </w:pPr>
    </w:p>
    <w:p w:rsidR="00FC5399" w:rsidRPr="00FC5399" w:rsidRDefault="00FC5399" w:rsidP="00FC5399">
      <w:pPr>
        <w:pStyle w:val="StandardWeb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de-DE"/>
        </w:rPr>
      </w:pPr>
      <w:r w:rsidRPr="00FC5399">
        <w:rPr>
          <w:rFonts w:ascii="Arial" w:hAnsi="Arial" w:cs="Arial"/>
          <w:b/>
          <w:sz w:val="20"/>
          <w:szCs w:val="20"/>
          <w:lang w:val="de-DE"/>
        </w:rPr>
        <w:t>Doka_2011_12_</w:t>
      </w:r>
      <w:r w:rsidR="00CE7954">
        <w:rPr>
          <w:rFonts w:ascii="Arial" w:hAnsi="Arial" w:cs="Arial"/>
          <w:b/>
          <w:sz w:val="20"/>
          <w:szCs w:val="20"/>
          <w:lang w:val="de-DE"/>
        </w:rPr>
        <w:t>Pylon_Sapo</w:t>
      </w:r>
      <w:r w:rsidRPr="00FC5399">
        <w:rPr>
          <w:rFonts w:ascii="Arial" w:hAnsi="Arial" w:cs="Arial"/>
          <w:b/>
          <w:sz w:val="20"/>
          <w:szCs w:val="20"/>
          <w:lang w:val="de-DE"/>
        </w:rPr>
        <w:t>roschje</w:t>
      </w:r>
      <w:r>
        <w:rPr>
          <w:rFonts w:ascii="Arial" w:hAnsi="Arial" w:cs="Arial"/>
          <w:b/>
          <w:sz w:val="20"/>
          <w:szCs w:val="20"/>
          <w:lang w:val="de-DE"/>
        </w:rPr>
        <w:t>_IMG_02</w:t>
      </w:r>
    </w:p>
    <w:p w:rsidR="001A780D" w:rsidRPr="00FC5399" w:rsidRDefault="00FC5399" w:rsidP="001A780D">
      <w:pPr>
        <w:pStyle w:val="Bildunterschrift"/>
        <w:spacing w:before="0"/>
        <w:rPr>
          <w:b w:val="0"/>
          <w:sz w:val="20"/>
        </w:rPr>
      </w:pPr>
      <w:r w:rsidRPr="00FC5399">
        <w:rPr>
          <w:b w:val="0"/>
          <w:sz w:val="20"/>
        </w:rPr>
        <w:t xml:space="preserve">Den 20 m langen und über sechs Meter breiten Querbalken unterstellt die Baustellenmannschaft von </w:t>
      </w:r>
      <w:proofErr w:type="spellStart"/>
      <w:r w:rsidRPr="00FC5399">
        <w:rPr>
          <w:b w:val="0"/>
          <w:sz w:val="20"/>
        </w:rPr>
        <w:t>Mostobud</w:t>
      </w:r>
      <w:proofErr w:type="spellEnd"/>
      <w:r w:rsidRPr="00FC5399">
        <w:rPr>
          <w:b w:val="0"/>
          <w:sz w:val="20"/>
        </w:rPr>
        <w:t xml:space="preserve"> mit dem leistungsstarken </w:t>
      </w:r>
      <w:proofErr w:type="spellStart"/>
      <w:r w:rsidRPr="00FC5399">
        <w:rPr>
          <w:b w:val="0"/>
          <w:sz w:val="20"/>
        </w:rPr>
        <w:t>Doka</w:t>
      </w:r>
      <w:proofErr w:type="spellEnd"/>
      <w:r w:rsidRPr="00FC5399">
        <w:rPr>
          <w:b w:val="0"/>
          <w:sz w:val="20"/>
        </w:rPr>
        <w:t xml:space="preserve">-Traggerüst </w:t>
      </w:r>
      <w:proofErr w:type="spellStart"/>
      <w:r w:rsidRPr="00FC5399">
        <w:rPr>
          <w:b w:val="0"/>
          <w:sz w:val="20"/>
        </w:rPr>
        <w:t>Staxo</w:t>
      </w:r>
      <w:proofErr w:type="spellEnd"/>
      <w:r w:rsidRPr="00FC5399">
        <w:rPr>
          <w:b w:val="0"/>
          <w:sz w:val="20"/>
        </w:rPr>
        <w:t xml:space="preserve"> 100.</w:t>
      </w:r>
    </w:p>
    <w:p w:rsidR="001A780D" w:rsidRPr="00FC5399" w:rsidRDefault="001A780D" w:rsidP="00FC5399">
      <w:pPr>
        <w:pStyle w:val="Fotohinweis"/>
        <w:rPr>
          <w:sz w:val="20"/>
        </w:rPr>
      </w:pPr>
      <w:r w:rsidRPr="00FC5399">
        <w:rPr>
          <w:sz w:val="20"/>
        </w:rPr>
        <w:t xml:space="preserve">Foto: </w:t>
      </w:r>
      <w:proofErr w:type="spellStart"/>
      <w:r w:rsidRPr="00FC5399">
        <w:rPr>
          <w:sz w:val="20"/>
        </w:rPr>
        <w:t>Doka</w:t>
      </w:r>
      <w:proofErr w:type="spellEnd"/>
    </w:p>
    <w:sectPr w:rsidR="001A780D" w:rsidRPr="00FC5399" w:rsidSect="00BB424C">
      <w:headerReference w:type="default" r:id="rId7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719" w:rsidRDefault="00E60719" w:rsidP="00C079A4">
      <w:r>
        <w:rPr>
          <w:lang w:val="en-US"/>
        </w:rPr>
        <w:separator/>
      </w:r>
    </w:p>
  </w:endnote>
  <w:endnote w:type="continuationSeparator" w:id="0">
    <w:p w:rsidR="00E60719" w:rsidRDefault="00E60719" w:rsidP="00C079A4">
      <w:r>
        <w:rPr>
          <w:lang w:val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719" w:rsidRDefault="00E60719" w:rsidP="00C079A4">
      <w:r>
        <w:rPr>
          <w:lang w:val="en-US"/>
        </w:rPr>
        <w:separator/>
      </w:r>
    </w:p>
  </w:footnote>
  <w:footnote w:type="continuationSeparator" w:id="0">
    <w:p w:rsidR="00E60719" w:rsidRDefault="00E60719" w:rsidP="00C079A4">
      <w:r>
        <w:rPr>
          <w:lang w:val="en-US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719" w:rsidRDefault="00E60719" w:rsidP="00C31551">
    <w:pPr>
      <w:pStyle w:val="Kopfzeile"/>
      <w:jc w:val="right"/>
    </w:pPr>
    <w:r>
      <w:rPr>
        <w:noProof/>
      </w:rPr>
      <w:drawing>
        <wp:inline distT="0" distB="0" distL="0" distR="0">
          <wp:extent cx="1557834" cy="617034"/>
          <wp:effectExtent l="19050" t="0" r="4266" b="0"/>
          <wp:docPr id="6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ka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6141" cy="620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attachedTemplate r:id="rId1"/>
  <w:defaultTabStop w:val="708"/>
  <w:hyphenationZone w:val="425"/>
  <w:doNotHyphenateCaps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4E415B"/>
    <w:rsid w:val="00003405"/>
    <w:rsid w:val="000063A8"/>
    <w:rsid w:val="0000747A"/>
    <w:rsid w:val="00014631"/>
    <w:rsid w:val="000909C0"/>
    <w:rsid w:val="000A1FBA"/>
    <w:rsid w:val="000B02B6"/>
    <w:rsid w:val="000B2CD9"/>
    <w:rsid w:val="000C0C07"/>
    <w:rsid w:val="000E35DE"/>
    <w:rsid w:val="000E3AD8"/>
    <w:rsid w:val="000E6741"/>
    <w:rsid w:val="000F4B5D"/>
    <w:rsid w:val="0010390A"/>
    <w:rsid w:val="001148C8"/>
    <w:rsid w:val="00115DDD"/>
    <w:rsid w:val="0012040C"/>
    <w:rsid w:val="001215DA"/>
    <w:rsid w:val="001446CB"/>
    <w:rsid w:val="00155347"/>
    <w:rsid w:val="00157E9F"/>
    <w:rsid w:val="00164E5D"/>
    <w:rsid w:val="00166436"/>
    <w:rsid w:val="0017344A"/>
    <w:rsid w:val="00183421"/>
    <w:rsid w:val="001869AC"/>
    <w:rsid w:val="001A12B7"/>
    <w:rsid w:val="001A780D"/>
    <w:rsid w:val="001B250F"/>
    <w:rsid w:val="001B71D8"/>
    <w:rsid w:val="001C4334"/>
    <w:rsid w:val="001D19C5"/>
    <w:rsid w:val="001D6E5A"/>
    <w:rsid w:val="001F0AC0"/>
    <w:rsid w:val="001F0EF5"/>
    <w:rsid w:val="001F150A"/>
    <w:rsid w:val="001F2532"/>
    <w:rsid w:val="00212BDB"/>
    <w:rsid w:val="00224A19"/>
    <w:rsid w:val="002271F7"/>
    <w:rsid w:val="00227C61"/>
    <w:rsid w:val="00232975"/>
    <w:rsid w:val="00251C5C"/>
    <w:rsid w:val="00256ACE"/>
    <w:rsid w:val="002714D9"/>
    <w:rsid w:val="0027192C"/>
    <w:rsid w:val="0028082C"/>
    <w:rsid w:val="00287CFD"/>
    <w:rsid w:val="00293BD0"/>
    <w:rsid w:val="002977F1"/>
    <w:rsid w:val="0029786D"/>
    <w:rsid w:val="002B0CD5"/>
    <w:rsid w:val="002B6D3F"/>
    <w:rsid w:val="002D05D6"/>
    <w:rsid w:val="002D5022"/>
    <w:rsid w:val="002F017B"/>
    <w:rsid w:val="002F0869"/>
    <w:rsid w:val="002F32BD"/>
    <w:rsid w:val="002F62A6"/>
    <w:rsid w:val="002F7773"/>
    <w:rsid w:val="0031273E"/>
    <w:rsid w:val="0032628D"/>
    <w:rsid w:val="003312BE"/>
    <w:rsid w:val="00331717"/>
    <w:rsid w:val="00361DD2"/>
    <w:rsid w:val="0036305E"/>
    <w:rsid w:val="0037209A"/>
    <w:rsid w:val="00380D4B"/>
    <w:rsid w:val="00382081"/>
    <w:rsid w:val="00396950"/>
    <w:rsid w:val="003A1DDA"/>
    <w:rsid w:val="003B20D5"/>
    <w:rsid w:val="003B2582"/>
    <w:rsid w:val="003B589D"/>
    <w:rsid w:val="003C5B02"/>
    <w:rsid w:val="003D6027"/>
    <w:rsid w:val="003E1082"/>
    <w:rsid w:val="003E3AFE"/>
    <w:rsid w:val="003F1DA4"/>
    <w:rsid w:val="003F25FD"/>
    <w:rsid w:val="00401E26"/>
    <w:rsid w:val="00405015"/>
    <w:rsid w:val="00412A24"/>
    <w:rsid w:val="00417B93"/>
    <w:rsid w:val="004257B3"/>
    <w:rsid w:val="00431881"/>
    <w:rsid w:val="0043339A"/>
    <w:rsid w:val="00445F40"/>
    <w:rsid w:val="004517D8"/>
    <w:rsid w:val="0048669E"/>
    <w:rsid w:val="00492C0E"/>
    <w:rsid w:val="004A1760"/>
    <w:rsid w:val="004B0380"/>
    <w:rsid w:val="004B4AC1"/>
    <w:rsid w:val="004C0F99"/>
    <w:rsid w:val="004D2F67"/>
    <w:rsid w:val="004E2A47"/>
    <w:rsid w:val="004E415B"/>
    <w:rsid w:val="004F06B4"/>
    <w:rsid w:val="004F2F17"/>
    <w:rsid w:val="004F500D"/>
    <w:rsid w:val="004F7CAA"/>
    <w:rsid w:val="005139DC"/>
    <w:rsid w:val="0052157F"/>
    <w:rsid w:val="00530133"/>
    <w:rsid w:val="00550E1E"/>
    <w:rsid w:val="00551551"/>
    <w:rsid w:val="005B534E"/>
    <w:rsid w:val="005C1135"/>
    <w:rsid w:val="005D399E"/>
    <w:rsid w:val="0061775B"/>
    <w:rsid w:val="00635102"/>
    <w:rsid w:val="00640FAC"/>
    <w:rsid w:val="00651305"/>
    <w:rsid w:val="00652A58"/>
    <w:rsid w:val="006574F1"/>
    <w:rsid w:val="006577DD"/>
    <w:rsid w:val="00667445"/>
    <w:rsid w:val="00671B6C"/>
    <w:rsid w:val="00691BE0"/>
    <w:rsid w:val="006B50D1"/>
    <w:rsid w:val="006B78C7"/>
    <w:rsid w:val="007477FF"/>
    <w:rsid w:val="00750711"/>
    <w:rsid w:val="00751724"/>
    <w:rsid w:val="007645A6"/>
    <w:rsid w:val="0076726D"/>
    <w:rsid w:val="00770747"/>
    <w:rsid w:val="00776483"/>
    <w:rsid w:val="00776A42"/>
    <w:rsid w:val="00783015"/>
    <w:rsid w:val="00783800"/>
    <w:rsid w:val="007A6D49"/>
    <w:rsid w:val="007B251C"/>
    <w:rsid w:val="007C1542"/>
    <w:rsid w:val="007C6E7A"/>
    <w:rsid w:val="007D3B6C"/>
    <w:rsid w:val="007E1932"/>
    <w:rsid w:val="00811CBF"/>
    <w:rsid w:val="008154B6"/>
    <w:rsid w:val="008330AF"/>
    <w:rsid w:val="00843C6A"/>
    <w:rsid w:val="00852EE6"/>
    <w:rsid w:val="00871D8F"/>
    <w:rsid w:val="00876A9D"/>
    <w:rsid w:val="00877D6C"/>
    <w:rsid w:val="00895893"/>
    <w:rsid w:val="008E025D"/>
    <w:rsid w:val="00926441"/>
    <w:rsid w:val="00937831"/>
    <w:rsid w:val="00940A02"/>
    <w:rsid w:val="0094743E"/>
    <w:rsid w:val="00954CC2"/>
    <w:rsid w:val="00954EF4"/>
    <w:rsid w:val="009572CE"/>
    <w:rsid w:val="00961CD7"/>
    <w:rsid w:val="00962F70"/>
    <w:rsid w:val="00963AEB"/>
    <w:rsid w:val="00965009"/>
    <w:rsid w:val="00982D2F"/>
    <w:rsid w:val="009935BA"/>
    <w:rsid w:val="00995247"/>
    <w:rsid w:val="00996FFB"/>
    <w:rsid w:val="009B1339"/>
    <w:rsid w:val="00A27CDF"/>
    <w:rsid w:val="00A36A76"/>
    <w:rsid w:val="00A53C08"/>
    <w:rsid w:val="00A55832"/>
    <w:rsid w:val="00A63FE6"/>
    <w:rsid w:val="00AA096C"/>
    <w:rsid w:val="00AB7233"/>
    <w:rsid w:val="00AC4B2D"/>
    <w:rsid w:val="00AE315C"/>
    <w:rsid w:val="00AE6C3B"/>
    <w:rsid w:val="00AF187F"/>
    <w:rsid w:val="00AF27E1"/>
    <w:rsid w:val="00B00763"/>
    <w:rsid w:val="00B0401C"/>
    <w:rsid w:val="00B142A0"/>
    <w:rsid w:val="00B32250"/>
    <w:rsid w:val="00B40C55"/>
    <w:rsid w:val="00B47B60"/>
    <w:rsid w:val="00B502B9"/>
    <w:rsid w:val="00B61836"/>
    <w:rsid w:val="00B7690C"/>
    <w:rsid w:val="00B92E89"/>
    <w:rsid w:val="00BA0102"/>
    <w:rsid w:val="00BA17CC"/>
    <w:rsid w:val="00BB1AC2"/>
    <w:rsid w:val="00BB424C"/>
    <w:rsid w:val="00BC146F"/>
    <w:rsid w:val="00BD151A"/>
    <w:rsid w:val="00BD15B2"/>
    <w:rsid w:val="00BE3FE8"/>
    <w:rsid w:val="00BF1B65"/>
    <w:rsid w:val="00BF5DFE"/>
    <w:rsid w:val="00C079A4"/>
    <w:rsid w:val="00C10DDE"/>
    <w:rsid w:val="00C167F8"/>
    <w:rsid w:val="00C31551"/>
    <w:rsid w:val="00C425F3"/>
    <w:rsid w:val="00C434EB"/>
    <w:rsid w:val="00C45212"/>
    <w:rsid w:val="00C64667"/>
    <w:rsid w:val="00C7709B"/>
    <w:rsid w:val="00C97F72"/>
    <w:rsid w:val="00CB506E"/>
    <w:rsid w:val="00CB7067"/>
    <w:rsid w:val="00CB7272"/>
    <w:rsid w:val="00CD2AB6"/>
    <w:rsid w:val="00CD3250"/>
    <w:rsid w:val="00CE0FB7"/>
    <w:rsid w:val="00CE602A"/>
    <w:rsid w:val="00CE6AF8"/>
    <w:rsid w:val="00CE7954"/>
    <w:rsid w:val="00CF5E2C"/>
    <w:rsid w:val="00D23C50"/>
    <w:rsid w:val="00D2662E"/>
    <w:rsid w:val="00D365B3"/>
    <w:rsid w:val="00D44A55"/>
    <w:rsid w:val="00D46032"/>
    <w:rsid w:val="00D5493F"/>
    <w:rsid w:val="00D61CFC"/>
    <w:rsid w:val="00D66655"/>
    <w:rsid w:val="00D74D79"/>
    <w:rsid w:val="00D84FB0"/>
    <w:rsid w:val="00DA3890"/>
    <w:rsid w:val="00DA5D9A"/>
    <w:rsid w:val="00DB06DC"/>
    <w:rsid w:val="00DE28E5"/>
    <w:rsid w:val="00DF03CD"/>
    <w:rsid w:val="00E01C61"/>
    <w:rsid w:val="00E0306D"/>
    <w:rsid w:val="00E15FE5"/>
    <w:rsid w:val="00E27BED"/>
    <w:rsid w:val="00E4713E"/>
    <w:rsid w:val="00E60719"/>
    <w:rsid w:val="00E64721"/>
    <w:rsid w:val="00EB5ECB"/>
    <w:rsid w:val="00EE3AC0"/>
    <w:rsid w:val="00EF488A"/>
    <w:rsid w:val="00EF59EA"/>
    <w:rsid w:val="00F06B10"/>
    <w:rsid w:val="00F258B9"/>
    <w:rsid w:val="00F326B6"/>
    <w:rsid w:val="00F46C92"/>
    <w:rsid w:val="00F525D4"/>
    <w:rsid w:val="00F52AEA"/>
    <w:rsid w:val="00F87A68"/>
    <w:rsid w:val="00FA3C2A"/>
    <w:rsid w:val="00FB32CA"/>
    <w:rsid w:val="00FC5399"/>
    <w:rsid w:val="00FE2D77"/>
    <w:rsid w:val="00FE3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7C6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27C61"/>
    <w:pPr>
      <w:keepNext/>
      <w:outlineLvl w:val="0"/>
    </w:pPr>
    <w:rPr>
      <w:rFonts w:cs="Arial"/>
      <w:b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B1AC2"/>
    <w:rPr>
      <w:rFonts w:ascii="Cambria" w:eastAsia="SimSun" w:hAnsi="Cambria" w:cs="Times New Roman"/>
      <w:b/>
      <w:bCs/>
      <w:kern w:val="32"/>
      <w:sz w:val="32"/>
      <w:szCs w:val="32"/>
      <w:lang w:val="de-DE" w:eastAsia="de-DE"/>
    </w:rPr>
  </w:style>
  <w:style w:type="paragraph" w:styleId="Textkrper">
    <w:name w:val="Body Text"/>
    <w:basedOn w:val="Standard"/>
    <w:link w:val="TextkrperZchn"/>
    <w:uiPriority w:val="99"/>
    <w:semiHidden/>
    <w:rsid w:val="00227C61"/>
    <w:rPr>
      <w:rFonts w:cs="Arial"/>
      <w:sz w:val="3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B1AC2"/>
    <w:rPr>
      <w:rFonts w:ascii="Arial" w:hAnsi="Arial"/>
      <w:sz w:val="22"/>
      <w:lang w:val="de-DE" w:eastAsia="de-DE"/>
    </w:rPr>
  </w:style>
  <w:style w:type="paragraph" w:styleId="Textkrper2">
    <w:name w:val="Body Text 2"/>
    <w:basedOn w:val="Standard"/>
    <w:link w:val="Textkrper2Zchn"/>
    <w:uiPriority w:val="99"/>
    <w:semiHidden/>
    <w:rsid w:val="00227C61"/>
    <w:rPr>
      <w:rFonts w:cs="Arial"/>
      <w:b/>
      <w:bCs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B1AC2"/>
    <w:rPr>
      <w:rFonts w:ascii="Arial" w:hAnsi="Arial"/>
      <w:sz w:val="22"/>
      <w:lang w:val="de-DE" w:eastAsia="de-DE"/>
    </w:rPr>
  </w:style>
  <w:style w:type="character" w:styleId="Hyperlink">
    <w:name w:val="Hyperlink"/>
    <w:basedOn w:val="Absatz-Standardschriftart"/>
    <w:uiPriority w:val="99"/>
    <w:semiHidden/>
    <w:rsid w:val="00227C61"/>
    <w:rPr>
      <w:rFonts w:cs="Times New Roman"/>
      <w:color w:val="0000FF"/>
      <w:u w:val="single"/>
    </w:rPr>
  </w:style>
  <w:style w:type="paragraph" w:customStyle="1" w:styleId="Bauausfhrung">
    <w:name w:val="Bauausführung"/>
    <w:basedOn w:val="Standard"/>
    <w:rsid w:val="00227C61"/>
    <w:rPr>
      <w:rFonts w:cs="Arial"/>
      <w:i/>
      <w:iCs/>
    </w:rPr>
  </w:style>
  <w:style w:type="paragraph" w:customStyle="1" w:styleId="Einleitung">
    <w:name w:val="Einleitung"/>
    <w:basedOn w:val="Textkrper2"/>
    <w:rsid w:val="00227C61"/>
    <w:rPr>
      <w:rFonts w:cs="Times New Roman"/>
    </w:rPr>
  </w:style>
  <w:style w:type="paragraph" w:customStyle="1" w:styleId="Bildhinweis">
    <w:name w:val="Bildhinweis"/>
    <w:basedOn w:val="Standard"/>
    <w:rsid w:val="00227C61"/>
    <w:pPr>
      <w:keepNext/>
      <w:keepLines/>
    </w:pPr>
    <w:rPr>
      <w:rFonts w:cs="Arial"/>
      <w:i/>
    </w:rPr>
  </w:style>
  <w:style w:type="paragraph" w:customStyle="1" w:styleId="Fotohinweis">
    <w:name w:val="Fotohinweis"/>
    <w:basedOn w:val="Standard"/>
    <w:rsid w:val="00227C61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227C61"/>
    <w:pPr>
      <w:keepNext/>
      <w:keepLines/>
      <w:spacing w:before="240"/>
    </w:pPr>
    <w:rPr>
      <w:rFonts w:cs="Arial"/>
      <w:b/>
      <w:bCs/>
      <w:iCs/>
    </w:rPr>
  </w:style>
  <w:style w:type="paragraph" w:customStyle="1" w:styleId="berschriftBild">
    <w:name w:val="ÜberschriftBild"/>
    <w:basedOn w:val="Standard"/>
    <w:rsid w:val="00227C61"/>
    <w:pPr>
      <w:keepNext/>
      <w:spacing w:after="240"/>
    </w:pPr>
    <w:rPr>
      <w:rFonts w:cs="Arial"/>
      <w:b/>
    </w:rPr>
  </w:style>
  <w:style w:type="paragraph" w:customStyle="1" w:styleId="Bild">
    <w:name w:val="Bild"/>
    <w:basedOn w:val="Standard"/>
    <w:rsid w:val="00D44A55"/>
    <w:pPr>
      <w:keepNext/>
      <w:spacing w:before="120"/>
      <w:ind w:right="-1220"/>
    </w:pPr>
    <w:rPr>
      <w:noProof/>
    </w:rPr>
  </w:style>
  <w:style w:type="paragraph" w:customStyle="1" w:styleId="SubHead">
    <w:name w:val="SubHead"/>
    <w:basedOn w:val="Einleitung"/>
    <w:rsid w:val="00227C6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17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A176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079A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079A4"/>
    <w:rPr>
      <w:rFonts w:ascii="Arial" w:hAnsi="Arial" w:cs="Times New Roman"/>
      <w:sz w:val="22"/>
      <w:lang w:val="de-DE"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C079A4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C079A4"/>
    <w:rPr>
      <w:rFonts w:ascii="Arial" w:hAnsi="Arial" w:cs="Times New Roman"/>
      <w:sz w:val="22"/>
      <w:lang w:val="de-DE" w:eastAsia="de-DE"/>
    </w:rPr>
  </w:style>
  <w:style w:type="paragraph" w:styleId="StandardWeb">
    <w:name w:val="Normal (Web)"/>
    <w:basedOn w:val="Standard"/>
    <w:uiPriority w:val="99"/>
    <w:unhideWhenUsed/>
    <w:rsid w:val="00CD2AB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ts\AppData\Roaming\Microsoft\Templates\!DokaPM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9F9AC-C569-410F-9E9B-95A923B96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!DokaPM.dot</Template>
  <TotalTime>0</TotalTime>
  <Pages>3</Pages>
  <Words>781</Words>
  <Characters>5593</Characters>
  <Application>Microsoft Office Word</Application>
  <DocSecurity>0</DocSecurity>
  <Lines>46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Pressemitteilung</vt:lpstr>
      <vt:lpstr>Pressemitteilung</vt:lpstr>
    </vt:vector>
  </TitlesOfParts>
  <Company>Deutsche Doka</Company>
  <LinksUpToDate>false</LinksUpToDate>
  <CharactersWithSpaces>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Ulrich Götschel</dc:creator>
  <cp:lastModifiedBy>Reimann Jürgen</cp:lastModifiedBy>
  <cp:revision>7</cp:revision>
  <cp:lastPrinted>2011-12-19T07:19:00Z</cp:lastPrinted>
  <dcterms:created xsi:type="dcterms:W3CDTF">2011-12-19T07:00:00Z</dcterms:created>
  <dcterms:modified xsi:type="dcterms:W3CDTF">2011-12-19T08:34:00Z</dcterms:modified>
</cp:coreProperties>
</file>