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C05BC" w:rsidRDefault="00C31551" w:rsidP="00C31551">
      <w:pPr>
        <w:pStyle w:val="SubHead"/>
        <w:jc w:val="right"/>
        <w:rPr>
          <w:rFonts w:cs="Arial"/>
          <w:b w:val="0"/>
          <w:sz w:val="20"/>
          <w:lang w:val="en-US"/>
        </w:rPr>
      </w:pPr>
      <w:proofErr w:type="spellStart"/>
      <w:r w:rsidRPr="00BC05BC">
        <w:rPr>
          <w:rFonts w:cs="Arial"/>
          <w:b w:val="0"/>
          <w:sz w:val="20"/>
          <w:lang w:val="en-US"/>
        </w:rPr>
        <w:t>Amstetten</w:t>
      </w:r>
      <w:proofErr w:type="spellEnd"/>
      <w:r w:rsidRPr="00BC05BC">
        <w:rPr>
          <w:rFonts w:cs="Arial"/>
          <w:b w:val="0"/>
          <w:sz w:val="20"/>
          <w:lang w:val="en-US"/>
        </w:rPr>
        <w:t xml:space="preserve">, </w:t>
      </w:r>
      <w:r w:rsidR="00405934">
        <w:rPr>
          <w:rFonts w:cs="Arial"/>
          <w:b w:val="0"/>
          <w:sz w:val="20"/>
          <w:lang w:val="en-US"/>
        </w:rPr>
        <w:t>March</w:t>
      </w:r>
      <w:r w:rsidRPr="00BC05BC">
        <w:rPr>
          <w:rFonts w:cs="Arial"/>
          <w:b w:val="0"/>
          <w:sz w:val="20"/>
          <w:lang w:val="en-US"/>
        </w:rPr>
        <w:t xml:space="preserve"> 201</w:t>
      </w:r>
      <w:r w:rsidR="00405934">
        <w:rPr>
          <w:rFonts w:cs="Arial"/>
          <w:b w:val="0"/>
          <w:sz w:val="20"/>
          <w:lang w:val="en-US"/>
        </w:rPr>
        <w:t>2</w:t>
      </w:r>
    </w:p>
    <w:p w:rsidR="00C31551" w:rsidRPr="00BC05BC" w:rsidRDefault="00C31551" w:rsidP="00C31551">
      <w:pPr>
        <w:pStyle w:val="SubHead"/>
        <w:jc w:val="right"/>
        <w:rPr>
          <w:rFonts w:cs="Arial"/>
          <w:b w:val="0"/>
          <w:szCs w:val="22"/>
          <w:lang w:val="en-US"/>
        </w:rPr>
      </w:pPr>
    </w:p>
    <w:p w:rsidR="00BF5DFE" w:rsidRPr="00BC05BC" w:rsidRDefault="00BF5DFE" w:rsidP="00C31551">
      <w:pPr>
        <w:pStyle w:val="SubHead"/>
        <w:jc w:val="right"/>
        <w:rPr>
          <w:rFonts w:cs="Arial"/>
          <w:b w:val="0"/>
          <w:szCs w:val="22"/>
          <w:lang w:val="en-US"/>
        </w:rPr>
      </w:pPr>
    </w:p>
    <w:p w:rsidR="00C31551" w:rsidRPr="00BC05BC" w:rsidRDefault="00BF5DFE" w:rsidP="00C31551">
      <w:pPr>
        <w:pStyle w:val="SubHead"/>
        <w:jc w:val="center"/>
        <w:rPr>
          <w:rFonts w:cs="Arial"/>
          <w:szCs w:val="22"/>
          <w:lang w:val="en-US"/>
        </w:rPr>
      </w:pPr>
      <w:r w:rsidRPr="00BC05BC">
        <w:rPr>
          <w:rFonts w:cs="Arial"/>
          <w:szCs w:val="22"/>
          <w:lang w:val="en-US"/>
        </w:rPr>
        <w:t>Press</w:t>
      </w:r>
      <w:r w:rsidR="00485FA3">
        <w:rPr>
          <w:rFonts w:cs="Arial"/>
          <w:szCs w:val="22"/>
          <w:lang w:val="en-US"/>
        </w:rPr>
        <w:t xml:space="preserve"> release</w:t>
      </w:r>
    </w:p>
    <w:p w:rsidR="00BF5DFE" w:rsidRPr="00BC05BC" w:rsidRDefault="00BF5DFE">
      <w:pPr>
        <w:pStyle w:val="SubHead"/>
        <w:rPr>
          <w:rFonts w:cs="Arial"/>
          <w:szCs w:val="22"/>
          <w:lang w:val="en-US"/>
        </w:rPr>
      </w:pPr>
    </w:p>
    <w:p w:rsidR="00C31551" w:rsidRPr="00BC05BC" w:rsidRDefault="00C31551">
      <w:pPr>
        <w:pStyle w:val="SubHead"/>
        <w:rPr>
          <w:rFonts w:cs="Arial"/>
          <w:szCs w:val="22"/>
          <w:lang w:val="en-US"/>
        </w:rPr>
      </w:pPr>
    </w:p>
    <w:p w:rsidR="00AF1EF4" w:rsidRPr="0028082C" w:rsidRDefault="00AF1EF4" w:rsidP="00AF1EF4">
      <w:pPr>
        <w:pStyle w:val="berschrift1"/>
        <w:spacing w:line="264" w:lineRule="auto"/>
        <w:rPr>
          <w:szCs w:val="32"/>
          <w:lang w:val="en-US"/>
        </w:rPr>
      </w:pPr>
      <w:r>
        <w:rPr>
          <w:lang w:val="en-GB"/>
        </w:rPr>
        <w:t>Bridge-building in record time</w:t>
      </w:r>
    </w:p>
    <w:p w:rsidR="00AF1EF4" w:rsidRPr="0028082C" w:rsidRDefault="00AF1EF4" w:rsidP="00AF1EF4">
      <w:pPr>
        <w:pStyle w:val="Einleitung"/>
        <w:spacing w:line="264" w:lineRule="auto"/>
        <w:rPr>
          <w:rFonts w:cs="Arial"/>
          <w:szCs w:val="22"/>
          <w:lang w:val="en-US"/>
        </w:rPr>
      </w:pPr>
    </w:p>
    <w:p w:rsidR="00AF1EF4" w:rsidRPr="0028082C" w:rsidRDefault="00AF1EF4" w:rsidP="00AF1EF4">
      <w:pPr>
        <w:spacing w:line="264" w:lineRule="auto"/>
        <w:rPr>
          <w:b/>
          <w:szCs w:val="22"/>
          <w:lang w:val="en-US"/>
        </w:rPr>
      </w:pPr>
      <w:r w:rsidRPr="0028082C">
        <w:rPr>
          <w:b/>
          <w:szCs w:val="22"/>
          <w:lang w:val="en-GB"/>
        </w:rPr>
        <w:t xml:space="preserve">A 26 km long 4-lane motorway, the M51, is being built to link </w:t>
      </w:r>
      <w:proofErr w:type="spellStart"/>
      <w:r w:rsidRPr="0028082C">
        <w:rPr>
          <w:b/>
          <w:szCs w:val="22"/>
          <w:lang w:val="en-GB"/>
        </w:rPr>
        <w:t>Kliplev</w:t>
      </w:r>
      <w:proofErr w:type="spellEnd"/>
      <w:r w:rsidRPr="0028082C">
        <w:rPr>
          <w:b/>
          <w:szCs w:val="22"/>
          <w:lang w:val="en-GB"/>
        </w:rPr>
        <w:t xml:space="preserve"> and </w:t>
      </w:r>
      <w:proofErr w:type="spellStart"/>
      <w:r w:rsidRPr="0028082C">
        <w:rPr>
          <w:b/>
          <w:szCs w:val="22"/>
          <w:lang w:val="en-GB"/>
        </w:rPr>
        <w:t>Sønderborg</w:t>
      </w:r>
      <w:proofErr w:type="spellEnd"/>
      <w:r w:rsidRPr="0028082C">
        <w:rPr>
          <w:b/>
          <w:szCs w:val="22"/>
          <w:lang w:val="en-GB"/>
        </w:rPr>
        <w:t xml:space="preserve"> in southern Jutland, around 15 km away from the border between Denmark and Germany.</w:t>
      </w:r>
    </w:p>
    <w:p w:rsidR="00AF1EF4" w:rsidRPr="0028082C" w:rsidRDefault="00AF1EF4" w:rsidP="00AF1EF4">
      <w:pPr>
        <w:spacing w:line="264" w:lineRule="auto"/>
        <w:rPr>
          <w:szCs w:val="22"/>
          <w:lang w:val="en-US"/>
        </w:rPr>
      </w:pPr>
    </w:p>
    <w:p w:rsidR="00AF1EF4" w:rsidRPr="0028082C" w:rsidRDefault="00AF1EF4" w:rsidP="00AF1EF4">
      <w:pPr>
        <w:spacing w:line="264" w:lineRule="auto"/>
        <w:rPr>
          <w:szCs w:val="22"/>
          <w:lang w:val="en-GB"/>
        </w:rPr>
      </w:pPr>
      <w:r w:rsidRPr="0028082C">
        <w:rPr>
          <w:szCs w:val="22"/>
          <w:lang w:val="en-GB"/>
        </w:rPr>
        <w:t xml:space="preserve">This PPP project also involves the building of 72 bridges and crossings – 11 </w:t>
      </w:r>
      <w:proofErr w:type="spellStart"/>
      <w:r w:rsidRPr="0028082C">
        <w:rPr>
          <w:szCs w:val="22"/>
          <w:lang w:val="en-GB"/>
        </w:rPr>
        <w:t>overbridges</w:t>
      </w:r>
      <w:proofErr w:type="spellEnd"/>
      <w:r w:rsidRPr="0028082C">
        <w:rPr>
          <w:szCs w:val="22"/>
          <w:lang w:val="en-GB"/>
        </w:rPr>
        <w:t xml:space="preserve">, 30 </w:t>
      </w:r>
      <w:proofErr w:type="spellStart"/>
      <w:r w:rsidRPr="0028082C">
        <w:rPr>
          <w:szCs w:val="22"/>
          <w:lang w:val="en-GB"/>
        </w:rPr>
        <w:t>underbridges</w:t>
      </w:r>
      <w:proofErr w:type="spellEnd"/>
      <w:r w:rsidRPr="0028082C">
        <w:rPr>
          <w:szCs w:val="22"/>
          <w:lang w:val="en-GB"/>
        </w:rPr>
        <w:t xml:space="preserve"> and 31 smaller culverts. Only </w:t>
      </w:r>
      <w:proofErr w:type="spellStart"/>
      <w:r w:rsidRPr="0028082C">
        <w:rPr>
          <w:szCs w:val="22"/>
          <w:lang w:val="en-GB"/>
        </w:rPr>
        <w:t>Doka</w:t>
      </w:r>
      <w:proofErr w:type="spellEnd"/>
      <w:r w:rsidRPr="0028082C">
        <w:rPr>
          <w:szCs w:val="22"/>
          <w:lang w:val="en-GB"/>
        </w:rPr>
        <w:t xml:space="preserve"> formwork is being used for all the concreting works – e.g. 9000 m² of the extremely adaptable Large-area formwork Top 50, and more than 4750 basic frames of the heavy-duty Load-bearing tower </w:t>
      </w:r>
      <w:proofErr w:type="spellStart"/>
      <w:r w:rsidRPr="0028082C">
        <w:rPr>
          <w:szCs w:val="22"/>
          <w:lang w:val="en-GB"/>
        </w:rPr>
        <w:t>Staxo</w:t>
      </w:r>
      <w:proofErr w:type="spellEnd"/>
      <w:r w:rsidRPr="0028082C">
        <w:rPr>
          <w:szCs w:val="22"/>
          <w:lang w:val="en-GB"/>
        </w:rPr>
        <w:t> 100 system.</w:t>
      </w:r>
    </w:p>
    <w:p w:rsidR="00AF1EF4" w:rsidRPr="0028082C" w:rsidRDefault="00AF1EF4" w:rsidP="00AF1EF4">
      <w:pPr>
        <w:spacing w:line="264" w:lineRule="auto"/>
        <w:rPr>
          <w:szCs w:val="22"/>
          <w:lang w:val="en-GB"/>
        </w:rPr>
      </w:pPr>
    </w:p>
    <w:p w:rsidR="00AF1EF4" w:rsidRPr="0028082C" w:rsidRDefault="00AF1EF4" w:rsidP="00AF1EF4">
      <w:pPr>
        <w:spacing w:line="264" w:lineRule="auto"/>
        <w:rPr>
          <w:b/>
          <w:szCs w:val="22"/>
          <w:lang w:val="en-GB"/>
        </w:rPr>
      </w:pPr>
      <w:r w:rsidRPr="0028082C">
        <w:rPr>
          <w:b/>
          <w:szCs w:val="22"/>
          <w:lang w:val="en-GB"/>
        </w:rPr>
        <w:t>PPP project lowers lifecycle costs by over 40 %</w:t>
      </w:r>
    </w:p>
    <w:p w:rsidR="00AF1EF4" w:rsidRPr="0028082C" w:rsidRDefault="00AF1EF4" w:rsidP="00AF1EF4">
      <w:pPr>
        <w:spacing w:line="264" w:lineRule="auto"/>
        <w:rPr>
          <w:rFonts w:cs="Arial"/>
          <w:szCs w:val="22"/>
          <w:lang w:val="en-GB"/>
        </w:rPr>
      </w:pPr>
      <w:r w:rsidRPr="0028082C">
        <w:rPr>
          <w:rFonts w:cs="Arial"/>
          <w:szCs w:val="22"/>
          <w:lang w:val="en-GB"/>
        </w:rPr>
        <w:t>Unlike with a conventional tender, in a PPP project such as this one (Denmark</w:t>
      </w:r>
      <w:r w:rsidRPr="0028082C">
        <w:rPr>
          <w:rFonts w:cs="Arial" w:hint="eastAsia"/>
          <w:szCs w:val="22"/>
          <w:lang w:val="en-GB"/>
        </w:rPr>
        <w:t>’</w:t>
      </w:r>
      <w:r w:rsidRPr="0028082C">
        <w:rPr>
          <w:rFonts w:cs="Arial"/>
          <w:szCs w:val="22"/>
          <w:lang w:val="en-GB"/>
        </w:rPr>
        <w:t xml:space="preserve">s first ever in connection with a road-building project), a larger share of the project responsibility and risk is placed on the private partner, in this case </w:t>
      </w:r>
      <w:proofErr w:type="spellStart"/>
      <w:r w:rsidRPr="0028082C">
        <w:rPr>
          <w:rFonts w:cs="Arial"/>
          <w:szCs w:val="22"/>
          <w:lang w:val="en-GB"/>
        </w:rPr>
        <w:t>Kliplev</w:t>
      </w:r>
      <w:proofErr w:type="spellEnd"/>
      <w:r w:rsidRPr="0028082C">
        <w:rPr>
          <w:rFonts w:cs="Arial"/>
          <w:szCs w:val="22"/>
          <w:lang w:val="en-GB"/>
        </w:rPr>
        <w:t xml:space="preserve"> Motorway Group A/S. The operator is responsible not only for building the project but also for planning, operating and financing it. This approach aims to encourage the private company to think in terms of optimised overall economic efficiency, as it is then in this company</w:t>
      </w:r>
      <w:r w:rsidRPr="0028082C">
        <w:rPr>
          <w:rFonts w:cs="Arial" w:hint="eastAsia"/>
          <w:szCs w:val="22"/>
          <w:lang w:val="en-GB"/>
        </w:rPr>
        <w:t>’</w:t>
      </w:r>
      <w:r w:rsidRPr="0028082C">
        <w:rPr>
          <w:rFonts w:cs="Arial"/>
          <w:szCs w:val="22"/>
          <w:lang w:val="en-GB"/>
        </w:rPr>
        <w:t>s interest to consider the entire lifecycle of the project.</w:t>
      </w:r>
    </w:p>
    <w:p w:rsidR="00AF1EF4" w:rsidRPr="0028082C" w:rsidRDefault="00AF1EF4" w:rsidP="00AF1EF4">
      <w:pPr>
        <w:spacing w:line="264" w:lineRule="auto"/>
        <w:rPr>
          <w:rFonts w:cs="Arial"/>
          <w:szCs w:val="22"/>
          <w:lang w:val="en-GB"/>
        </w:rPr>
      </w:pPr>
    </w:p>
    <w:p w:rsidR="00AF1EF4" w:rsidRPr="0028082C" w:rsidRDefault="00AF1EF4" w:rsidP="00AF1EF4">
      <w:pPr>
        <w:spacing w:line="264" w:lineRule="auto"/>
        <w:rPr>
          <w:rFonts w:cs="Arial"/>
          <w:szCs w:val="22"/>
          <w:lang w:val="en-GB"/>
        </w:rPr>
      </w:pPr>
      <w:r w:rsidRPr="0028082C">
        <w:rPr>
          <w:rFonts w:cs="Arial"/>
          <w:szCs w:val="22"/>
          <w:lang w:val="en-GB"/>
        </w:rPr>
        <w:t>KMG</w:t>
      </w:r>
      <w:r w:rsidRPr="0028082C">
        <w:rPr>
          <w:rFonts w:cs="Arial" w:hint="eastAsia"/>
          <w:szCs w:val="22"/>
          <w:lang w:val="en-GB"/>
        </w:rPr>
        <w:t>’</w:t>
      </w:r>
      <w:r w:rsidRPr="0028082C">
        <w:rPr>
          <w:rFonts w:cs="Arial"/>
          <w:szCs w:val="22"/>
          <w:lang w:val="en-GB"/>
        </w:rPr>
        <w:t>s partner firms brought their expert knowledge to bear on this project right from the tendering phase, so as to carry out the works with carefully chosen construction technologies and methods that will greatly reduce the project</w:t>
      </w:r>
      <w:r w:rsidRPr="0028082C">
        <w:rPr>
          <w:rFonts w:cs="Arial" w:hint="eastAsia"/>
          <w:szCs w:val="22"/>
          <w:lang w:val="en-GB"/>
        </w:rPr>
        <w:t>’</w:t>
      </w:r>
      <w:r w:rsidRPr="0028082C">
        <w:rPr>
          <w:rFonts w:cs="Arial"/>
          <w:szCs w:val="22"/>
          <w:lang w:val="en-GB"/>
        </w:rPr>
        <w:t>s life-cycle costs not only during the 26-year term of the concession but also for decades thereafter.</w:t>
      </w:r>
    </w:p>
    <w:p w:rsidR="00AF1EF4" w:rsidRPr="0028082C" w:rsidRDefault="00AF1EF4" w:rsidP="00AF1EF4">
      <w:pPr>
        <w:spacing w:line="264" w:lineRule="auto"/>
        <w:rPr>
          <w:rFonts w:cs="Arial"/>
          <w:szCs w:val="22"/>
          <w:lang w:val="en-GB"/>
        </w:rPr>
      </w:pPr>
    </w:p>
    <w:p w:rsidR="00AF1EF4" w:rsidRPr="0028082C" w:rsidRDefault="00AF1EF4" w:rsidP="00AF1EF4">
      <w:pPr>
        <w:pStyle w:val="StandardWeb"/>
        <w:spacing w:before="0" w:beforeAutospacing="0" w:after="0" w:afterAutospacing="0" w:line="264" w:lineRule="auto"/>
        <w:rPr>
          <w:rFonts w:ascii="Arial" w:hAnsi="Arial" w:cs="Arial"/>
          <w:sz w:val="22"/>
          <w:szCs w:val="22"/>
          <w:lang w:val="en-GB"/>
        </w:rPr>
      </w:pPr>
      <w:r w:rsidRPr="0028082C">
        <w:rPr>
          <w:rFonts w:ascii="Arial" w:hAnsi="Arial" w:cs="Arial"/>
          <w:sz w:val="22"/>
          <w:szCs w:val="22"/>
          <w:lang w:val="en-GB"/>
        </w:rPr>
        <w:t>This was one reason why most of the bridges are based on a straightforward frame-bridge concept with the aim of obtaining a statically advantageous structural design. Bridges of this type have only a minimum of accoutrements in terms of e.g. joints, bearings and drainage pipes. All in all, the technologies chosen by KMG are expected to lower the life-cycle costs by more than 40 % compared to a typical Danish motorway.</w:t>
      </w:r>
    </w:p>
    <w:p w:rsidR="00AF1EF4" w:rsidRPr="0028082C" w:rsidRDefault="00AF1EF4" w:rsidP="00AF1EF4">
      <w:pPr>
        <w:pStyle w:val="StandardWeb"/>
        <w:spacing w:before="0" w:beforeAutospacing="0" w:after="0" w:afterAutospacing="0" w:line="264" w:lineRule="auto"/>
        <w:rPr>
          <w:rFonts w:ascii="Arial" w:hAnsi="Arial" w:cs="Arial"/>
          <w:sz w:val="22"/>
          <w:szCs w:val="22"/>
          <w:lang w:val="en-GB"/>
        </w:rPr>
      </w:pPr>
    </w:p>
    <w:p w:rsidR="00AF1EF4" w:rsidRPr="0028082C" w:rsidRDefault="00AF1EF4" w:rsidP="00AF1EF4">
      <w:pPr>
        <w:spacing w:line="264" w:lineRule="auto"/>
        <w:rPr>
          <w:rFonts w:cs="Arial"/>
          <w:b/>
          <w:szCs w:val="22"/>
          <w:lang w:val="en-GB"/>
        </w:rPr>
      </w:pPr>
      <w:r w:rsidRPr="0028082C">
        <w:rPr>
          <w:rFonts w:cs="Arial"/>
          <w:b/>
          <w:szCs w:val="22"/>
          <w:lang w:val="en-GB"/>
        </w:rPr>
        <w:t>Formwork supplied for 72 bridges</w:t>
      </w:r>
    </w:p>
    <w:p w:rsidR="00AF1EF4" w:rsidRPr="0028082C" w:rsidRDefault="00AF1EF4" w:rsidP="00AF1EF4">
      <w:pPr>
        <w:spacing w:line="264" w:lineRule="auto"/>
        <w:rPr>
          <w:szCs w:val="22"/>
          <w:lang w:val="en-GB"/>
        </w:rPr>
      </w:pPr>
      <w:r w:rsidRPr="0028082C">
        <w:rPr>
          <w:szCs w:val="22"/>
          <w:lang w:val="en-GB"/>
        </w:rPr>
        <w:t xml:space="preserve">The assignment may sound relatively simple at one level – constructing 72 bridges, 10 of them conventionally reinforced and 11 of them pre-stressed frame constructions – yet the differing geometrical and construction-engineering requirements make careful implementation quite a challenge. On top of this, there are the tight deadlines, which have to be met without fail. </w:t>
      </w:r>
      <w:proofErr w:type="gramStart"/>
      <w:r w:rsidRPr="0028082C">
        <w:rPr>
          <w:szCs w:val="22"/>
          <w:lang w:val="en-GB"/>
        </w:rPr>
        <w:t>This all calls for thorough and conscientious formwork planning that takes account of all boundary conditions.</w:t>
      </w:r>
      <w:proofErr w:type="gramEnd"/>
    </w:p>
    <w:p w:rsidR="00AF1EF4" w:rsidRPr="0028082C" w:rsidRDefault="00AF1EF4" w:rsidP="00AF1EF4">
      <w:pPr>
        <w:spacing w:line="264" w:lineRule="auto"/>
        <w:rPr>
          <w:szCs w:val="22"/>
          <w:lang w:val="en-GB"/>
        </w:rPr>
      </w:pPr>
    </w:p>
    <w:p w:rsidR="00AF1EF4" w:rsidRPr="0028082C" w:rsidRDefault="00AF1EF4" w:rsidP="00AF1EF4">
      <w:pPr>
        <w:spacing w:line="264" w:lineRule="auto"/>
        <w:rPr>
          <w:szCs w:val="22"/>
          <w:lang w:val="en-GB"/>
        </w:rPr>
      </w:pPr>
      <w:r w:rsidRPr="0028082C">
        <w:rPr>
          <w:szCs w:val="22"/>
          <w:lang w:val="en-GB"/>
        </w:rPr>
        <w:t>As early as in the planning phase, the project engineers at the formwork manufacturer</w:t>
      </w:r>
      <w:r w:rsidRPr="0028082C">
        <w:rPr>
          <w:rFonts w:hint="eastAsia"/>
          <w:szCs w:val="22"/>
          <w:lang w:val="en-GB"/>
        </w:rPr>
        <w:t>’</w:t>
      </w:r>
      <w:r w:rsidRPr="0028082C">
        <w:rPr>
          <w:szCs w:val="22"/>
          <w:lang w:val="en-GB"/>
        </w:rPr>
        <w:t xml:space="preserve">s Nuremberg Branch drew up an ingenious formwork and service concept for cost-efficient </w:t>
      </w:r>
      <w:r w:rsidRPr="0028082C">
        <w:rPr>
          <w:szCs w:val="22"/>
          <w:lang w:val="en-GB"/>
        </w:rPr>
        <w:lastRenderedPageBreak/>
        <w:t xml:space="preserve">series production of these CIP concrete bridge structures. Ultimately, </w:t>
      </w:r>
      <w:proofErr w:type="spellStart"/>
      <w:r w:rsidRPr="0028082C">
        <w:rPr>
          <w:szCs w:val="22"/>
          <w:lang w:val="en-GB"/>
        </w:rPr>
        <w:t>Dywidag</w:t>
      </w:r>
      <w:proofErr w:type="spellEnd"/>
      <w:r w:rsidRPr="0028082C">
        <w:rPr>
          <w:szCs w:val="22"/>
          <w:lang w:val="en-GB"/>
        </w:rPr>
        <w:t xml:space="preserve"> </w:t>
      </w:r>
      <w:proofErr w:type="spellStart"/>
      <w:r w:rsidRPr="0028082C">
        <w:rPr>
          <w:szCs w:val="22"/>
          <w:lang w:val="en-GB"/>
        </w:rPr>
        <w:t>Bau</w:t>
      </w:r>
      <w:proofErr w:type="spellEnd"/>
      <w:r w:rsidRPr="0028082C">
        <w:rPr>
          <w:szCs w:val="22"/>
          <w:lang w:val="en-GB"/>
        </w:rPr>
        <w:t xml:space="preserve"> GmbH </w:t>
      </w:r>
      <w:proofErr w:type="spellStart"/>
      <w:r w:rsidRPr="0028082C">
        <w:rPr>
          <w:szCs w:val="22"/>
          <w:lang w:val="en-GB"/>
        </w:rPr>
        <w:t>Nürnberg</w:t>
      </w:r>
      <w:proofErr w:type="spellEnd"/>
      <w:r w:rsidRPr="0028082C">
        <w:rPr>
          <w:szCs w:val="22"/>
          <w:lang w:val="en-GB"/>
        </w:rPr>
        <w:t xml:space="preserve"> awarded the entire formwork contract to </w:t>
      </w:r>
      <w:proofErr w:type="spellStart"/>
      <w:r w:rsidRPr="0028082C">
        <w:rPr>
          <w:szCs w:val="22"/>
          <w:lang w:val="en-GB"/>
        </w:rPr>
        <w:t>Doka</w:t>
      </w:r>
      <w:proofErr w:type="spellEnd"/>
      <w:r w:rsidRPr="0028082C">
        <w:rPr>
          <w:szCs w:val="22"/>
          <w:lang w:val="en-GB"/>
        </w:rPr>
        <w:t>. “For us it</w:t>
      </w:r>
      <w:r w:rsidRPr="0028082C">
        <w:rPr>
          <w:rFonts w:hint="eastAsia"/>
          <w:szCs w:val="22"/>
          <w:lang w:val="en-GB"/>
        </w:rPr>
        <w:t>’</w:t>
      </w:r>
      <w:r w:rsidRPr="0028082C">
        <w:rPr>
          <w:szCs w:val="22"/>
          <w:lang w:val="en-GB"/>
        </w:rPr>
        <w:t xml:space="preserve">s important to have just one point of contact for everything to do with formwork, so as to avoid any interfacing problems”, stresses Project Superintendent </w:t>
      </w:r>
      <w:proofErr w:type="spellStart"/>
      <w:r w:rsidRPr="0028082C">
        <w:rPr>
          <w:szCs w:val="22"/>
          <w:lang w:val="en-GB"/>
        </w:rPr>
        <w:t>Torben</w:t>
      </w:r>
      <w:proofErr w:type="spellEnd"/>
      <w:r w:rsidRPr="0028082C">
        <w:rPr>
          <w:szCs w:val="22"/>
          <w:lang w:val="en-GB"/>
        </w:rPr>
        <w:t xml:space="preserve"> </w:t>
      </w:r>
      <w:proofErr w:type="spellStart"/>
      <w:r w:rsidRPr="0028082C">
        <w:rPr>
          <w:szCs w:val="22"/>
          <w:lang w:val="en-GB"/>
        </w:rPr>
        <w:t>Brokop</w:t>
      </w:r>
      <w:proofErr w:type="spellEnd"/>
      <w:r w:rsidRPr="0028082C">
        <w:rPr>
          <w:szCs w:val="22"/>
          <w:lang w:val="en-GB"/>
        </w:rPr>
        <w:t>.</w:t>
      </w:r>
    </w:p>
    <w:p w:rsidR="00AF1EF4" w:rsidRPr="0028082C" w:rsidRDefault="00AF1EF4" w:rsidP="00AF1EF4">
      <w:pPr>
        <w:spacing w:line="264" w:lineRule="auto"/>
        <w:rPr>
          <w:szCs w:val="22"/>
          <w:lang w:val="en-GB"/>
        </w:rPr>
      </w:pPr>
    </w:p>
    <w:p w:rsidR="00AF1EF4" w:rsidRPr="0028082C" w:rsidRDefault="00AF1EF4" w:rsidP="00AF1EF4">
      <w:pPr>
        <w:spacing w:line="264" w:lineRule="auto"/>
        <w:rPr>
          <w:b/>
          <w:szCs w:val="22"/>
          <w:lang w:val="en-GB"/>
        </w:rPr>
      </w:pPr>
      <w:r w:rsidRPr="0028082C">
        <w:rPr>
          <w:b/>
          <w:szCs w:val="22"/>
          <w:lang w:val="en-GB"/>
        </w:rPr>
        <w:t>Many structures at once</w:t>
      </w:r>
    </w:p>
    <w:p w:rsidR="00AF1EF4" w:rsidRPr="0028082C" w:rsidRDefault="00AF1EF4" w:rsidP="00AF1EF4">
      <w:pPr>
        <w:spacing w:line="264" w:lineRule="auto"/>
        <w:rPr>
          <w:szCs w:val="22"/>
          <w:lang w:val="en-GB"/>
        </w:rPr>
      </w:pPr>
      <w:r w:rsidRPr="0028082C">
        <w:rPr>
          <w:szCs w:val="22"/>
          <w:lang w:val="en-GB"/>
        </w:rPr>
        <w:t xml:space="preserve">Around 725 m² of </w:t>
      </w:r>
      <w:proofErr w:type="gramStart"/>
      <w:r w:rsidRPr="0028082C">
        <w:rPr>
          <w:szCs w:val="22"/>
          <w:lang w:val="en-GB"/>
        </w:rPr>
        <w:t>Framed</w:t>
      </w:r>
      <w:proofErr w:type="gramEnd"/>
      <w:r w:rsidRPr="0028082C">
        <w:rPr>
          <w:szCs w:val="22"/>
          <w:lang w:val="en-GB"/>
        </w:rPr>
        <w:t xml:space="preserve"> formwork </w:t>
      </w:r>
      <w:proofErr w:type="spellStart"/>
      <w:r w:rsidRPr="0028082C">
        <w:rPr>
          <w:szCs w:val="22"/>
          <w:lang w:val="en-GB"/>
        </w:rPr>
        <w:t>Framax</w:t>
      </w:r>
      <w:proofErr w:type="spellEnd"/>
      <w:r w:rsidRPr="0028082C">
        <w:rPr>
          <w:szCs w:val="22"/>
          <w:lang w:val="en-GB"/>
        </w:rPr>
        <w:t xml:space="preserve"> </w:t>
      </w:r>
      <w:proofErr w:type="spellStart"/>
      <w:r w:rsidRPr="0028082C">
        <w:rPr>
          <w:szCs w:val="22"/>
          <w:lang w:val="en-GB"/>
        </w:rPr>
        <w:t>Xlife</w:t>
      </w:r>
      <w:proofErr w:type="spellEnd"/>
      <w:r w:rsidRPr="0028082C">
        <w:rPr>
          <w:szCs w:val="22"/>
          <w:lang w:val="en-GB"/>
        </w:rPr>
        <w:t xml:space="preserve"> had to be transported to the site in Denmark for forming the foundations and smaller culverts. At the same time, work began in the </w:t>
      </w:r>
      <w:proofErr w:type="spellStart"/>
      <w:r w:rsidRPr="0028082C">
        <w:rPr>
          <w:szCs w:val="22"/>
          <w:lang w:val="en-GB"/>
        </w:rPr>
        <w:t>Doka</w:t>
      </w:r>
      <w:proofErr w:type="spellEnd"/>
      <w:r w:rsidRPr="0028082C">
        <w:rPr>
          <w:szCs w:val="22"/>
          <w:lang w:val="en-GB"/>
        </w:rPr>
        <w:t xml:space="preserve"> Ready-to-Use Service in Germany on assembling over 9000 m² of Large-area formwork Top 50, while </w:t>
      </w:r>
      <w:proofErr w:type="spellStart"/>
      <w:r w:rsidRPr="0028082C">
        <w:rPr>
          <w:szCs w:val="22"/>
          <w:lang w:val="en-GB"/>
        </w:rPr>
        <w:t>Doka</w:t>
      </w:r>
      <w:proofErr w:type="spellEnd"/>
      <w:r w:rsidRPr="0028082C">
        <w:rPr>
          <w:szCs w:val="22"/>
          <w:lang w:val="en-GB"/>
        </w:rPr>
        <w:t xml:space="preserve"> Logistics arranged 26 truckloads of Load-bearing tower </w:t>
      </w:r>
      <w:proofErr w:type="spellStart"/>
      <w:r w:rsidRPr="0028082C">
        <w:rPr>
          <w:szCs w:val="22"/>
          <w:lang w:val="en-GB"/>
        </w:rPr>
        <w:t>Staxo</w:t>
      </w:r>
      <w:proofErr w:type="spellEnd"/>
      <w:r w:rsidRPr="0028082C">
        <w:rPr>
          <w:szCs w:val="22"/>
          <w:lang w:val="en-GB"/>
        </w:rPr>
        <w:t xml:space="preserve"> 100.</w:t>
      </w:r>
    </w:p>
    <w:p w:rsidR="00AF1EF4" w:rsidRPr="0028082C" w:rsidRDefault="00AF1EF4" w:rsidP="00AF1EF4">
      <w:pPr>
        <w:spacing w:line="264" w:lineRule="auto"/>
        <w:rPr>
          <w:szCs w:val="22"/>
          <w:lang w:val="en-GB"/>
        </w:rPr>
      </w:pPr>
    </w:p>
    <w:p w:rsidR="00AF1EF4" w:rsidRPr="0028082C" w:rsidRDefault="00AF1EF4" w:rsidP="00AF1EF4">
      <w:pPr>
        <w:spacing w:line="264" w:lineRule="auto"/>
        <w:rPr>
          <w:szCs w:val="22"/>
          <w:lang w:val="en-GB"/>
        </w:rPr>
      </w:pPr>
      <w:r w:rsidRPr="0028082C">
        <w:rPr>
          <w:szCs w:val="22"/>
          <w:lang w:val="en-GB"/>
        </w:rPr>
        <w:t xml:space="preserve">The conventionally reinforced bridge structures are being cast in section lengths of approx. 13 m, with their up to 70 cm thick carriageway decks being shored by the extra-high-capacity Load-bearing tower </w:t>
      </w:r>
      <w:proofErr w:type="spellStart"/>
      <w:r w:rsidRPr="0028082C">
        <w:rPr>
          <w:szCs w:val="22"/>
          <w:lang w:val="en-GB"/>
        </w:rPr>
        <w:t>Staxo</w:t>
      </w:r>
      <w:proofErr w:type="spellEnd"/>
      <w:r w:rsidRPr="0028082C">
        <w:rPr>
          <w:szCs w:val="22"/>
          <w:lang w:val="en-GB"/>
        </w:rPr>
        <w:t xml:space="preserve"> 100. The bottom of the inside formwork closes onto a 20 cm high </w:t>
      </w:r>
      <w:proofErr w:type="spellStart"/>
      <w:r w:rsidRPr="0028082C">
        <w:rPr>
          <w:szCs w:val="22"/>
          <w:lang w:val="en-GB"/>
        </w:rPr>
        <w:t>springer</w:t>
      </w:r>
      <w:proofErr w:type="spellEnd"/>
      <w:r w:rsidRPr="0028082C">
        <w:rPr>
          <w:szCs w:val="22"/>
          <w:lang w:val="en-GB"/>
        </w:rPr>
        <w:t xml:space="preserve"> which makes it possible to lower the entire inside formwork by 10 cm. Thanks to this generous stripping relief, it takes only 6 men less than 20 hours to winch the whole approx. 350 m² unit into the next section, on sheet-wall profiles that slide inside each other, and set it up there again. This translates into a sensational forming-time of only 0.34 h/m². 4 complete sets of formwork are needed here, totalling 2500 m² in area.</w:t>
      </w:r>
    </w:p>
    <w:p w:rsidR="00AF1EF4" w:rsidRPr="0028082C" w:rsidRDefault="00AF1EF4" w:rsidP="00AF1EF4">
      <w:pPr>
        <w:spacing w:line="264" w:lineRule="auto"/>
        <w:rPr>
          <w:szCs w:val="22"/>
          <w:lang w:val="en-GB"/>
        </w:rPr>
      </w:pPr>
    </w:p>
    <w:p w:rsidR="00AF1EF4" w:rsidRPr="0028082C" w:rsidRDefault="00AF1EF4" w:rsidP="00AF1EF4">
      <w:pPr>
        <w:spacing w:line="264" w:lineRule="auto"/>
        <w:rPr>
          <w:szCs w:val="22"/>
          <w:lang w:val="en-GB"/>
        </w:rPr>
      </w:pPr>
      <w:r w:rsidRPr="0028082C">
        <w:rPr>
          <w:szCs w:val="22"/>
          <w:lang w:val="en-GB"/>
        </w:rPr>
        <w:t>On the pre-stressed structures, the concept provides for the concreting to be carried out in uninterrupted pours. Here again, 4 sets of formwork are being used for this, with a combined area of 6600 m². The deck-slab formwork elements on the M51</w:t>
      </w:r>
      <w:r w:rsidRPr="0028082C">
        <w:rPr>
          <w:rFonts w:hint="eastAsia"/>
          <w:szCs w:val="22"/>
          <w:lang w:val="en-GB"/>
        </w:rPr>
        <w:t>’</w:t>
      </w:r>
      <w:r w:rsidRPr="0028082C">
        <w:rPr>
          <w:szCs w:val="22"/>
          <w:lang w:val="en-GB"/>
        </w:rPr>
        <w:t xml:space="preserve">s biggest bridges are being shored with more than 5700 m³ of </w:t>
      </w:r>
      <w:proofErr w:type="spellStart"/>
      <w:r w:rsidRPr="0028082C">
        <w:rPr>
          <w:szCs w:val="22"/>
          <w:lang w:val="en-GB"/>
        </w:rPr>
        <w:t>Staxo</w:t>
      </w:r>
      <w:proofErr w:type="spellEnd"/>
      <w:r w:rsidRPr="0028082C">
        <w:rPr>
          <w:szCs w:val="22"/>
          <w:lang w:val="en-GB"/>
        </w:rPr>
        <w:t xml:space="preserve"> 100. The wing walls, and the cantilevers on the wing walls, are then cast in a further pouring cycle.</w:t>
      </w:r>
    </w:p>
    <w:p w:rsidR="00AF1EF4" w:rsidRPr="0028082C" w:rsidRDefault="00AF1EF4" w:rsidP="00AF1EF4">
      <w:pPr>
        <w:spacing w:line="264" w:lineRule="auto"/>
        <w:rPr>
          <w:szCs w:val="22"/>
          <w:lang w:val="en-GB"/>
        </w:rPr>
      </w:pPr>
    </w:p>
    <w:p w:rsidR="00AF1EF4" w:rsidRPr="0028082C" w:rsidRDefault="00AF1EF4" w:rsidP="00AF1EF4">
      <w:pPr>
        <w:spacing w:line="264" w:lineRule="auto"/>
        <w:rPr>
          <w:szCs w:val="22"/>
          <w:lang w:val="en-GB"/>
        </w:rPr>
      </w:pPr>
      <w:r w:rsidRPr="0028082C">
        <w:rPr>
          <w:szCs w:val="22"/>
          <w:lang w:val="en-GB"/>
        </w:rPr>
        <w:t xml:space="preserve">The formwork planning took account of the varying dimensions of the structures right from the outset. This has proven to be a huge advantage in the field, as it has reduced the modifications needed to an absolute minimum – a seamless A-Z formwork concept, then, for the very best results. To allow for the varying geometries, several of the up to 5 m high vertically stackable formwork elements are also designed for radii of 3 m. Here in Denmark, </w:t>
      </w:r>
      <w:proofErr w:type="spellStart"/>
      <w:r w:rsidRPr="0028082C">
        <w:rPr>
          <w:szCs w:val="22"/>
          <w:lang w:val="en-GB"/>
        </w:rPr>
        <w:t>Doka</w:t>
      </w:r>
      <w:proofErr w:type="spellEnd"/>
      <w:r w:rsidRPr="0028082C">
        <w:rPr>
          <w:szCs w:val="22"/>
          <w:lang w:val="en-GB"/>
        </w:rPr>
        <w:t xml:space="preserve"> 3-SO sheets have been chosen as the form-ply, faced with rough-cut tongue-and-groove boards in the visibly exposed zones and with planed ones on the parapets.</w:t>
      </w:r>
    </w:p>
    <w:p w:rsidR="00AF1EF4" w:rsidRPr="0028082C" w:rsidRDefault="00AF1EF4" w:rsidP="00AF1EF4">
      <w:pPr>
        <w:spacing w:line="264" w:lineRule="auto"/>
        <w:rPr>
          <w:szCs w:val="22"/>
          <w:lang w:val="en-GB"/>
        </w:rPr>
      </w:pPr>
    </w:p>
    <w:p w:rsidR="00AF1EF4" w:rsidRPr="0028082C" w:rsidRDefault="00AF1EF4" w:rsidP="00AF1EF4">
      <w:pPr>
        <w:spacing w:line="264" w:lineRule="auto"/>
        <w:rPr>
          <w:szCs w:val="22"/>
          <w:lang w:val="en-GB"/>
        </w:rPr>
      </w:pPr>
      <w:r w:rsidRPr="0028082C">
        <w:rPr>
          <w:szCs w:val="22"/>
          <w:lang w:val="en-GB"/>
        </w:rPr>
        <w:t>At peak times, there are some 130 professionals working concurrently on 13 of the structures in this project. Over the course of the 16-month construction period, some 28,500 m³ of concrete and 2920 t of reinforcement steel have to be correctly placed.</w:t>
      </w:r>
    </w:p>
    <w:p w:rsidR="00AF1EF4" w:rsidRPr="0028082C" w:rsidRDefault="00AF1EF4" w:rsidP="00AF1EF4">
      <w:pPr>
        <w:spacing w:line="264" w:lineRule="auto"/>
        <w:rPr>
          <w:szCs w:val="22"/>
          <w:lang w:val="en-GB"/>
        </w:rPr>
      </w:pPr>
    </w:p>
    <w:p w:rsidR="00AF1EF4" w:rsidRPr="0028082C" w:rsidRDefault="00AF1EF4" w:rsidP="00AF1EF4">
      <w:pPr>
        <w:spacing w:line="264" w:lineRule="auto"/>
        <w:rPr>
          <w:b/>
          <w:szCs w:val="22"/>
          <w:lang w:val="en-GB"/>
        </w:rPr>
      </w:pPr>
      <w:r w:rsidRPr="0028082C">
        <w:rPr>
          <w:b/>
          <w:szCs w:val="22"/>
          <w:lang w:val="en-GB"/>
        </w:rPr>
        <w:t xml:space="preserve">Always a </w:t>
      </w:r>
      <w:proofErr w:type="spellStart"/>
      <w:r w:rsidRPr="0028082C">
        <w:rPr>
          <w:b/>
          <w:szCs w:val="22"/>
          <w:lang w:val="en-GB"/>
        </w:rPr>
        <w:t>pathbreaking</w:t>
      </w:r>
      <w:proofErr w:type="spellEnd"/>
      <w:r w:rsidRPr="0028082C">
        <w:rPr>
          <w:b/>
          <w:szCs w:val="22"/>
          <w:lang w:val="en-GB"/>
        </w:rPr>
        <w:t xml:space="preserve"> idea ahead</w:t>
      </w:r>
    </w:p>
    <w:p w:rsidR="00AF1EF4" w:rsidRPr="0028082C" w:rsidRDefault="00AF1EF4" w:rsidP="00AF1EF4">
      <w:pPr>
        <w:overflowPunct/>
        <w:autoSpaceDE/>
        <w:autoSpaceDN/>
        <w:adjustRightInd/>
        <w:spacing w:line="264" w:lineRule="auto"/>
        <w:textAlignment w:val="auto"/>
        <w:rPr>
          <w:szCs w:val="22"/>
          <w:lang w:val="en-US"/>
        </w:rPr>
      </w:pPr>
      <w:r w:rsidRPr="0028082C">
        <w:rPr>
          <w:szCs w:val="22"/>
          <w:lang w:val="en-GB"/>
        </w:rPr>
        <w:t xml:space="preserve">As a </w:t>
      </w:r>
      <w:proofErr w:type="spellStart"/>
      <w:r w:rsidRPr="0028082C">
        <w:rPr>
          <w:szCs w:val="22"/>
          <w:lang w:val="en-GB"/>
        </w:rPr>
        <w:t>pathbreaking</w:t>
      </w:r>
      <w:proofErr w:type="spellEnd"/>
      <w:r w:rsidRPr="0028082C">
        <w:rPr>
          <w:szCs w:val="22"/>
          <w:lang w:val="en-GB"/>
        </w:rPr>
        <w:t xml:space="preserve"> formwork manufacturer, </w:t>
      </w:r>
      <w:proofErr w:type="spellStart"/>
      <w:r w:rsidRPr="0028082C">
        <w:rPr>
          <w:szCs w:val="22"/>
          <w:lang w:val="en-GB"/>
        </w:rPr>
        <w:t>Doka</w:t>
      </w:r>
      <w:proofErr w:type="spellEnd"/>
      <w:r w:rsidRPr="0028082C">
        <w:rPr>
          <w:szCs w:val="22"/>
          <w:lang w:val="en-GB"/>
        </w:rPr>
        <w:t xml:space="preserve"> takes an all-encompassing view of the construction sequence. This is why its spectrum of services includes not only the formwork planning and </w:t>
      </w:r>
      <w:proofErr w:type="spellStart"/>
      <w:r w:rsidRPr="0028082C">
        <w:rPr>
          <w:szCs w:val="22"/>
          <w:lang w:val="en-GB"/>
        </w:rPr>
        <w:t>statical</w:t>
      </w:r>
      <w:proofErr w:type="spellEnd"/>
      <w:r w:rsidRPr="0028082C">
        <w:rPr>
          <w:szCs w:val="22"/>
          <w:lang w:val="en-GB"/>
        </w:rPr>
        <w:t xml:space="preserve"> calculations but also the basic assembly and subsequent onsite return and dismantling of the rented formwork. With ongoing site service from experienced </w:t>
      </w:r>
      <w:proofErr w:type="spellStart"/>
      <w:r w:rsidRPr="0028082C">
        <w:rPr>
          <w:szCs w:val="22"/>
          <w:lang w:val="en-GB"/>
        </w:rPr>
        <w:t>Doka</w:t>
      </w:r>
      <w:proofErr w:type="spellEnd"/>
      <w:r w:rsidRPr="0028082C">
        <w:rPr>
          <w:szCs w:val="22"/>
          <w:lang w:val="en-GB"/>
        </w:rPr>
        <w:t xml:space="preserve"> project engineers and skilled Formwork Instructors, construction firms are given optimum </w:t>
      </w:r>
      <w:r w:rsidRPr="0028082C">
        <w:rPr>
          <w:szCs w:val="22"/>
          <w:lang w:val="en-GB"/>
        </w:rPr>
        <w:lastRenderedPageBreak/>
        <w:t xml:space="preserve">support. “These were the points that were particularly important to us, which is why we awarded the whole formwork contract to </w:t>
      </w:r>
      <w:proofErr w:type="spellStart"/>
      <w:r w:rsidRPr="0028082C">
        <w:rPr>
          <w:szCs w:val="22"/>
          <w:lang w:val="en-GB"/>
        </w:rPr>
        <w:t>Doka</w:t>
      </w:r>
      <w:proofErr w:type="spellEnd"/>
      <w:r w:rsidRPr="0028082C">
        <w:rPr>
          <w:szCs w:val="22"/>
          <w:lang w:val="en-GB"/>
        </w:rPr>
        <w:t xml:space="preserve">”, says Project Superintendent </w:t>
      </w:r>
      <w:proofErr w:type="spellStart"/>
      <w:r w:rsidRPr="0028082C">
        <w:rPr>
          <w:szCs w:val="22"/>
          <w:lang w:val="en-GB"/>
        </w:rPr>
        <w:t>Torben</w:t>
      </w:r>
      <w:proofErr w:type="spellEnd"/>
      <w:r w:rsidRPr="0028082C">
        <w:rPr>
          <w:szCs w:val="22"/>
          <w:lang w:val="en-GB"/>
        </w:rPr>
        <w:t xml:space="preserve"> </w:t>
      </w:r>
      <w:proofErr w:type="spellStart"/>
      <w:r w:rsidRPr="0028082C">
        <w:rPr>
          <w:szCs w:val="22"/>
          <w:lang w:val="en-GB"/>
        </w:rPr>
        <w:t>Brokop</w:t>
      </w:r>
      <w:proofErr w:type="spellEnd"/>
      <w:r w:rsidRPr="0028082C">
        <w:rPr>
          <w:szCs w:val="22"/>
          <w:lang w:val="en-GB"/>
        </w:rPr>
        <w:t>.</w:t>
      </w:r>
    </w:p>
    <w:p w:rsidR="00AF1EF4" w:rsidRPr="0028082C" w:rsidRDefault="00AF1EF4" w:rsidP="00AF1EF4">
      <w:pPr>
        <w:overflowPunct/>
        <w:autoSpaceDE/>
        <w:autoSpaceDN/>
        <w:adjustRightInd/>
        <w:spacing w:line="264" w:lineRule="auto"/>
        <w:textAlignment w:val="auto"/>
        <w:rPr>
          <w:rFonts w:cs="Arial"/>
          <w:b/>
          <w:szCs w:val="22"/>
          <w:lang w:val="en-US"/>
        </w:rPr>
      </w:pPr>
    </w:p>
    <w:p w:rsidR="00AF1EF4" w:rsidRPr="0028082C" w:rsidRDefault="00AF1EF4" w:rsidP="00AF1EF4">
      <w:pPr>
        <w:overflowPunct/>
        <w:autoSpaceDE/>
        <w:autoSpaceDN/>
        <w:adjustRightInd/>
        <w:spacing w:line="264" w:lineRule="auto"/>
        <w:textAlignment w:val="auto"/>
        <w:rPr>
          <w:rFonts w:cs="Arial"/>
          <w:b/>
          <w:szCs w:val="22"/>
          <w:lang w:val="en-US"/>
        </w:rPr>
      </w:pPr>
    </w:p>
    <w:p w:rsidR="00405934" w:rsidRPr="00BC05BC" w:rsidRDefault="00405934" w:rsidP="00405934">
      <w:pPr>
        <w:rPr>
          <w:rFonts w:cs="Arial"/>
          <w:b/>
          <w:sz w:val="20"/>
          <w:lang w:val="en-US"/>
        </w:rPr>
      </w:pPr>
      <w:r w:rsidRPr="00BC05BC">
        <w:rPr>
          <w:rFonts w:cs="Arial"/>
          <w:b/>
          <w:sz w:val="20"/>
          <w:lang w:val="en-US"/>
        </w:rPr>
        <w:t xml:space="preserve">About </w:t>
      </w:r>
      <w:proofErr w:type="spellStart"/>
      <w:r w:rsidRPr="00BC05BC">
        <w:rPr>
          <w:rFonts w:cs="Arial"/>
          <w:b/>
          <w:sz w:val="20"/>
          <w:lang w:val="en-US"/>
        </w:rPr>
        <w:t>Doka</w:t>
      </w:r>
      <w:proofErr w:type="spellEnd"/>
      <w:r w:rsidRPr="00BC05BC">
        <w:rPr>
          <w:rFonts w:cs="Arial"/>
          <w:b/>
          <w:sz w:val="20"/>
          <w:lang w:val="en-US"/>
        </w:rPr>
        <w:t>:</w:t>
      </w:r>
    </w:p>
    <w:p w:rsidR="00405934" w:rsidRPr="00BC05BC" w:rsidRDefault="00405934" w:rsidP="00405934">
      <w:pPr>
        <w:rPr>
          <w:rFonts w:cs="Arial"/>
          <w:sz w:val="20"/>
          <w:lang w:val="en-US"/>
        </w:rPr>
      </w:pPr>
      <w:proofErr w:type="spellStart"/>
      <w:r w:rsidRPr="00BC05BC">
        <w:rPr>
          <w:rFonts w:cs="Arial"/>
          <w:sz w:val="20"/>
          <w:lang w:val="en-US"/>
        </w:rPr>
        <w:t>Doka</w:t>
      </w:r>
      <w:proofErr w:type="spellEnd"/>
      <w:r w:rsidRPr="00BC05BC">
        <w:rPr>
          <w:rFonts w:cs="Arial"/>
          <w:sz w:val="20"/>
          <w:lang w:val="en-US"/>
        </w:rPr>
        <w:t xml:space="preserve"> is one of the world's leading companies for developing, manufacturing and distributing formwork technology for use in all fields of the construction sector. With more than 140 sales and logistics facilities in over 70 countries, the </w:t>
      </w:r>
      <w:proofErr w:type="spellStart"/>
      <w:r w:rsidRPr="00BC05BC">
        <w:rPr>
          <w:rFonts w:cs="Arial"/>
          <w:sz w:val="20"/>
          <w:lang w:val="en-US"/>
        </w:rPr>
        <w:t>Doka</w:t>
      </w:r>
      <w:proofErr w:type="spellEnd"/>
      <w:r w:rsidRPr="00BC05BC">
        <w:rPr>
          <w:rFonts w:cs="Arial"/>
          <w:sz w:val="20"/>
          <w:lang w:val="en-US"/>
        </w:rPr>
        <w:t xml:space="preserve"> Group has a highly efficient distribution network which ensures that equipment and technical support can be provided swiftly and professionally. The </w:t>
      </w:r>
      <w:proofErr w:type="spellStart"/>
      <w:r w:rsidRPr="00BC05BC">
        <w:rPr>
          <w:rFonts w:cs="Arial"/>
          <w:sz w:val="20"/>
          <w:lang w:val="en-US"/>
        </w:rPr>
        <w:t>Doka</w:t>
      </w:r>
      <w:proofErr w:type="spellEnd"/>
      <w:r w:rsidRPr="00BC05BC">
        <w:rPr>
          <w:rFonts w:cs="Arial"/>
          <w:sz w:val="20"/>
          <w:lang w:val="en-US"/>
        </w:rPr>
        <w:t xml:space="preserve"> Group is a </w:t>
      </w:r>
      <w:r>
        <w:rPr>
          <w:rFonts w:cs="Arial"/>
          <w:sz w:val="20"/>
          <w:lang w:val="en-US"/>
        </w:rPr>
        <w:t>company</w:t>
      </w:r>
      <w:r w:rsidRPr="00BC05BC">
        <w:rPr>
          <w:rFonts w:cs="Arial"/>
          <w:sz w:val="20"/>
          <w:lang w:val="en-US"/>
        </w:rPr>
        <w:t xml:space="preserve"> of the </w:t>
      </w:r>
      <w:proofErr w:type="spellStart"/>
      <w:r w:rsidRPr="00BC05BC">
        <w:rPr>
          <w:rFonts w:cs="Arial"/>
          <w:sz w:val="20"/>
          <w:lang w:val="en-US"/>
        </w:rPr>
        <w:t>Umdasc</w:t>
      </w:r>
      <w:r>
        <w:rPr>
          <w:rFonts w:cs="Arial"/>
          <w:sz w:val="20"/>
          <w:lang w:val="en-US"/>
        </w:rPr>
        <w:t>h</w:t>
      </w:r>
      <w:proofErr w:type="spellEnd"/>
      <w:r>
        <w:rPr>
          <w:rFonts w:cs="Arial"/>
          <w:sz w:val="20"/>
          <w:lang w:val="en-US"/>
        </w:rPr>
        <w:t xml:space="preserve"> Group and employs more than 55</w:t>
      </w:r>
      <w:r w:rsidRPr="00BC05BC">
        <w:rPr>
          <w:rFonts w:cs="Arial"/>
          <w:sz w:val="20"/>
          <w:lang w:val="en-US"/>
        </w:rPr>
        <w:t>00 people worldwide.</w:t>
      </w:r>
    </w:p>
    <w:p w:rsidR="00405934" w:rsidRDefault="00405934" w:rsidP="00405934">
      <w:pPr>
        <w:rPr>
          <w:rFonts w:cs="Arial"/>
          <w:sz w:val="20"/>
          <w:lang w:val="en-US"/>
        </w:rPr>
      </w:pPr>
    </w:p>
    <w:p w:rsidR="00405934" w:rsidRPr="006C080D" w:rsidRDefault="00405934" w:rsidP="00405934">
      <w:pPr>
        <w:rPr>
          <w:rFonts w:cs="Arial"/>
          <w:b/>
          <w:sz w:val="20"/>
          <w:lang w:val="en-US"/>
        </w:rPr>
      </w:pPr>
      <w:r w:rsidRPr="006C080D">
        <w:rPr>
          <w:rFonts w:cs="Arial"/>
          <w:b/>
          <w:sz w:val="20"/>
          <w:lang w:val="en-US"/>
        </w:rPr>
        <w:t>Press contact:</w:t>
      </w:r>
    </w:p>
    <w:p w:rsidR="00405934" w:rsidRPr="006C080D" w:rsidRDefault="00405934" w:rsidP="00405934">
      <w:pPr>
        <w:rPr>
          <w:rFonts w:cs="Arial"/>
          <w:sz w:val="20"/>
          <w:lang w:val="en-US"/>
        </w:rPr>
      </w:pPr>
      <w:proofErr w:type="spellStart"/>
      <w:r w:rsidRPr="006C080D">
        <w:rPr>
          <w:rFonts w:cs="Arial"/>
          <w:sz w:val="20"/>
          <w:lang w:val="en-US"/>
        </w:rPr>
        <w:t>Jürgen</w:t>
      </w:r>
      <w:proofErr w:type="spellEnd"/>
      <w:r w:rsidRPr="006C080D">
        <w:rPr>
          <w:rFonts w:cs="Arial"/>
          <w:sz w:val="20"/>
          <w:lang w:val="en-US"/>
        </w:rPr>
        <w:t xml:space="preserve"> </w:t>
      </w:r>
      <w:proofErr w:type="spellStart"/>
      <w:r w:rsidRPr="006C080D">
        <w:rPr>
          <w:rFonts w:cs="Arial"/>
          <w:sz w:val="20"/>
          <w:lang w:val="en-US"/>
        </w:rPr>
        <w:t>Reimann</w:t>
      </w:r>
      <w:proofErr w:type="spellEnd"/>
    </w:p>
    <w:p w:rsidR="00405934" w:rsidRPr="00B64555" w:rsidRDefault="00405934" w:rsidP="00405934">
      <w:pPr>
        <w:rPr>
          <w:rFonts w:cs="Arial"/>
          <w:sz w:val="20"/>
          <w:lang w:val="en-US"/>
        </w:rPr>
      </w:pPr>
      <w:r w:rsidRPr="00B64555">
        <w:rPr>
          <w:rFonts w:cs="Arial"/>
          <w:sz w:val="20"/>
          <w:lang w:val="en-US"/>
        </w:rPr>
        <w:t>Press</w:t>
      </w:r>
      <w:r>
        <w:rPr>
          <w:rFonts w:cs="Arial"/>
          <w:sz w:val="20"/>
          <w:lang w:val="en-US"/>
        </w:rPr>
        <w:t xml:space="preserve"> Officer</w:t>
      </w:r>
      <w:r w:rsidRPr="00B64555">
        <w:rPr>
          <w:rFonts w:cs="Arial"/>
          <w:sz w:val="20"/>
          <w:lang w:val="en-US"/>
        </w:rPr>
        <w:t xml:space="preserve"> I Public Relations </w:t>
      </w:r>
      <w:proofErr w:type="spellStart"/>
      <w:r w:rsidRPr="00B64555">
        <w:rPr>
          <w:rFonts w:cs="Arial"/>
          <w:sz w:val="20"/>
          <w:lang w:val="en-US"/>
        </w:rPr>
        <w:t>Doka</w:t>
      </w:r>
      <w:proofErr w:type="spellEnd"/>
      <w:r w:rsidRPr="00B64555">
        <w:rPr>
          <w:rFonts w:cs="Arial"/>
          <w:sz w:val="20"/>
          <w:lang w:val="en-US"/>
        </w:rPr>
        <w:t xml:space="preserve"> Group</w:t>
      </w:r>
    </w:p>
    <w:p w:rsidR="00405934" w:rsidRPr="009A457D" w:rsidRDefault="00405934" w:rsidP="00405934">
      <w:pPr>
        <w:rPr>
          <w:rFonts w:cs="Arial"/>
          <w:sz w:val="20"/>
        </w:rPr>
      </w:pPr>
      <w:r w:rsidRPr="009A457D">
        <w:rPr>
          <w:rFonts w:cs="Arial"/>
          <w:sz w:val="20"/>
        </w:rPr>
        <w:t xml:space="preserve">Josef </w:t>
      </w:r>
      <w:proofErr w:type="spellStart"/>
      <w:r w:rsidRPr="009A457D">
        <w:rPr>
          <w:rFonts w:cs="Arial"/>
          <w:sz w:val="20"/>
        </w:rPr>
        <w:t>Umdasch</w:t>
      </w:r>
      <w:proofErr w:type="spellEnd"/>
      <w:r w:rsidRPr="009A457D">
        <w:rPr>
          <w:rFonts w:cs="Arial"/>
          <w:sz w:val="20"/>
        </w:rPr>
        <w:t xml:space="preserve"> Platz 1, 3300 Amstetten (Austria)</w:t>
      </w:r>
    </w:p>
    <w:p w:rsidR="00405934" w:rsidRPr="009A457D" w:rsidRDefault="00405934" w:rsidP="00405934">
      <w:pPr>
        <w:rPr>
          <w:rFonts w:cs="Arial"/>
          <w:sz w:val="20"/>
        </w:rPr>
      </w:pPr>
      <w:r w:rsidRPr="009A457D">
        <w:rPr>
          <w:rFonts w:cs="Arial"/>
          <w:sz w:val="20"/>
        </w:rPr>
        <w:t>Tel.: +43 7472 605-2</w:t>
      </w:r>
      <w:r>
        <w:rPr>
          <w:rFonts w:cs="Arial"/>
          <w:sz w:val="20"/>
        </w:rPr>
        <w:t>278</w:t>
      </w:r>
    </w:p>
    <w:p w:rsidR="00405934" w:rsidRPr="009A457D" w:rsidRDefault="00405934" w:rsidP="00405934">
      <w:pPr>
        <w:rPr>
          <w:rFonts w:cs="Arial"/>
          <w:sz w:val="20"/>
        </w:rPr>
      </w:pPr>
      <w:r w:rsidRPr="009A457D">
        <w:rPr>
          <w:rFonts w:cs="Arial"/>
          <w:sz w:val="20"/>
        </w:rPr>
        <w:t xml:space="preserve">E-Mail: </w:t>
      </w:r>
      <w:r>
        <w:rPr>
          <w:rFonts w:cs="Arial"/>
          <w:sz w:val="20"/>
        </w:rPr>
        <w:t>juergen</w:t>
      </w:r>
      <w:r w:rsidRPr="009A457D">
        <w:rPr>
          <w:rFonts w:cs="Arial"/>
          <w:sz w:val="20"/>
        </w:rPr>
        <w:t>.</w:t>
      </w:r>
      <w:r>
        <w:rPr>
          <w:rFonts w:cs="Arial"/>
          <w:sz w:val="20"/>
        </w:rPr>
        <w:t>reimann</w:t>
      </w:r>
      <w:r w:rsidRPr="009A457D">
        <w:rPr>
          <w:rFonts w:cs="Arial"/>
          <w:sz w:val="20"/>
        </w:rPr>
        <w:t>@doka.com</w:t>
      </w:r>
    </w:p>
    <w:p w:rsidR="00405934" w:rsidRPr="00316949" w:rsidRDefault="00405934" w:rsidP="00405934">
      <w:pPr>
        <w:rPr>
          <w:rFonts w:cs="Arial"/>
          <w:sz w:val="20"/>
          <w:lang w:val="en-US"/>
        </w:rPr>
      </w:pPr>
      <w:r w:rsidRPr="00316949">
        <w:rPr>
          <w:rFonts w:cs="Arial"/>
          <w:sz w:val="20"/>
          <w:lang w:val="en-US"/>
        </w:rPr>
        <w:t>Web: www.doka.com</w:t>
      </w:r>
    </w:p>
    <w:p w:rsidR="00AF1EF4" w:rsidRPr="00BC05BC" w:rsidRDefault="00AF1EF4" w:rsidP="00AF1EF4">
      <w:pPr>
        <w:rPr>
          <w:rFonts w:cs="Arial"/>
          <w:sz w:val="20"/>
          <w:lang w:val="en-US"/>
        </w:rPr>
      </w:pPr>
    </w:p>
    <w:p w:rsidR="00AF1EF4" w:rsidRPr="00BC05BC" w:rsidRDefault="00AF1EF4" w:rsidP="00AF1EF4">
      <w:pPr>
        <w:rPr>
          <w:rFonts w:cs="Arial"/>
          <w:sz w:val="20"/>
          <w:lang w:val="en-US"/>
        </w:rPr>
      </w:pPr>
    </w:p>
    <w:p w:rsidR="00AF1EF4" w:rsidRPr="00BC05BC" w:rsidRDefault="00AF1EF4" w:rsidP="00AF1EF4">
      <w:pPr>
        <w:pStyle w:val="StandardWeb"/>
        <w:spacing w:before="0" w:beforeAutospacing="0" w:after="0" w:afterAutospacing="0"/>
        <w:rPr>
          <w:rFonts w:ascii="Arial" w:hAnsi="Arial" w:cs="Arial"/>
          <w:sz w:val="20"/>
          <w:szCs w:val="20"/>
        </w:rPr>
      </w:pPr>
      <w:r w:rsidRPr="00BC05BC">
        <w:rPr>
          <w:rFonts w:ascii="Arial" w:hAnsi="Arial" w:cs="Arial"/>
          <w:b/>
          <w:sz w:val="20"/>
          <w:szCs w:val="20"/>
        </w:rPr>
        <w:t>Captions:</w:t>
      </w:r>
    </w:p>
    <w:p w:rsidR="00AF1EF4" w:rsidRPr="00AF1EF4" w:rsidRDefault="00AF1EF4" w:rsidP="00AF1EF4">
      <w:pPr>
        <w:pStyle w:val="StandardWeb"/>
        <w:spacing w:before="0" w:beforeAutospacing="0" w:after="0" w:afterAutospacing="0"/>
        <w:rPr>
          <w:rFonts w:ascii="Arial" w:hAnsi="Arial" w:cs="Arial"/>
          <w:sz w:val="20"/>
          <w:szCs w:val="20"/>
        </w:rPr>
      </w:pPr>
    </w:p>
    <w:p w:rsidR="00AF1EF4" w:rsidRPr="00AF1EF4" w:rsidRDefault="00AF1EF4" w:rsidP="00AF1EF4">
      <w:pPr>
        <w:pStyle w:val="StandardWeb"/>
        <w:spacing w:before="0" w:beforeAutospacing="0" w:after="0" w:afterAutospacing="0"/>
        <w:rPr>
          <w:rFonts w:ascii="Arial" w:hAnsi="Arial" w:cs="Arial"/>
          <w:b/>
          <w:sz w:val="20"/>
          <w:szCs w:val="20"/>
        </w:rPr>
      </w:pPr>
      <w:r w:rsidRPr="00AF1EF4">
        <w:rPr>
          <w:rFonts w:ascii="Arial" w:hAnsi="Arial" w:cs="Arial"/>
          <w:b/>
          <w:sz w:val="20"/>
          <w:szCs w:val="20"/>
        </w:rPr>
        <w:t>Doka_2011_11_Kliplev_IMG_01</w:t>
      </w:r>
    </w:p>
    <w:p w:rsidR="00AF1EF4" w:rsidRPr="00AF187F" w:rsidRDefault="00AF1EF4" w:rsidP="00AF1EF4">
      <w:pPr>
        <w:pStyle w:val="Bildunterschrift"/>
        <w:spacing w:before="0"/>
        <w:rPr>
          <w:b w:val="0"/>
          <w:sz w:val="20"/>
          <w:lang w:val="en-US"/>
        </w:rPr>
      </w:pPr>
      <w:r w:rsidRPr="00AF187F">
        <w:rPr>
          <w:b w:val="0"/>
          <w:sz w:val="20"/>
          <w:lang w:val="en-GB"/>
        </w:rPr>
        <w:t xml:space="preserve">Most of the bridges in the </w:t>
      </w:r>
      <w:proofErr w:type="spellStart"/>
      <w:r w:rsidRPr="00AF187F">
        <w:rPr>
          <w:b w:val="0"/>
          <w:sz w:val="20"/>
          <w:lang w:val="en-GB"/>
        </w:rPr>
        <w:t>Kliplev-Sønderborg</w:t>
      </w:r>
      <w:proofErr w:type="spellEnd"/>
      <w:r w:rsidRPr="00AF187F">
        <w:rPr>
          <w:b w:val="0"/>
          <w:sz w:val="20"/>
          <w:lang w:val="en-GB"/>
        </w:rPr>
        <w:t xml:space="preserve"> PPP motorway project in southern Denmark are based on a simple frame-bridge concept</w:t>
      </w:r>
      <w:r>
        <w:rPr>
          <w:b w:val="0"/>
          <w:sz w:val="20"/>
          <w:lang w:val="en-GB"/>
        </w:rPr>
        <w:t>.</w:t>
      </w:r>
    </w:p>
    <w:p w:rsidR="00AF1EF4" w:rsidRPr="00AF1EF4" w:rsidRDefault="00AF1EF4" w:rsidP="00AF1EF4">
      <w:pPr>
        <w:pStyle w:val="Fotohinweis"/>
        <w:rPr>
          <w:sz w:val="20"/>
          <w:lang w:val="en-US"/>
        </w:rPr>
      </w:pPr>
      <w:r w:rsidRPr="00AF1EF4">
        <w:rPr>
          <w:sz w:val="20"/>
          <w:lang w:val="en-US"/>
        </w:rPr>
        <w:t>Photo: Doka</w:t>
      </w:r>
    </w:p>
    <w:p w:rsidR="00AF1EF4" w:rsidRPr="00AF1EF4" w:rsidRDefault="00AF1EF4" w:rsidP="00AF1EF4">
      <w:pPr>
        <w:pStyle w:val="Fotohinweis"/>
        <w:rPr>
          <w:sz w:val="20"/>
          <w:lang w:val="en-US"/>
        </w:rPr>
      </w:pPr>
    </w:p>
    <w:p w:rsidR="00AF1EF4" w:rsidRPr="00AF1EF4" w:rsidRDefault="00AF1EF4" w:rsidP="00AF1EF4">
      <w:pPr>
        <w:pStyle w:val="StandardWeb"/>
        <w:spacing w:before="0" w:beforeAutospacing="0" w:after="0" w:afterAutospacing="0"/>
        <w:rPr>
          <w:rFonts w:ascii="Arial" w:hAnsi="Arial" w:cs="Arial"/>
          <w:b/>
          <w:sz w:val="20"/>
          <w:szCs w:val="20"/>
        </w:rPr>
      </w:pPr>
      <w:r w:rsidRPr="00AF1EF4">
        <w:rPr>
          <w:rFonts w:ascii="Arial" w:hAnsi="Arial" w:cs="Arial"/>
          <w:b/>
          <w:sz w:val="20"/>
          <w:szCs w:val="20"/>
        </w:rPr>
        <w:t>Doka_2011_11_Kliplev_IMG_02</w:t>
      </w:r>
    </w:p>
    <w:p w:rsidR="00AF1EF4" w:rsidRPr="00AF187F" w:rsidRDefault="00AF1EF4" w:rsidP="00AF1EF4">
      <w:pPr>
        <w:pStyle w:val="Bildunterschrift"/>
        <w:spacing w:before="0"/>
        <w:rPr>
          <w:b w:val="0"/>
          <w:sz w:val="20"/>
          <w:lang w:val="en-US"/>
        </w:rPr>
      </w:pPr>
      <w:r w:rsidRPr="00AF187F">
        <w:rPr>
          <w:rFonts w:cs="Times New Roman"/>
          <w:b w:val="0"/>
          <w:bCs w:val="0"/>
          <w:iCs w:val="0"/>
          <w:sz w:val="20"/>
          <w:lang w:val="en-GB"/>
        </w:rPr>
        <w:t xml:space="preserve">Brackets from the standard </w:t>
      </w:r>
      <w:proofErr w:type="spellStart"/>
      <w:r w:rsidRPr="00AF187F">
        <w:rPr>
          <w:rFonts w:cs="Times New Roman"/>
          <w:b w:val="0"/>
          <w:bCs w:val="0"/>
          <w:iCs w:val="0"/>
          <w:sz w:val="20"/>
          <w:lang w:val="en-GB"/>
        </w:rPr>
        <w:t>Doka</w:t>
      </w:r>
      <w:proofErr w:type="spellEnd"/>
      <w:r w:rsidRPr="00AF187F">
        <w:rPr>
          <w:rFonts w:cs="Times New Roman"/>
          <w:b w:val="0"/>
          <w:bCs w:val="0"/>
          <w:iCs w:val="0"/>
          <w:sz w:val="20"/>
          <w:lang w:val="en-GB"/>
        </w:rPr>
        <w:t xml:space="preserve"> </w:t>
      </w:r>
      <w:r w:rsidRPr="00AF187F">
        <w:rPr>
          <w:rFonts w:cs="Times New Roman" w:hint="eastAsia"/>
          <w:b w:val="0"/>
          <w:bCs w:val="0"/>
          <w:iCs w:val="0"/>
          <w:sz w:val="20"/>
          <w:lang w:val="en-GB"/>
        </w:rPr>
        <w:t>‘</w:t>
      </w:r>
      <w:r w:rsidRPr="00AF187F">
        <w:rPr>
          <w:rFonts w:cs="Times New Roman"/>
          <w:b w:val="0"/>
          <w:bCs w:val="0"/>
          <w:iCs w:val="0"/>
          <w:sz w:val="20"/>
          <w:lang w:val="en-GB"/>
        </w:rPr>
        <w:t>construction kit</w:t>
      </w:r>
      <w:r w:rsidRPr="00AF187F">
        <w:rPr>
          <w:rFonts w:cs="Times New Roman" w:hint="eastAsia"/>
          <w:b w:val="0"/>
          <w:bCs w:val="0"/>
          <w:iCs w:val="0"/>
          <w:sz w:val="20"/>
          <w:lang w:val="en-GB"/>
        </w:rPr>
        <w:t>’</w:t>
      </w:r>
      <w:r w:rsidRPr="00AF187F">
        <w:rPr>
          <w:rFonts w:cs="Times New Roman"/>
          <w:b w:val="0"/>
          <w:bCs w:val="0"/>
          <w:iCs w:val="0"/>
          <w:sz w:val="20"/>
          <w:lang w:val="en-GB"/>
        </w:rPr>
        <w:t xml:space="preserve"> allow the cantilevered parapets to be cast with great precision</w:t>
      </w:r>
      <w:r w:rsidRPr="00AF187F">
        <w:rPr>
          <w:rFonts w:cs="Times New Roman"/>
          <w:b w:val="0"/>
          <w:bCs w:val="0"/>
          <w:iCs w:val="0"/>
          <w:sz w:val="20"/>
          <w:lang w:val="en-US"/>
        </w:rPr>
        <w:t>.</w:t>
      </w:r>
    </w:p>
    <w:p w:rsidR="00AF1EF4" w:rsidRPr="00AF1EF4" w:rsidRDefault="00AF1EF4" w:rsidP="00AF1EF4">
      <w:pPr>
        <w:pStyle w:val="Fotohinweis"/>
        <w:rPr>
          <w:sz w:val="20"/>
          <w:lang w:val="en-US"/>
        </w:rPr>
      </w:pPr>
      <w:r w:rsidRPr="00AF1EF4">
        <w:rPr>
          <w:sz w:val="20"/>
          <w:lang w:val="en-US"/>
        </w:rPr>
        <w:t>Photo: Doka</w:t>
      </w:r>
    </w:p>
    <w:p w:rsidR="00AF1EF4" w:rsidRPr="00AF1EF4" w:rsidRDefault="00AF1EF4" w:rsidP="00AF1EF4">
      <w:pPr>
        <w:pStyle w:val="Fotohinweis"/>
        <w:jc w:val="left"/>
        <w:rPr>
          <w:sz w:val="20"/>
          <w:lang w:val="en-US"/>
        </w:rPr>
      </w:pPr>
    </w:p>
    <w:p w:rsidR="00AF1EF4" w:rsidRPr="00AF1EF4" w:rsidRDefault="00AF1EF4" w:rsidP="00AF1EF4">
      <w:pPr>
        <w:pStyle w:val="StandardWeb"/>
        <w:spacing w:before="0" w:beforeAutospacing="0" w:after="0" w:afterAutospacing="0"/>
        <w:rPr>
          <w:rFonts w:ascii="Arial" w:hAnsi="Arial" w:cs="Arial"/>
          <w:b/>
          <w:sz w:val="20"/>
          <w:szCs w:val="20"/>
        </w:rPr>
      </w:pPr>
      <w:r w:rsidRPr="00AF1EF4">
        <w:rPr>
          <w:rFonts w:ascii="Arial" w:hAnsi="Arial" w:cs="Arial"/>
          <w:b/>
          <w:sz w:val="20"/>
          <w:szCs w:val="20"/>
        </w:rPr>
        <w:t>Doka_2011_11_Kliplev_IMG_03</w:t>
      </w:r>
    </w:p>
    <w:p w:rsidR="00AF1EF4" w:rsidRPr="00AF187F" w:rsidRDefault="00AF1EF4" w:rsidP="00AF1EF4">
      <w:pPr>
        <w:pStyle w:val="Bildunterschrift"/>
        <w:spacing w:before="0"/>
        <w:rPr>
          <w:b w:val="0"/>
          <w:sz w:val="20"/>
          <w:lang w:val="en-US"/>
        </w:rPr>
      </w:pPr>
      <w:r w:rsidRPr="00AF187F">
        <w:rPr>
          <w:b w:val="0"/>
          <w:sz w:val="20"/>
          <w:lang w:val="en-GB"/>
        </w:rPr>
        <w:t>The conventionally reinforced bridge structures are being cast in section lengths of approx. 13 m using Large-area formwork Top 50.</w:t>
      </w:r>
    </w:p>
    <w:p w:rsidR="00AF1EF4" w:rsidRPr="00AF187F" w:rsidRDefault="00AF1EF4" w:rsidP="00AF1EF4">
      <w:pPr>
        <w:pStyle w:val="Fotohinweis"/>
        <w:rPr>
          <w:sz w:val="20"/>
          <w:lang w:val="en-US"/>
        </w:rPr>
      </w:pPr>
      <w:r w:rsidRPr="00AF187F">
        <w:rPr>
          <w:sz w:val="20"/>
          <w:lang w:val="en-US"/>
        </w:rPr>
        <w:t xml:space="preserve">Photo: </w:t>
      </w:r>
      <w:proofErr w:type="spellStart"/>
      <w:r w:rsidRPr="00AF187F">
        <w:rPr>
          <w:sz w:val="20"/>
          <w:lang w:val="en-US"/>
        </w:rPr>
        <w:t>Doka</w:t>
      </w:r>
      <w:proofErr w:type="spellEnd"/>
    </w:p>
    <w:p w:rsidR="00AF1EF4" w:rsidRPr="00AF187F" w:rsidRDefault="00AF1EF4" w:rsidP="00AF1EF4">
      <w:pPr>
        <w:pStyle w:val="Fotohinweis"/>
        <w:jc w:val="left"/>
        <w:rPr>
          <w:sz w:val="20"/>
          <w:lang w:val="en-US"/>
        </w:rPr>
      </w:pPr>
    </w:p>
    <w:p w:rsidR="00AF1EF4" w:rsidRPr="00AF187F" w:rsidRDefault="00AF1EF4" w:rsidP="00AF1EF4">
      <w:pPr>
        <w:pStyle w:val="StandardWeb"/>
        <w:spacing w:before="0" w:beforeAutospacing="0" w:after="0" w:afterAutospacing="0"/>
        <w:rPr>
          <w:rFonts w:ascii="Arial" w:hAnsi="Arial" w:cs="Arial"/>
          <w:b/>
          <w:sz w:val="20"/>
          <w:szCs w:val="20"/>
        </w:rPr>
      </w:pPr>
      <w:r w:rsidRPr="00AF187F">
        <w:rPr>
          <w:rFonts w:ascii="Arial" w:hAnsi="Arial" w:cs="Arial"/>
          <w:b/>
          <w:sz w:val="20"/>
          <w:szCs w:val="20"/>
        </w:rPr>
        <w:t>Doka_2011_11_Kliplev_IMG_04</w:t>
      </w:r>
    </w:p>
    <w:p w:rsidR="00AF1EF4" w:rsidRPr="00AF187F" w:rsidRDefault="00AF1EF4" w:rsidP="00AF1EF4">
      <w:pPr>
        <w:pStyle w:val="Bildunterschrift"/>
        <w:spacing w:before="0"/>
        <w:rPr>
          <w:b w:val="0"/>
          <w:sz w:val="20"/>
          <w:lang w:val="en-US"/>
        </w:rPr>
      </w:pPr>
      <w:proofErr w:type="spellStart"/>
      <w:r w:rsidRPr="00AF187F">
        <w:rPr>
          <w:b w:val="0"/>
          <w:sz w:val="20"/>
          <w:lang w:val="en-GB"/>
        </w:rPr>
        <w:t>Staxo</w:t>
      </w:r>
      <w:proofErr w:type="spellEnd"/>
      <w:r w:rsidRPr="00AF187F">
        <w:rPr>
          <w:b w:val="0"/>
          <w:sz w:val="20"/>
          <w:lang w:val="en-GB"/>
        </w:rPr>
        <w:t xml:space="preserve"> 100 is an extremely adaptable load-bearing tower system with very high capacity.</w:t>
      </w:r>
    </w:p>
    <w:p w:rsidR="00AF1EF4" w:rsidRPr="00B40C55" w:rsidRDefault="00AF1EF4" w:rsidP="00AF1EF4">
      <w:pPr>
        <w:pStyle w:val="Fotohinweis"/>
        <w:rPr>
          <w:sz w:val="20"/>
        </w:rPr>
      </w:pPr>
      <w:proofErr w:type="spellStart"/>
      <w:r>
        <w:rPr>
          <w:sz w:val="20"/>
        </w:rPr>
        <w:t>Ph</w:t>
      </w:r>
      <w:r w:rsidRPr="00B40C55">
        <w:rPr>
          <w:sz w:val="20"/>
        </w:rPr>
        <w:t>oto</w:t>
      </w:r>
      <w:proofErr w:type="spellEnd"/>
      <w:r w:rsidRPr="00B40C55">
        <w:rPr>
          <w:sz w:val="20"/>
        </w:rPr>
        <w:t xml:space="preserve">: </w:t>
      </w:r>
      <w:proofErr w:type="spellStart"/>
      <w:r w:rsidRPr="00B40C55">
        <w:rPr>
          <w:sz w:val="20"/>
        </w:rPr>
        <w:t>Doka</w:t>
      </w:r>
      <w:proofErr w:type="spellEnd"/>
    </w:p>
    <w:p w:rsidR="00CD2AB6" w:rsidRPr="00BC05BC" w:rsidRDefault="00CD2AB6" w:rsidP="00AF1EF4">
      <w:pPr>
        <w:pStyle w:val="berschrift1"/>
        <w:spacing w:line="264" w:lineRule="auto"/>
        <w:rPr>
          <w:sz w:val="20"/>
        </w:rPr>
      </w:pPr>
    </w:p>
    <w:sectPr w:rsidR="00CD2AB6" w:rsidRPr="00BC05BC"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FA3" w:rsidRDefault="00485FA3" w:rsidP="00C079A4">
      <w:r>
        <w:rPr>
          <w:lang w:val="en-US"/>
        </w:rPr>
        <w:separator/>
      </w:r>
    </w:p>
  </w:endnote>
  <w:endnote w:type="continuationSeparator" w:id="0">
    <w:p w:rsidR="00485FA3" w:rsidRDefault="00485FA3"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FA3" w:rsidRDefault="00485FA3" w:rsidP="00C079A4">
      <w:r>
        <w:rPr>
          <w:lang w:val="en-US"/>
        </w:rPr>
        <w:separator/>
      </w:r>
    </w:p>
  </w:footnote>
  <w:footnote w:type="continuationSeparator" w:id="0">
    <w:p w:rsidR="00485FA3" w:rsidRDefault="00485FA3"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FA3" w:rsidRDefault="00485FA3"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43009"/>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4631"/>
    <w:rsid w:val="000909C0"/>
    <w:rsid w:val="000A1FBA"/>
    <w:rsid w:val="000B02B6"/>
    <w:rsid w:val="000B2CD9"/>
    <w:rsid w:val="000E35DE"/>
    <w:rsid w:val="000E3AD8"/>
    <w:rsid w:val="000E6741"/>
    <w:rsid w:val="000F4B5D"/>
    <w:rsid w:val="0010390A"/>
    <w:rsid w:val="001148C8"/>
    <w:rsid w:val="00115DDD"/>
    <w:rsid w:val="0012040C"/>
    <w:rsid w:val="001215DA"/>
    <w:rsid w:val="00141FB5"/>
    <w:rsid w:val="001446CB"/>
    <w:rsid w:val="00155347"/>
    <w:rsid w:val="00157E9F"/>
    <w:rsid w:val="00164E5D"/>
    <w:rsid w:val="00166436"/>
    <w:rsid w:val="0017344A"/>
    <w:rsid w:val="00183421"/>
    <w:rsid w:val="001869AC"/>
    <w:rsid w:val="001A12B7"/>
    <w:rsid w:val="001B250F"/>
    <w:rsid w:val="001B71D8"/>
    <w:rsid w:val="001C4334"/>
    <w:rsid w:val="001D19C5"/>
    <w:rsid w:val="001D6E5A"/>
    <w:rsid w:val="001F0AC0"/>
    <w:rsid w:val="001F0EF5"/>
    <w:rsid w:val="001F150A"/>
    <w:rsid w:val="001F2532"/>
    <w:rsid w:val="00212BDB"/>
    <w:rsid w:val="002271F7"/>
    <w:rsid w:val="00227C61"/>
    <w:rsid w:val="00232975"/>
    <w:rsid w:val="00251C5C"/>
    <w:rsid w:val="00256ACE"/>
    <w:rsid w:val="002714D9"/>
    <w:rsid w:val="0027192C"/>
    <w:rsid w:val="00287CFD"/>
    <w:rsid w:val="00293BD0"/>
    <w:rsid w:val="002977F1"/>
    <w:rsid w:val="0029786D"/>
    <w:rsid w:val="002B0CD5"/>
    <w:rsid w:val="002B6D3F"/>
    <w:rsid w:val="002D05D6"/>
    <w:rsid w:val="002D5022"/>
    <w:rsid w:val="002F017B"/>
    <w:rsid w:val="002F0869"/>
    <w:rsid w:val="002F32BD"/>
    <w:rsid w:val="002F62A6"/>
    <w:rsid w:val="002F7773"/>
    <w:rsid w:val="0031273E"/>
    <w:rsid w:val="0032628D"/>
    <w:rsid w:val="003312BE"/>
    <w:rsid w:val="00361DD2"/>
    <w:rsid w:val="0036305E"/>
    <w:rsid w:val="0037209A"/>
    <w:rsid w:val="00382081"/>
    <w:rsid w:val="00396950"/>
    <w:rsid w:val="003A1DDA"/>
    <w:rsid w:val="003B20D5"/>
    <w:rsid w:val="003B2582"/>
    <w:rsid w:val="003B589D"/>
    <w:rsid w:val="003C5B02"/>
    <w:rsid w:val="003E1082"/>
    <w:rsid w:val="003E3AFE"/>
    <w:rsid w:val="003F25FD"/>
    <w:rsid w:val="00405015"/>
    <w:rsid w:val="00405934"/>
    <w:rsid w:val="00412A24"/>
    <w:rsid w:val="00417B93"/>
    <w:rsid w:val="004257B3"/>
    <w:rsid w:val="0043339A"/>
    <w:rsid w:val="00445F40"/>
    <w:rsid w:val="00450B63"/>
    <w:rsid w:val="004517D8"/>
    <w:rsid w:val="00485FA3"/>
    <w:rsid w:val="0048669E"/>
    <w:rsid w:val="00492C0E"/>
    <w:rsid w:val="004A1760"/>
    <w:rsid w:val="004B0380"/>
    <w:rsid w:val="004B4AC1"/>
    <w:rsid w:val="004C0F99"/>
    <w:rsid w:val="004D2F67"/>
    <w:rsid w:val="004E2A47"/>
    <w:rsid w:val="004E415B"/>
    <w:rsid w:val="004F06B4"/>
    <w:rsid w:val="004F2F17"/>
    <w:rsid w:val="004F500D"/>
    <w:rsid w:val="00501332"/>
    <w:rsid w:val="005139DC"/>
    <w:rsid w:val="0052157F"/>
    <w:rsid w:val="00530133"/>
    <w:rsid w:val="00550E1E"/>
    <w:rsid w:val="00551551"/>
    <w:rsid w:val="005B3204"/>
    <w:rsid w:val="005B534E"/>
    <w:rsid w:val="005C1135"/>
    <w:rsid w:val="005D399E"/>
    <w:rsid w:val="0061775B"/>
    <w:rsid w:val="00635102"/>
    <w:rsid w:val="00640FAC"/>
    <w:rsid w:val="00651305"/>
    <w:rsid w:val="00651750"/>
    <w:rsid w:val="00652A58"/>
    <w:rsid w:val="006577DD"/>
    <w:rsid w:val="00667445"/>
    <w:rsid w:val="00671B6C"/>
    <w:rsid w:val="00691BE0"/>
    <w:rsid w:val="006B78C7"/>
    <w:rsid w:val="006C41EC"/>
    <w:rsid w:val="007477FF"/>
    <w:rsid w:val="00750711"/>
    <w:rsid w:val="00751724"/>
    <w:rsid w:val="007645A6"/>
    <w:rsid w:val="0076726D"/>
    <w:rsid w:val="00776483"/>
    <w:rsid w:val="00776A42"/>
    <w:rsid w:val="00783015"/>
    <w:rsid w:val="00783800"/>
    <w:rsid w:val="007A6D49"/>
    <w:rsid w:val="007C1542"/>
    <w:rsid w:val="007C6E7A"/>
    <w:rsid w:val="007D3B6C"/>
    <w:rsid w:val="007E1932"/>
    <w:rsid w:val="007E1BDE"/>
    <w:rsid w:val="00811CBF"/>
    <w:rsid w:val="008330AF"/>
    <w:rsid w:val="00852EE6"/>
    <w:rsid w:val="00876A9D"/>
    <w:rsid w:val="00877D6C"/>
    <w:rsid w:val="00895893"/>
    <w:rsid w:val="008E025D"/>
    <w:rsid w:val="00926441"/>
    <w:rsid w:val="00937831"/>
    <w:rsid w:val="00940A02"/>
    <w:rsid w:val="0094743E"/>
    <w:rsid w:val="00954CC2"/>
    <w:rsid w:val="00954EF4"/>
    <w:rsid w:val="009572CE"/>
    <w:rsid w:val="00961CD7"/>
    <w:rsid w:val="00962F70"/>
    <w:rsid w:val="00963AEB"/>
    <w:rsid w:val="00965009"/>
    <w:rsid w:val="00982D2F"/>
    <w:rsid w:val="009935BA"/>
    <w:rsid w:val="00996FFB"/>
    <w:rsid w:val="009B1339"/>
    <w:rsid w:val="00A26740"/>
    <w:rsid w:val="00A27CDF"/>
    <w:rsid w:val="00A36A76"/>
    <w:rsid w:val="00A53C08"/>
    <w:rsid w:val="00A55832"/>
    <w:rsid w:val="00A63FE6"/>
    <w:rsid w:val="00AA096C"/>
    <w:rsid w:val="00AB7233"/>
    <w:rsid w:val="00AC4B2D"/>
    <w:rsid w:val="00AE315C"/>
    <w:rsid w:val="00AE6C3B"/>
    <w:rsid w:val="00AF1EF4"/>
    <w:rsid w:val="00AF27E1"/>
    <w:rsid w:val="00B00763"/>
    <w:rsid w:val="00B0401C"/>
    <w:rsid w:val="00B142A0"/>
    <w:rsid w:val="00B275CC"/>
    <w:rsid w:val="00B32250"/>
    <w:rsid w:val="00B47B60"/>
    <w:rsid w:val="00B502B9"/>
    <w:rsid w:val="00B61836"/>
    <w:rsid w:val="00B92E89"/>
    <w:rsid w:val="00BA0102"/>
    <w:rsid w:val="00BA17CC"/>
    <w:rsid w:val="00BB1AC2"/>
    <w:rsid w:val="00BB424C"/>
    <w:rsid w:val="00BC05BC"/>
    <w:rsid w:val="00BC146F"/>
    <w:rsid w:val="00BD151A"/>
    <w:rsid w:val="00BD15B2"/>
    <w:rsid w:val="00BE3FE8"/>
    <w:rsid w:val="00BF1B65"/>
    <w:rsid w:val="00BF5DFE"/>
    <w:rsid w:val="00C079A4"/>
    <w:rsid w:val="00C167F8"/>
    <w:rsid w:val="00C31551"/>
    <w:rsid w:val="00C425F3"/>
    <w:rsid w:val="00C45212"/>
    <w:rsid w:val="00C7709B"/>
    <w:rsid w:val="00C97F72"/>
    <w:rsid w:val="00CB506E"/>
    <w:rsid w:val="00CB7067"/>
    <w:rsid w:val="00CB7272"/>
    <w:rsid w:val="00CD2AB6"/>
    <w:rsid w:val="00CD3250"/>
    <w:rsid w:val="00CE0FB7"/>
    <w:rsid w:val="00CE602A"/>
    <w:rsid w:val="00CE6AF8"/>
    <w:rsid w:val="00CF5E2C"/>
    <w:rsid w:val="00D23C50"/>
    <w:rsid w:val="00D2662E"/>
    <w:rsid w:val="00D365B3"/>
    <w:rsid w:val="00D44A55"/>
    <w:rsid w:val="00D5493F"/>
    <w:rsid w:val="00D61CFC"/>
    <w:rsid w:val="00D66655"/>
    <w:rsid w:val="00D74470"/>
    <w:rsid w:val="00D74D79"/>
    <w:rsid w:val="00D84FB0"/>
    <w:rsid w:val="00DA2B32"/>
    <w:rsid w:val="00DA3890"/>
    <w:rsid w:val="00DA5D9A"/>
    <w:rsid w:val="00DB06DC"/>
    <w:rsid w:val="00DE28E5"/>
    <w:rsid w:val="00DF03CD"/>
    <w:rsid w:val="00E01C61"/>
    <w:rsid w:val="00E0306D"/>
    <w:rsid w:val="00E15FE5"/>
    <w:rsid w:val="00E27BED"/>
    <w:rsid w:val="00E459DA"/>
    <w:rsid w:val="00E4713E"/>
    <w:rsid w:val="00E63ACD"/>
    <w:rsid w:val="00E64721"/>
    <w:rsid w:val="00EB5ECB"/>
    <w:rsid w:val="00EE3AC0"/>
    <w:rsid w:val="00EF488A"/>
    <w:rsid w:val="00EF59EA"/>
    <w:rsid w:val="00F06B10"/>
    <w:rsid w:val="00F258B9"/>
    <w:rsid w:val="00F326B6"/>
    <w:rsid w:val="00F46C92"/>
    <w:rsid w:val="00F525D4"/>
    <w:rsid w:val="00F52AEA"/>
    <w:rsid w:val="00F87A68"/>
    <w:rsid w:val="00FA3C2A"/>
    <w:rsid w:val="00FB32CA"/>
    <w:rsid w:val="00FE2D77"/>
    <w:rsid w:val="00FE36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5E022-931D-4C31-8A09-886F40E51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3</Pages>
  <Words>1157</Words>
  <Characters>6206</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7349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Reimann Jürgen</cp:lastModifiedBy>
  <cp:revision>5</cp:revision>
  <cp:lastPrinted>2012-03-13T15:10:00Z</cp:lastPrinted>
  <dcterms:created xsi:type="dcterms:W3CDTF">2011-11-17T09:24:00Z</dcterms:created>
  <dcterms:modified xsi:type="dcterms:W3CDTF">2012-03-13T15:43:00Z</dcterms:modified>
</cp:coreProperties>
</file>