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190" w:rsidRDefault="005A2190" w:rsidP="005A2190">
      <w:pPr>
        <w:pStyle w:val="SubHead"/>
      </w:pPr>
      <w:r>
        <w:t>Sperrfrist: Zur sofortigen Veröffentlichung</w:t>
      </w:r>
    </w:p>
    <w:p w:rsidR="005A2190" w:rsidRDefault="005A2190" w:rsidP="005A2190">
      <w:pPr>
        <w:pStyle w:val="SubHead"/>
        <w:ind w:right="-653"/>
      </w:pPr>
      <w:r>
        <w:t xml:space="preserve">Spätester Veröffentlichungstermin: </w:t>
      </w:r>
      <w:r w:rsidR="003640D2">
        <w:t>31.01.2017</w:t>
      </w:r>
    </w:p>
    <w:p w:rsidR="00961CD7" w:rsidRDefault="00961CD7">
      <w:pPr>
        <w:pStyle w:val="SubHead"/>
        <w:pBdr>
          <w:top w:val="single" w:sz="4" w:space="1" w:color="auto"/>
        </w:pBdr>
        <w:ind w:right="-653"/>
      </w:pPr>
    </w:p>
    <w:p w:rsidR="00961CD7" w:rsidRDefault="00453E51">
      <w:pPr>
        <w:pStyle w:val="berschrift1"/>
      </w:pPr>
      <w:r w:rsidRPr="00453E51">
        <w:t xml:space="preserve">Neue Spitze bei der Deutschen </w:t>
      </w:r>
      <w:proofErr w:type="spellStart"/>
      <w:r w:rsidRPr="00453E51">
        <w:t>Doka</w:t>
      </w:r>
      <w:proofErr w:type="spellEnd"/>
      <w:r w:rsidRPr="00453E51">
        <w:t>: Ralf Bürger übernimmt Vorsitz der Geschäftsführung</w:t>
      </w:r>
    </w:p>
    <w:p w:rsidR="00961CD7" w:rsidRDefault="00961CD7">
      <w:pPr>
        <w:pStyle w:val="Einleitung"/>
      </w:pPr>
    </w:p>
    <w:p w:rsidR="00453E51" w:rsidRPr="000D5BF5" w:rsidRDefault="00453E51" w:rsidP="00453E51">
      <w:pPr>
        <w:rPr>
          <w:sz w:val="24"/>
        </w:rPr>
      </w:pPr>
      <w:r w:rsidRPr="000D5BF5">
        <w:rPr>
          <w:b/>
          <w:sz w:val="24"/>
        </w:rPr>
        <w:t xml:space="preserve">Ralf Bürger ist neuer Vorsitzender der Geschäftsführung der Deutsche </w:t>
      </w:r>
      <w:proofErr w:type="spellStart"/>
      <w:r w:rsidRPr="000D5BF5">
        <w:rPr>
          <w:b/>
          <w:sz w:val="24"/>
        </w:rPr>
        <w:t>Doka</w:t>
      </w:r>
      <w:proofErr w:type="spellEnd"/>
      <w:r w:rsidRPr="000D5BF5">
        <w:rPr>
          <w:b/>
          <w:sz w:val="24"/>
        </w:rPr>
        <w:t xml:space="preserve"> Schalungstechnik GmbH. </w:t>
      </w:r>
      <w:r w:rsidRPr="000D5BF5">
        <w:rPr>
          <w:rFonts w:cs="Arial"/>
          <w:b/>
          <w:color w:val="333333"/>
          <w:sz w:val="24"/>
        </w:rPr>
        <w:t xml:space="preserve">Der Schalungsspezialist setzt damit auf eine Neubesetzung aus eigenem Hause, </w:t>
      </w:r>
      <w:r>
        <w:rPr>
          <w:rFonts w:cs="Arial"/>
          <w:b/>
          <w:color w:val="333333"/>
          <w:sz w:val="24"/>
        </w:rPr>
        <w:t xml:space="preserve">um </w:t>
      </w:r>
      <w:r w:rsidRPr="000D5BF5">
        <w:rPr>
          <w:rFonts w:cs="Arial"/>
          <w:b/>
          <w:color w:val="333333"/>
          <w:sz w:val="24"/>
        </w:rPr>
        <w:t>das konstante Wachstum der letzten Jahre weiter</w:t>
      </w:r>
      <w:r>
        <w:rPr>
          <w:rFonts w:cs="Arial"/>
          <w:b/>
          <w:color w:val="333333"/>
          <w:sz w:val="24"/>
        </w:rPr>
        <w:t>zuführen</w:t>
      </w:r>
      <w:r w:rsidRPr="000D5BF5">
        <w:rPr>
          <w:rFonts w:cs="Arial"/>
          <w:b/>
          <w:color w:val="333333"/>
          <w:sz w:val="24"/>
        </w:rPr>
        <w:t xml:space="preserve">. </w:t>
      </w:r>
    </w:p>
    <w:p w:rsidR="002E4479" w:rsidRDefault="002E4479" w:rsidP="002E4479"/>
    <w:p w:rsidR="00723AD0" w:rsidRPr="00723AD0" w:rsidRDefault="00DF1F70" w:rsidP="00723AD0">
      <w:pPr>
        <w:shd w:val="clear" w:color="auto" w:fill="FFFFFF"/>
      </w:pPr>
      <w:r>
        <w:t>Ralf Bürger</w:t>
      </w:r>
      <w:r w:rsidR="00723AD0" w:rsidRPr="00723AD0">
        <w:t xml:space="preserve"> übernahm Anfang September 2016 den Vo</w:t>
      </w:r>
      <w:r>
        <w:t xml:space="preserve">rsitz bei der Deutschen </w:t>
      </w:r>
      <w:proofErr w:type="spellStart"/>
      <w:r>
        <w:t>Doka</w:t>
      </w:r>
      <w:proofErr w:type="spellEnd"/>
      <w:r>
        <w:t>. Der 55-jährige</w:t>
      </w:r>
      <w:r w:rsidR="00723AD0" w:rsidRPr="00723AD0">
        <w:t xml:space="preserve"> ist bereits seit vielen Jahren erfolgr</w:t>
      </w:r>
      <w:r>
        <w:t xml:space="preserve">eich für die </w:t>
      </w:r>
      <w:proofErr w:type="spellStart"/>
      <w:r>
        <w:t>Doka</w:t>
      </w:r>
      <w:proofErr w:type="spellEnd"/>
      <w:r>
        <w:t xml:space="preserve"> Group tätig, z</w:t>
      </w:r>
      <w:r w:rsidR="00723AD0" w:rsidRPr="00723AD0">
        <w:t xml:space="preserve">uletzt leitete er als Geschäftsführer die </w:t>
      </w:r>
      <w:proofErr w:type="spellStart"/>
      <w:r w:rsidR="00723AD0" w:rsidRPr="00723AD0">
        <w:t>Doka</w:t>
      </w:r>
      <w:proofErr w:type="spellEnd"/>
      <w:r w:rsidR="00723AD0" w:rsidRPr="00723AD0">
        <w:t xml:space="preserve"> </w:t>
      </w:r>
      <w:proofErr w:type="spellStart"/>
      <w:r w:rsidR="00723AD0" w:rsidRPr="00723AD0">
        <w:t>Qatar</w:t>
      </w:r>
      <w:proofErr w:type="spellEnd"/>
      <w:r w:rsidR="00723AD0" w:rsidRPr="00723AD0">
        <w:t xml:space="preserve"> WLL. In vier Jahren im Mittleren Osten hat der zweifache Familienvat</w:t>
      </w:r>
      <w:r w:rsidR="00FA3265">
        <w:t xml:space="preserve">er die dortige </w:t>
      </w:r>
      <w:proofErr w:type="spellStart"/>
      <w:r w:rsidR="00FA3265">
        <w:t>Doka</w:t>
      </w:r>
      <w:proofErr w:type="spellEnd"/>
      <w:r w:rsidR="00FA3265">
        <w:t>-</w:t>
      </w:r>
      <w:r w:rsidR="00723AD0" w:rsidRPr="00723AD0">
        <w:t xml:space="preserve">Niederlassung zum ertragsstarken Marktführer gemacht. Diesen Anspruch verfolgt er auch am deutschen Markt – gemeinsam mit seinem Geschäftsführungskollegen Frank Müller, der seit 1. Februar 2012 in der Geschäftsführung der Deutsche </w:t>
      </w:r>
      <w:proofErr w:type="spellStart"/>
      <w:r w:rsidR="000E31F1">
        <w:t>Doka</w:t>
      </w:r>
      <w:proofErr w:type="spellEnd"/>
      <w:r w:rsidR="000E31F1">
        <w:t xml:space="preserve"> Schalungstechnik GmbH ist</w:t>
      </w:r>
      <w:r w:rsidR="00723AD0" w:rsidRPr="00723AD0">
        <w:t>.</w:t>
      </w:r>
    </w:p>
    <w:p w:rsidR="008E7ACE" w:rsidRDefault="008E7ACE" w:rsidP="002E4479"/>
    <w:p w:rsidR="00723AD0" w:rsidRDefault="00723AD0" w:rsidP="00723AD0">
      <w:pPr>
        <w:shd w:val="clear" w:color="auto" w:fill="FFFFFF"/>
        <w:rPr>
          <w:rFonts w:cs="Arial"/>
          <w:color w:val="333333"/>
          <w:sz w:val="21"/>
          <w:szCs w:val="21"/>
        </w:rPr>
      </w:pPr>
      <w:r w:rsidRPr="00723AD0">
        <w:rPr>
          <w:rFonts w:cs="Arial"/>
          <w:color w:val="333333"/>
          <w:sz w:val="21"/>
          <w:szCs w:val="21"/>
        </w:rPr>
        <w:t>„</w:t>
      </w:r>
      <w:r w:rsidRPr="00723AD0">
        <w:t>Die Bauindustrie hat erkannt, dass der Einsatz digitaler Methoden die Produktivität und Effizienz entlang der gesamten Wertschöpfungskette steigert. Das bedeutet für mich, dass wir aktiv an der Weiterentwicklung der Digitalisierung und entsprechender Dienstleistungen arbeiten müssen. Mein Ziel ist es, der attraktivste Partner der Bauwirtschaft für wirtschaftliche Schalungslösungen</w:t>
      </w:r>
      <w:r w:rsidR="00721E2C">
        <w:t xml:space="preserve"> und Dienstleistungen zu werden</w:t>
      </w:r>
      <w:r w:rsidRPr="00723AD0">
        <w:t>“ so Bürger.</w:t>
      </w:r>
    </w:p>
    <w:p w:rsidR="007C4A36" w:rsidRDefault="007C4A36" w:rsidP="002E4479"/>
    <w:p w:rsidR="00723AD0" w:rsidRPr="00723AD0" w:rsidRDefault="00723AD0" w:rsidP="00723AD0">
      <w:pPr>
        <w:shd w:val="clear" w:color="auto" w:fill="FFFFFF"/>
      </w:pPr>
      <w:r w:rsidRPr="00723AD0">
        <w:t xml:space="preserve">Ralf Bürger gilt </w:t>
      </w:r>
      <w:bookmarkStart w:id="0" w:name="_GoBack"/>
      <w:bookmarkEnd w:id="0"/>
      <w:r w:rsidRPr="00723AD0">
        <w:t xml:space="preserve">als ideale Besetzung für die Stelle. Der erfahrene Manager und Branchenexperte blickt auf eine erfolgreiche Karriere zurück. Nach dem Studium der Fachrichtung Bauingenieurwesen an der Universität </w:t>
      </w:r>
      <w:proofErr w:type="spellStart"/>
      <w:r w:rsidRPr="00723AD0">
        <w:t>Fridericiana</w:t>
      </w:r>
      <w:proofErr w:type="spellEnd"/>
      <w:r w:rsidRPr="00723AD0">
        <w:t xml:space="preserve"> zu Karlsruhe (TH) folgte der Einstieg bei der Bilfinger</w:t>
      </w:r>
      <w:r w:rsidR="008B0625">
        <w:t xml:space="preserve"> </w:t>
      </w:r>
      <w:r w:rsidRPr="00723AD0">
        <w:t>+</w:t>
      </w:r>
      <w:r w:rsidR="008B0625">
        <w:t xml:space="preserve"> </w:t>
      </w:r>
      <w:r w:rsidRPr="00723AD0">
        <w:t xml:space="preserve">Berger BauAG in Freiburg. Im Jahr 1990 trat Bürger in die Dienste der Deutsche </w:t>
      </w:r>
      <w:proofErr w:type="spellStart"/>
      <w:r w:rsidRPr="00723AD0">
        <w:t>Doka</w:t>
      </w:r>
      <w:proofErr w:type="spellEnd"/>
      <w:r w:rsidRPr="00723AD0">
        <w:t xml:space="preserve"> Schalungstechnik GmbH ein, für die er in Folge 11 </w:t>
      </w:r>
      <w:r w:rsidRPr="00723AD0">
        <w:lastRenderedPageBreak/>
        <w:t xml:space="preserve">Jahre tätig war. Nach weiteren Stationen in England und </w:t>
      </w:r>
      <w:proofErr w:type="spellStart"/>
      <w:r w:rsidRPr="00723AD0">
        <w:t>Qatar</w:t>
      </w:r>
      <w:proofErr w:type="spellEnd"/>
      <w:r w:rsidRPr="00723AD0">
        <w:t xml:space="preserve"> für die </w:t>
      </w:r>
      <w:proofErr w:type="spellStart"/>
      <w:r w:rsidRPr="00723AD0">
        <w:t>Doka</w:t>
      </w:r>
      <w:proofErr w:type="spellEnd"/>
      <w:r w:rsidRPr="00723AD0">
        <w:t xml:space="preserve"> und bei anderen Unternehmen, erfolgte nun die Rückkehr zur </w:t>
      </w:r>
      <w:proofErr w:type="spellStart"/>
      <w:r w:rsidRPr="00723AD0">
        <w:t>Doka</w:t>
      </w:r>
      <w:proofErr w:type="spellEnd"/>
      <w:r w:rsidRPr="00723AD0">
        <w:t xml:space="preserve"> in Deutschland. </w:t>
      </w:r>
    </w:p>
    <w:p w:rsidR="0053493B" w:rsidRPr="00427EAE" w:rsidRDefault="0053493B" w:rsidP="0053493B"/>
    <w:p w:rsidR="000013D0" w:rsidRDefault="000013D0" w:rsidP="0053493B"/>
    <w:p w:rsidR="0095516E" w:rsidRDefault="0095516E" w:rsidP="0095516E">
      <w:pPr>
        <w:rPr>
          <w:rFonts w:cs="Arial"/>
        </w:rPr>
      </w:pPr>
      <w:proofErr w:type="spellStart"/>
      <w:r>
        <w:rPr>
          <w:rFonts w:cs="Arial"/>
        </w:rPr>
        <w:t>Maisach</w:t>
      </w:r>
      <w:proofErr w:type="spellEnd"/>
      <w:r>
        <w:rPr>
          <w:rFonts w:cs="Arial"/>
        </w:rPr>
        <w:t xml:space="preserve">, </w:t>
      </w:r>
      <w:r w:rsidR="00723AD0">
        <w:rPr>
          <w:rFonts w:cs="Arial"/>
        </w:rPr>
        <w:t>25</w:t>
      </w:r>
      <w:r w:rsidR="00A500F9">
        <w:rPr>
          <w:rFonts w:cs="Arial"/>
        </w:rPr>
        <w:t>.10</w:t>
      </w:r>
      <w:r w:rsidR="00994601">
        <w:rPr>
          <w:rFonts w:cs="Arial"/>
        </w:rPr>
        <w:t>.2016</w:t>
      </w:r>
    </w:p>
    <w:p w:rsidR="0095516E" w:rsidRDefault="0095516E" w:rsidP="0095516E">
      <w:pPr>
        <w:rPr>
          <w:rFonts w:cs="Arial"/>
        </w:rPr>
      </w:pPr>
    </w:p>
    <w:p w:rsidR="00DC59FC" w:rsidRDefault="00DC59FC" w:rsidP="00DC59FC">
      <w:pPr>
        <w:keepLines/>
        <w:rPr>
          <w:rFonts w:cs="Arial"/>
        </w:rPr>
      </w:pPr>
      <w:r>
        <w:rPr>
          <w:rFonts w:cs="Arial"/>
          <w:u w:val="single"/>
        </w:rPr>
        <w:t>Kontakt:</w:t>
      </w:r>
      <w:r>
        <w:rPr>
          <w:rFonts w:cs="Arial"/>
          <w:u w:val="single"/>
        </w:rPr>
        <w:br/>
      </w:r>
      <w:r>
        <w:rPr>
          <w:rFonts w:cs="Arial"/>
        </w:rPr>
        <w:t xml:space="preserve">Deutsche </w:t>
      </w:r>
      <w:proofErr w:type="spellStart"/>
      <w:r>
        <w:rPr>
          <w:rFonts w:cs="Arial"/>
        </w:rPr>
        <w:t>Doka</w:t>
      </w:r>
      <w:proofErr w:type="spellEnd"/>
      <w:r>
        <w:rPr>
          <w:rFonts w:cs="Arial"/>
        </w:rPr>
        <w:t xml:space="preserve"> Schalungstechnik GmbH</w:t>
      </w:r>
      <w:r>
        <w:rPr>
          <w:rFonts w:cs="Arial"/>
        </w:rPr>
        <w:br/>
        <w:t>Frauenstraße 35</w:t>
      </w:r>
      <w:r>
        <w:rPr>
          <w:rFonts w:cs="Arial"/>
        </w:rPr>
        <w:br/>
        <w:t xml:space="preserve">82216 </w:t>
      </w:r>
      <w:proofErr w:type="spellStart"/>
      <w:r>
        <w:rPr>
          <w:rFonts w:cs="Arial"/>
        </w:rPr>
        <w:t>Maisach</w:t>
      </w:r>
      <w:proofErr w:type="spellEnd"/>
      <w:r>
        <w:rPr>
          <w:rFonts w:cs="Arial"/>
        </w:rPr>
        <w:br/>
        <w:t>Tel. +49 8141 394-0</w:t>
      </w:r>
      <w:r>
        <w:rPr>
          <w:rFonts w:cs="Arial"/>
        </w:rPr>
        <w:br/>
        <w:t>Fax +49 8141 394-6183</w:t>
      </w:r>
      <w:r>
        <w:rPr>
          <w:rFonts w:cs="Arial"/>
        </w:rPr>
        <w:br/>
        <w:t>Deutsche.Doka@doka.com</w:t>
      </w:r>
      <w:r>
        <w:rPr>
          <w:rFonts w:cs="Arial"/>
        </w:rPr>
        <w:br/>
        <w:t>www.doka.de</w:t>
      </w:r>
    </w:p>
    <w:p w:rsidR="00DC59FC" w:rsidRDefault="00DC59FC" w:rsidP="00DC59FC">
      <w:pPr>
        <w:rPr>
          <w:rFonts w:cs="Arial"/>
        </w:rPr>
      </w:pPr>
    </w:p>
    <w:p w:rsidR="00DC59FC" w:rsidRPr="003D5169" w:rsidRDefault="00DC59FC" w:rsidP="00DC59FC">
      <w:pPr>
        <w:keepLines/>
        <w:rPr>
          <w:rFonts w:cs="Arial"/>
        </w:rPr>
      </w:pPr>
      <w:r>
        <w:rPr>
          <w:rFonts w:cs="Arial"/>
          <w:u w:val="single"/>
        </w:rPr>
        <w:t>Rückfragen zur Pressemitteilung bei:</w:t>
      </w:r>
      <w:r>
        <w:rPr>
          <w:rFonts w:cs="Arial"/>
          <w:u w:val="single"/>
        </w:rPr>
        <w:br/>
      </w:r>
      <w:r w:rsidR="00723AD0">
        <w:rPr>
          <w:rFonts w:cs="Arial"/>
        </w:rPr>
        <w:t>Heidi Schindler</w:t>
      </w:r>
      <w:r>
        <w:rPr>
          <w:rFonts w:cs="Arial"/>
        </w:rPr>
        <w:br/>
        <w:t xml:space="preserve">Tel. </w:t>
      </w:r>
      <w:r w:rsidR="00723AD0" w:rsidRPr="003D5169">
        <w:rPr>
          <w:rFonts w:cs="Arial"/>
        </w:rPr>
        <w:t>+49 8141 394-615</w:t>
      </w:r>
      <w:r w:rsidRPr="003D5169">
        <w:rPr>
          <w:rFonts w:cs="Arial"/>
        </w:rPr>
        <w:t>7</w:t>
      </w:r>
      <w:r w:rsidRPr="003D5169">
        <w:rPr>
          <w:rFonts w:cs="Arial"/>
        </w:rPr>
        <w:br/>
        <w:t>Fa</w:t>
      </w:r>
      <w:r w:rsidR="00723AD0" w:rsidRPr="003D5169">
        <w:rPr>
          <w:rFonts w:cs="Arial"/>
        </w:rPr>
        <w:t>x +49 8141 394-6155</w:t>
      </w:r>
      <w:r w:rsidR="00723AD0" w:rsidRPr="003D5169">
        <w:rPr>
          <w:rFonts w:cs="Arial"/>
        </w:rPr>
        <w:br/>
        <w:t>heidi.schindler</w:t>
      </w:r>
      <w:r w:rsidRPr="003D5169">
        <w:rPr>
          <w:rFonts w:cs="Arial"/>
        </w:rPr>
        <w:t>@doka.com</w:t>
      </w:r>
    </w:p>
    <w:p w:rsidR="00DC59FC" w:rsidRPr="003D5169" w:rsidRDefault="00DC59FC" w:rsidP="00DC59FC">
      <w:pPr>
        <w:rPr>
          <w:rFonts w:cs="Arial"/>
        </w:rPr>
      </w:pPr>
    </w:p>
    <w:p w:rsidR="00DC59FC" w:rsidRDefault="00DC59FC" w:rsidP="00DC59FC">
      <w:pPr>
        <w:keepLines/>
        <w:rPr>
          <w:rFonts w:cs="Arial"/>
        </w:rPr>
      </w:pPr>
      <w:r w:rsidRPr="00B92EA6">
        <w:rPr>
          <w:rFonts w:cs="Arial"/>
          <w:u w:val="single"/>
        </w:rPr>
        <w:t>Belegexemplar bitte an:</w:t>
      </w:r>
      <w:r>
        <w:rPr>
          <w:rFonts w:cs="Arial"/>
          <w:u w:val="single"/>
        </w:rPr>
        <w:br/>
      </w:r>
      <w:r w:rsidRPr="00B92EA6">
        <w:rPr>
          <w:rFonts w:cs="Arial"/>
        </w:rPr>
        <w:t>Deut</w:t>
      </w:r>
      <w:r>
        <w:rPr>
          <w:rFonts w:cs="Arial"/>
        </w:rPr>
        <w:t xml:space="preserve">sche </w:t>
      </w:r>
      <w:proofErr w:type="spellStart"/>
      <w:r>
        <w:rPr>
          <w:rFonts w:cs="Arial"/>
        </w:rPr>
        <w:t>Doka</w:t>
      </w:r>
      <w:proofErr w:type="spellEnd"/>
      <w:r>
        <w:rPr>
          <w:rFonts w:cs="Arial"/>
        </w:rPr>
        <w:t xml:space="preserve"> Schalungstechnik GmbH</w:t>
      </w:r>
      <w:r>
        <w:rPr>
          <w:rFonts w:cs="Arial"/>
        </w:rPr>
        <w:br/>
        <w:t>Frau Heidi Schindler</w:t>
      </w:r>
      <w:r>
        <w:rPr>
          <w:rFonts w:cs="Arial"/>
        </w:rPr>
        <w:br/>
        <w:t>Postfach 115</w:t>
      </w:r>
      <w:r>
        <w:rPr>
          <w:rFonts w:cs="Arial"/>
        </w:rPr>
        <w:br/>
      </w:r>
      <w:r w:rsidRPr="00B92EA6">
        <w:rPr>
          <w:rFonts w:cs="Arial"/>
        </w:rPr>
        <w:t xml:space="preserve">82213 </w:t>
      </w:r>
      <w:proofErr w:type="spellStart"/>
      <w:r w:rsidRPr="00B92EA6">
        <w:rPr>
          <w:rFonts w:cs="Arial"/>
        </w:rPr>
        <w:t>Maisach</w:t>
      </w:r>
      <w:proofErr w:type="spellEnd"/>
    </w:p>
    <w:p w:rsidR="00A500F9" w:rsidRDefault="00A500F9" w:rsidP="0095516E">
      <w:pPr>
        <w:rPr>
          <w:rFonts w:cs="Arial"/>
        </w:rPr>
      </w:pPr>
    </w:p>
    <w:p w:rsidR="00943C11" w:rsidRDefault="00A500F9" w:rsidP="0095516E">
      <w:pPr>
        <w:rPr>
          <w:rFonts w:cs="Arial"/>
        </w:rPr>
      </w:pPr>
      <w:r>
        <w:rPr>
          <w:rFonts w:cs="Arial"/>
        </w:rPr>
        <w:t>Oktober</w:t>
      </w:r>
      <w:r w:rsidR="006601FE">
        <w:rPr>
          <w:rFonts w:cs="Arial"/>
        </w:rPr>
        <w:t xml:space="preserve"> </w:t>
      </w:r>
      <w:r w:rsidR="00994601">
        <w:rPr>
          <w:rFonts w:cs="Arial"/>
        </w:rPr>
        <w:t>2016</w:t>
      </w:r>
    </w:p>
    <w:p w:rsidR="0095516E" w:rsidRDefault="000E31F1" w:rsidP="00BB4174">
      <w:pPr>
        <w:keepLines/>
        <w:ind w:right="-1277"/>
        <w:rPr>
          <w:rFonts w:cs="Arial"/>
        </w:rPr>
      </w:pPr>
      <w:r>
        <w:fldChar w:fldCharType="begin"/>
      </w:r>
      <w:r>
        <w:instrText xml:space="preserve"> FILENAME \* Upper \* MERGEFORMAT </w:instrText>
      </w:r>
      <w:r>
        <w:fldChar w:fldCharType="separate"/>
      </w:r>
      <w:r w:rsidR="00BC74E2" w:rsidRPr="00BC74E2">
        <w:rPr>
          <w:rFonts w:cs="Arial"/>
          <w:noProof/>
        </w:rPr>
        <w:t>DOKA</w:t>
      </w:r>
      <w:r w:rsidR="002830CA">
        <w:rPr>
          <w:noProof/>
        </w:rPr>
        <w:t>_2016-10_RALF_BÜRGER_GESCHÄFTSFÜHRUNG</w:t>
      </w:r>
      <w:r w:rsidR="00BC74E2">
        <w:rPr>
          <w:noProof/>
        </w:rPr>
        <w:t>.DOCX</w:t>
      </w:r>
      <w:r>
        <w:rPr>
          <w:noProof/>
        </w:rPr>
        <w:fldChar w:fldCharType="end"/>
      </w:r>
      <w:r w:rsidR="0095516E">
        <w:rPr>
          <w:rFonts w:cs="Arial"/>
        </w:rPr>
        <w:br/>
      </w:r>
      <w:r w:rsidR="002830CA">
        <w:rPr>
          <w:rFonts w:cs="Arial"/>
        </w:rPr>
        <w:t>1</w:t>
      </w:r>
      <w:r w:rsidR="00701F58">
        <w:rPr>
          <w:rFonts w:cs="Arial"/>
        </w:rPr>
        <w:t xml:space="preserve"> </w:t>
      </w:r>
      <w:r w:rsidR="002830CA">
        <w:rPr>
          <w:rFonts w:cs="Arial"/>
        </w:rPr>
        <w:t>Bild</w:t>
      </w:r>
      <w:r w:rsidR="0095516E">
        <w:rPr>
          <w:rFonts w:cs="Arial"/>
        </w:rPr>
        <w:t xml:space="preserve"> (Alle Rechte frei)</w:t>
      </w:r>
      <w:r w:rsidR="0095516E">
        <w:rPr>
          <w:rFonts w:cs="Arial"/>
        </w:rPr>
        <w:br/>
      </w:r>
      <w:r w:rsidR="006F187F">
        <w:rPr>
          <w:rFonts w:cs="Arial"/>
        </w:rPr>
        <w:t>1.900</w:t>
      </w:r>
      <w:r w:rsidR="00591DF3">
        <w:rPr>
          <w:rFonts w:cs="Arial"/>
        </w:rPr>
        <w:t xml:space="preserve"> </w:t>
      </w:r>
      <w:r w:rsidR="0095516E">
        <w:rPr>
          <w:rFonts w:cs="Arial"/>
        </w:rPr>
        <w:t>Anschläge</w:t>
      </w:r>
      <w:r w:rsidR="0095516E">
        <w:rPr>
          <w:rFonts w:cs="Arial"/>
        </w:rPr>
        <w:br/>
      </w:r>
      <w:r w:rsidR="006F187F">
        <w:rPr>
          <w:rFonts w:cs="Arial"/>
        </w:rPr>
        <w:t>264</w:t>
      </w:r>
      <w:r w:rsidR="00591DF3">
        <w:rPr>
          <w:rFonts w:cs="Arial"/>
        </w:rPr>
        <w:t xml:space="preserve"> </w:t>
      </w:r>
      <w:r w:rsidR="0095516E">
        <w:rPr>
          <w:rFonts w:cs="Arial"/>
        </w:rPr>
        <w:t>Wörter</w:t>
      </w:r>
    </w:p>
    <w:p w:rsidR="00961CD7" w:rsidRDefault="00961CD7" w:rsidP="0095516E">
      <w:pPr>
        <w:pStyle w:val="berschriftBild"/>
        <w:pageBreakBefore/>
      </w:pPr>
      <w:r>
        <w:lastRenderedPageBreak/>
        <w:t>Bildunterschriften:</w:t>
      </w:r>
    </w:p>
    <w:p w:rsidR="000933B2" w:rsidRDefault="008D3851" w:rsidP="000A3C8F">
      <w:pPr>
        <w:pStyle w:val="Bildhinweis"/>
      </w:pPr>
      <w:r w:rsidRPr="00FB033C">
        <w:t>[</w:t>
      </w:r>
      <w:r w:rsidR="003D5169" w:rsidRPr="003D5169">
        <w:t>Doka_2016-10_Ralf_Bürger.jpg</w:t>
      </w:r>
      <w:r>
        <w:t>]</w:t>
      </w:r>
      <w:r w:rsidR="000933B2">
        <w:t xml:space="preserve"> </w:t>
      </w:r>
    </w:p>
    <w:p w:rsidR="000933B2" w:rsidRDefault="000933B2" w:rsidP="000A3C8F">
      <w:pPr>
        <w:pStyle w:val="Bildhinweis"/>
      </w:pPr>
      <w:r>
        <w:rPr>
          <w:noProof/>
        </w:rPr>
        <w:drawing>
          <wp:anchor distT="0" distB="0" distL="114300" distR="114300" simplePos="0" relativeHeight="251658240" behindDoc="1" locked="0" layoutInCell="1" allowOverlap="1">
            <wp:simplePos x="0" y="0"/>
            <wp:positionH relativeFrom="column">
              <wp:posOffset>-12065</wp:posOffset>
            </wp:positionH>
            <wp:positionV relativeFrom="paragraph">
              <wp:posOffset>86995</wp:posOffset>
            </wp:positionV>
            <wp:extent cx="2828290" cy="3959225"/>
            <wp:effectExtent l="19050" t="0" r="0" b="0"/>
            <wp:wrapTight wrapText="bothSides">
              <wp:wrapPolygon edited="0">
                <wp:start x="-145" y="0"/>
                <wp:lineTo x="-145" y="21513"/>
                <wp:lineTo x="21532" y="21513"/>
                <wp:lineTo x="21532" y="0"/>
                <wp:lineTo x="-145" y="0"/>
              </wp:wrapPolygon>
            </wp:wrapTight>
            <wp:docPr id="2" name="Bild 1" descr="Y:\Pressemitteilung_Dateien\2016\15-2016-Ralf Bürger Geschäftsführung\Doka_2016-10_Ralf_Bür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Pressemitteilung_Dateien\2016\15-2016-Ralf Bürger Geschäftsführung\Doka_2016-10_Ralf_Bürger.jpg"/>
                    <pic:cNvPicPr>
                      <a:picLocks noChangeAspect="1" noChangeArrowheads="1"/>
                    </pic:cNvPicPr>
                  </pic:nvPicPr>
                  <pic:blipFill>
                    <a:blip r:embed="rId7" cstate="email"/>
                    <a:srcRect/>
                    <a:stretch>
                      <a:fillRect/>
                    </a:stretch>
                  </pic:blipFill>
                  <pic:spPr bwMode="auto">
                    <a:xfrm>
                      <a:off x="0" y="0"/>
                      <a:ext cx="2828290" cy="3959225"/>
                    </a:xfrm>
                    <a:prstGeom prst="rect">
                      <a:avLst/>
                    </a:prstGeom>
                    <a:noFill/>
                    <a:ln w="9525">
                      <a:noFill/>
                      <a:miter lim="800000"/>
                      <a:headEnd/>
                      <a:tailEnd/>
                    </a:ln>
                  </pic:spPr>
                </pic:pic>
              </a:graphicData>
            </a:graphic>
          </wp:anchor>
        </w:drawing>
      </w: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Default="000933B2" w:rsidP="000A3C8F">
      <w:pPr>
        <w:pStyle w:val="Bildhinweis"/>
      </w:pPr>
    </w:p>
    <w:p w:rsidR="000933B2" w:rsidRPr="000933B2" w:rsidRDefault="000933B2" w:rsidP="000A3C8F">
      <w:pPr>
        <w:pStyle w:val="Bildhinweis"/>
        <w:rPr>
          <w:b/>
        </w:rPr>
      </w:pPr>
    </w:p>
    <w:p w:rsidR="000933B2" w:rsidRPr="000933B2" w:rsidRDefault="000933B2" w:rsidP="000A3C8F">
      <w:pPr>
        <w:pStyle w:val="Bildhinweis"/>
        <w:rPr>
          <w:b/>
        </w:rPr>
      </w:pPr>
    </w:p>
    <w:p w:rsidR="008D3851" w:rsidRPr="000933B2" w:rsidRDefault="000933B2" w:rsidP="000933B2">
      <w:pPr>
        <w:pStyle w:val="Bildhinweis"/>
        <w:ind w:left="2832" w:firstLine="708"/>
        <w:rPr>
          <w:i w:val="0"/>
        </w:rPr>
      </w:pPr>
      <w:r w:rsidRPr="000933B2">
        <w:rPr>
          <w:i w:val="0"/>
        </w:rPr>
        <w:t xml:space="preserve">Foto: </w:t>
      </w:r>
      <w:proofErr w:type="spellStart"/>
      <w:r w:rsidRPr="000933B2">
        <w:rPr>
          <w:i w:val="0"/>
        </w:rPr>
        <w:t>Doka</w:t>
      </w:r>
      <w:proofErr w:type="spellEnd"/>
    </w:p>
    <w:p w:rsidR="00750B14" w:rsidRDefault="00750B14" w:rsidP="00750B14">
      <w:pPr>
        <w:pStyle w:val="Fotohinweis"/>
      </w:pPr>
    </w:p>
    <w:sectPr w:rsidR="00750B14" w:rsidSect="005A2190">
      <w:headerReference w:type="default" r:id="rId8"/>
      <w:pgSz w:w="11906" w:h="16838"/>
      <w:pgMar w:top="2835" w:right="4678" w:bottom="170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265" w:rsidRDefault="00FA3265" w:rsidP="00D77512">
      <w:r>
        <w:separator/>
      </w:r>
    </w:p>
  </w:endnote>
  <w:endnote w:type="continuationSeparator" w:id="0">
    <w:p w:rsidR="00FA3265" w:rsidRDefault="00FA3265"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265" w:rsidRDefault="00FA3265" w:rsidP="00D77512">
      <w:r>
        <w:separator/>
      </w:r>
    </w:p>
  </w:footnote>
  <w:footnote w:type="continuationSeparator" w:id="0">
    <w:p w:rsidR="00FA3265" w:rsidRDefault="00FA3265"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265" w:rsidRDefault="00FA3265">
    <w:pPr>
      <w:pStyle w:val="Kopfzeile"/>
    </w:pPr>
    <w:r>
      <w:rPr>
        <w:noProof/>
      </w:rPr>
      <w:drawing>
        <wp:anchor distT="0" distB="0" distL="114300" distR="114300" simplePos="0" relativeHeight="251657728" behindDoc="1" locked="1" layoutInCell="1" allowOverlap="1">
          <wp:simplePos x="0" y="0"/>
          <wp:positionH relativeFrom="page">
            <wp:align>left</wp:align>
          </wp:positionH>
          <wp:positionV relativeFrom="page">
            <wp:align>top</wp:align>
          </wp:positionV>
          <wp:extent cx="7560310" cy="10706735"/>
          <wp:effectExtent l="19050" t="0" r="2540" b="0"/>
          <wp:wrapNone/>
          <wp:docPr id="1" name="Bild 1" descr="2012Presse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2012Pressepapier"/>
                  <pic:cNvPicPr>
                    <a:picLocks noChangeAspect="1" noChangeArrowheads="1"/>
                  </pic:cNvPicPr>
                </pic:nvPicPr>
                <pic:blipFill>
                  <a:blip r:embed="rId1"/>
                  <a:srcRect/>
                  <a:stretch>
                    <a:fillRect/>
                  </a:stretch>
                </pic:blipFill>
                <pic:spPr bwMode="auto">
                  <a:xfrm>
                    <a:off x="0" y="0"/>
                    <a:ext cx="7560310" cy="1070673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2769">
      <o:colormru v:ext="edit" colors="#ffdd01"/>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F76D27"/>
    <w:rsid w:val="000006F1"/>
    <w:rsid w:val="000013D0"/>
    <w:rsid w:val="00005384"/>
    <w:rsid w:val="0001001B"/>
    <w:rsid w:val="00011425"/>
    <w:rsid w:val="000130D6"/>
    <w:rsid w:val="000172DC"/>
    <w:rsid w:val="00022282"/>
    <w:rsid w:val="00023678"/>
    <w:rsid w:val="00023D97"/>
    <w:rsid w:val="00025AD9"/>
    <w:rsid w:val="00033FB7"/>
    <w:rsid w:val="00043F6D"/>
    <w:rsid w:val="00044C68"/>
    <w:rsid w:val="00046263"/>
    <w:rsid w:val="000465A5"/>
    <w:rsid w:val="00046E1E"/>
    <w:rsid w:val="000553F8"/>
    <w:rsid w:val="00057D11"/>
    <w:rsid w:val="00067A28"/>
    <w:rsid w:val="00084C1B"/>
    <w:rsid w:val="00085EB9"/>
    <w:rsid w:val="00086A41"/>
    <w:rsid w:val="00092EB1"/>
    <w:rsid w:val="000933B2"/>
    <w:rsid w:val="00094648"/>
    <w:rsid w:val="000967D3"/>
    <w:rsid w:val="00097583"/>
    <w:rsid w:val="000A3C8F"/>
    <w:rsid w:val="000A49E1"/>
    <w:rsid w:val="000A525C"/>
    <w:rsid w:val="000B1CC7"/>
    <w:rsid w:val="000B1E98"/>
    <w:rsid w:val="000B3809"/>
    <w:rsid w:val="000C3F9F"/>
    <w:rsid w:val="000D14E1"/>
    <w:rsid w:val="000D2A20"/>
    <w:rsid w:val="000D533D"/>
    <w:rsid w:val="000D54A6"/>
    <w:rsid w:val="000E31F1"/>
    <w:rsid w:val="000E5135"/>
    <w:rsid w:val="000E5457"/>
    <w:rsid w:val="000E54C2"/>
    <w:rsid w:val="000F025D"/>
    <w:rsid w:val="000F7269"/>
    <w:rsid w:val="00100961"/>
    <w:rsid w:val="00102B4E"/>
    <w:rsid w:val="00103958"/>
    <w:rsid w:val="00111F38"/>
    <w:rsid w:val="00115C2D"/>
    <w:rsid w:val="001161C2"/>
    <w:rsid w:val="0012059F"/>
    <w:rsid w:val="001258D7"/>
    <w:rsid w:val="001314BC"/>
    <w:rsid w:val="00132738"/>
    <w:rsid w:val="001366C1"/>
    <w:rsid w:val="001440A7"/>
    <w:rsid w:val="001460DF"/>
    <w:rsid w:val="00150246"/>
    <w:rsid w:val="00154ACA"/>
    <w:rsid w:val="00156466"/>
    <w:rsid w:val="00161CE4"/>
    <w:rsid w:val="00173AA2"/>
    <w:rsid w:val="00182214"/>
    <w:rsid w:val="001874C0"/>
    <w:rsid w:val="00191DE0"/>
    <w:rsid w:val="00195CB9"/>
    <w:rsid w:val="00196262"/>
    <w:rsid w:val="001A11E8"/>
    <w:rsid w:val="001A6768"/>
    <w:rsid w:val="001B12C9"/>
    <w:rsid w:val="001B4A01"/>
    <w:rsid w:val="001B5E7D"/>
    <w:rsid w:val="001C046E"/>
    <w:rsid w:val="001C0766"/>
    <w:rsid w:val="001C4A4A"/>
    <w:rsid w:val="001C79FE"/>
    <w:rsid w:val="001D3281"/>
    <w:rsid w:val="001D3C76"/>
    <w:rsid w:val="001F7017"/>
    <w:rsid w:val="00221918"/>
    <w:rsid w:val="002221C4"/>
    <w:rsid w:val="002227FA"/>
    <w:rsid w:val="0022391E"/>
    <w:rsid w:val="00225687"/>
    <w:rsid w:val="00226310"/>
    <w:rsid w:val="002265FD"/>
    <w:rsid w:val="00226878"/>
    <w:rsid w:val="0023275C"/>
    <w:rsid w:val="00232EDB"/>
    <w:rsid w:val="002330D6"/>
    <w:rsid w:val="00233C68"/>
    <w:rsid w:val="0024040A"/>
    <w:rsid w:val="002436FC"/>
    <w:rsid w:val="002440E7"/>
    <w:rsid w:val="00247D77"/>
    <w:rsid w:val="002520C0"/>
    <w:rsid w:val="00252185"/>
    <w:rsid w:val="00254B8F"/>
    <w:rsid w:val="002640C7"/>
    <w:rsid w:val="0026701D"/>
    <w:rsid w:val="00270053"/>
    <w:rsid w:val="002744E4"/>
    <w:rsid w:val="0027457D"/>
    <w:rsid w:val="002830CA"/>
    <w:rsid w:val="002832F1"/>
    <w:rsid w:val="00283655"/>
    <w:rsid w:val="00284928"/>
    <w:rsid w:val="00287CD9"/>
    <w:rsid w:val="0029462A"/>
    <w:rsid w:val="002A156A"/>
    <w:rsid w:val="002A60C4"/>
    <w:rsid w:val="002B1579"/>
    <w:rsid w:val="002B567C"/>
    <w:rsid w:val="002B5C1D"/>
    <w:rsid w:val="002B7C9F"/>
    <w:rsid w:val="002B7E83"/>
    <w:rsid w:val="002D2239"/>
    <w:rsid w:val="002E3939"/>
    <w:rsid w:val="002E4479"/>
    <w:rsid w:val="002E7281"/>
    <w:rsid w:val="002F4899"/>
    <w:rsid w:val="002F520B"/>
    <w:rsid w:val="00301071"/>
    <w:rsid w:val="003024EE"/>
    <w:rsid w:val="003132E6"/>
    <w:rsid w:val="00315B84"/>
    <w:rsid w:val="00317E30"/>
    <w:rsid w:val="00320DB7"/>
    <w:rsid w:val="00326527"/>
    <w:rsid w:val="003266CE"/>
    <w:rsid w:val="00327AEE"/>
    <w:rsid w:val="003306D7"/>
    <w:rsid w:val="003445D0"/>
    <w:rsid w:val="0035103E"/>
    <w:rsid w:val="003545B9"/>
    <w:rsid w:val="003640D2"/>
    <w:rsid w:val="00365811"/>
    <w:rsid w:val="00366A59"/>
    <w:rsid w:val="00373A83"/>
    <w:rsid w:val="003740D5"/>
    <w:rsid w:val="00376908"/>
    <w:rsid w:val="003772B4"/>
    <w:rsid w:val="00377CB6"/>
    <w:rsid w:val="0038308E"/>
    <w:rsid w:val="003A1CFC"/>
    <w:rsid w:val="003B4904"/>
    <w:rsid w:val="003B6E44"/>
    <w:rsid w:val="003B71FC"/>
    <w:rsid w:val="003C2890"/>
    <w:rsid w:val="003C6C46"/>
    <w:rsid w:val="003D2A6E"/>
    <w:rsid w:val="003D5169"/>
    <w:rsid w:val="003E19A2"/>
    <w:rsid w:val="003E42BF"/>
    <w:rsid w:val="003F1DDA"/>
    <w:rsid w:val="003F4A73"/>
    <w:rsid w:val="00400964"/>
    <w:rsid w:val="00402F16"/>
    <w:rsid w:val="0040564E"/>
    <w:rsid w:val="00407D00"/>
    <w:rsid w:val="004113E5"/>
    <w:rsid w:val="00411B24"/>
    <w:rsid w:val="00413EAF"/>
    <w:rsid w:val="00417DFF"/>
    <w:rsid w:val="00424F4B"/>
    <w:rsid w:val="0042643D"/>
    <w:rsid w:val="00427C85"/>
    <w:rsid w:val="00427E4F"/>
    <w:rsid w:val="00427EAE"/>
    <w:rsid w:val="00431197"/>
    <w:rsid w:val="004319E2"/>
    <w:rsid w:val="00432D99"/>
    <w:rsid w:val="00443A12"/>
    <w:rsid w:val="004442CD"/>
    <w:rsid w:val="00444530"/>
    <w:rsid w:val="0044497D"/>
    <w:rsid w:val="0044675F"/>
    <w:rsid w:val="00447B74"/>
    <w:rsid w:val="00453E51"/>
    <w:rsid w:val="00461341"/>
    <w:rsid w:val="00462610"/>
    <w:rsid w:val="00475447"/>
    <w:rsid w:val="00480D8E"/>
    <w:rsid w:val="00486392"/>
    <w:rsid w:val="004910BC"/>
    <w:rsid w:val="00497FF3"/>
    <w:rsid w:val="004A36FB"/>
    <w:rsid w:val="004A46DB"/>
    <w:rsid w:val="004B4A3D"/>
    <w:rsid w:val="004B4F3F"/>
    <w:rsid w:val="004C1CEC"/>
    <w:rsid w:val="004C364A"/>
    <w:rsid w:val="004C3DF8"/>
    <w:rsid w:val="004D3570"/>
    <w:rsid w:val="004D6C95"/>
    <w:rsid w:val="004D7A78"/>
    <w:rsid w:val="004E0E5F"/>
    <w:rsid w:val="004E5485"/>
    <w:rsid w:val="004E6C4A"/>
    <w:rsid w:val="004F7C83"/>
    <w:rsid w:val="0050004D"/>
    <w:rsid w:val="00504B18"/>
    <w:rsid w:val="005061A6"/>
    <w:rsid w:val="00511D46"/>
    <w:rsid w:val="00516BAE"/>
    <w:rsid w:val="005260E4"/>
    <w:rsid w:val="005303AF"/>
    <w:rsid w:val="00530BD4"/>
    <w:rsid w:val="00532887"/>
    <w:rsid w:val="00532B3A"/>
    <w:rsid w:val="0053305A"/>
    <w:rsid w:val="0053493B"/>
    <w:rsid w:val="0053561E"/>
    <w:rsid w:val="0053624D"/>
    <w:rsid w:val="00537A05"/>
    <w:rsid w:val="0054570A"/>
    <w:rsid w:val="00545912"/>
    <w:rsid w:val="005525B1"/>
    <w:rsid w:val="00561BB2"/>
    <w:rsid w:val="00572FFC"/>
    <w:rsid w:val="005906C1"/>
    <w:rsid w:val="00591BD0"/>
    <w:rsid w:val="00591DF3"/>
    <w:rsid w:val="005975F2"/>
    <w:rsid w:val="00597C66"/>
    <w:rsid w:val="005A2190"/>
    <w:rsid w:val="005A5B5C"/>
    <w:rsid w:val="005A5F36"/>
    <w:rsid w:val="005B20D8"/>
    <w:rsid w:val="005B4EE2"/>
    <w:rsid w:val="005D0C1B"/>
    <w:rsid w:val="005D4412"/>
    <w:rsid w:val="005D47C0"/>
    <w:rsid w:val="005D74F7"/>
    <w:rsid w:val="005E4AC3"/>
    <w:rsid w:val="005E4EEA"/>
    <w:rsid w:val="005E73D7"/>
    <w:rsid w:val="005E7B60"/>
    <w:rsid w:val="005F182A"/>
    <w:rsid w:val="005F46B0"/>
    <w:rsid w:val="005F61F8"/>
    <w:rsid w:val="0060750B"/>
    <w:rsid w:val="00615543"/>
    <w:rsid w:val="006158B2"/>
    <w:rsid w:val="00617595"/>
    <w:rsid w:val="00624042"/>
    <w:rsid w:val="00624164"/>
    <w:rsid w:val="006332B0"/>
    <w:rsid w:val="00641B26"/>
    <w:rsid w:val="006422B3"/>
    <w:rsid w:val="00650C00"/>
    <w:rsid w:val="00654061"/>
    <w:rsid w:val="006601FE"/>
    <w:rsid w:val="0066424D"/>
    <w:rsid w:val="00670C1E"/>
    <w:rsid w:val="006734F3"/>
    <w:rsid w:val="006739B4"/>
    <w:rsid w:val="00674CFF"/>
    <w:rsid w:val="00675F4F"/>
    <w:rsid w:val="00681D1C"/>
    <w:rsid w:val="00683B7A"/>
    <w:rsid w:val="006861A6"/>
    <w:rsid w:val="006907A1"/>
    <w:rsid w:val="00691202"/>
    <w:rsid w:val="006B00D1"/>
    <w:rsid w:val="006B1026"/>
    <w:rsid w:val="006B4708"/>
    <w:rsid w:val="006B58E6"/>
    <w:rsid w:val="006B5EC7"/>
    <w:rsid w:val="006B7E03"/>
    <w:rsid w:val="006C46C7"/>
    <w:rsid w:val="006E413A"/>
    <w:rsid w:val="006F0D34"/>
    <w:rsid w:val="006F187F"/>
    <w:rsid w:val="006F51F1"/>
    <w:rsid w:val="006F53E5"/>
    <w:rsid w:val="006F5A90"/>
    <w:rsid w:val="007019D4"/>
    <w:rsid w:val="00701DF0"/>
    <w:rsid w:val="00701F58"/>
    <w:rsid w:val="00702839"/>
    <w:rsid w:val="00703AD6"/>
    <w:rsid w:val="00703B69"/>
    <w:rsid w:val="0071196B"/>
    <w:rsid w:val="007132CC"/>
    <w:rsid w:val="007139E7"/>
    <w:rsid w:val="0072039A"/>
    <w:rsid w:val="00721B28"/>
    <w:rsid w:val="00721DCB"/>
    <w:rsid w:val="00721E2C"/>
    <w:rsid w:val="00722604"/>
    <w:rsid w:val="00723AD0"/>
    <w:rsid w:val="00725296"/>
    <w:rsid w:val="00731333"/>
    <w:rsid w:val="00732DF7"/>
    <w:rsid w:val="00734B85"/>
    <w:rsid w:val="00734C27"/>
    <w:rsid w:val="00734F7A"/>
    <w:rsid w:val="00740F4C"/>
    <w:rsid w:val="00743A0F"/>
    <w:rsid w:val="007469F4"/>
    <w:rsid w:val="00746D6C"/>
    <w:rsid w:val="00747023"/>
    <w:rsid w:val="00750B14"/>
    <w:rsid w:val="00753BA4"/>
    <w:rsid w:val="00754B87"/>
    <w:rsid w:val="00757DAC"/>
    <w:rsid w:val="007642A5"/>
    <w:rsid w:val="0076485C"/>
    <w:rsid w:val="007655FC"/>
    <w:rsid w:val="00767525"/>
    <w:rsid w:val="00772F2B"/>
    <w:rsid w:val="007752E8"/>
    <w:rsid w:val="00775FF1"/>
    <w:rsid w:val="00776E2E"/>
    <w:rsid w:val="0078685C"/>
    <w:rsid w:val="007907AE"/>
    <w:rsid w:val="0079338B"/>
    <w:rsid w:val="00793A10"/>
    <w:rsid w:val="00793BB6"/>
    <w:rsid w:val="00797EAC"/>
    <w:rsid w:val="007A1242"/>
    <w:rsid w:val="007A2F66"/>
    <w:rsid w:val="007A57FC"/>
    <w:rsid w:val="007B1C88"/>
    <w:rsid w:val="007C4A36"/>
    <w:rsid w:val="007C53E1"/>
    <w:rsid w:val="007C6FB4"/>
    <w:rsid w:val="007C78AE"/>
    <w:rsid w:val="007D5A3E"/>
    <w:rsid w:val="007D7A5E"/>
    <w:rsid w:val="007F3966"/>
    <w:rsid w:val="007F42EB"/>
    <w:rsid w:val="008020EF"/>
    <w:rsid w:val="00803AB8"/>
    <w:rsid w:val="00807920"/>
    <w:rsid w:val="0081198B"/>
    <w:rsid w:val="00813F13"/>
    <w:rsid w:val="00816A08"/>
    <w:rsid w:val="00817FB9"/>
    <w:rsid w:val="00834033"/>
    <w:rsid w:val="0083503F"/>
    <w:rsid w:val="00841248"/>
    <w:rsid w:val="00845B9D"/>
    <w:rsid w:val="00847BF8"/>
    <w:rsid w:val="00850F2B"/>
    <w:rsid w:val="00851646"/>
    <w:rsid w:val="0085183C"/>
    <w:rsid w:val="00860AF9"/>
    <w:rsid w:val="00870ED0"/>
    <w:rsid w:val="008719B7"/>
    <w:rsid w:val="008723C1"/>
    <w:rsid w:val="00873F21"/>
    <w:rsid w:val="0087589D"/>
    <w:rsid w:val="00876493"/>
    <w:rsid w:val="008804E9"/>
    <w:rsid w:val="00883410"/>
    <w:rsid w:val="0088506A"/>
    <w:rsid w:val="008A6C96"/>
    <w:rsid w:val="008A76BA"/>
    <w:rsid w:val="008B016E"/>
    <w:rsid w:val="008B0625"/>
    <w:rsid w:val="008B1C3C"/>
    <w:rsid w:val="008B25E0"/>
    <w:rsid w:val="008B3EA0"/>
    <w:rsid w:val="008B5FA8"/>
    <w:rsid w:val="008C0D65"/>
    <w:rsid w:val="008C0E85"/>
    <w:rsid w:val="008D34FD"/>
    <w:rsid w:val="008D3851"/>
    <w:rsid w:val="008E6A7D"/>
    <w:rsid w:val="008E7487"/>
    <w:rsid w:val="008E7ACE"/>
    <w:rsid w:val="008F7754"/>
    <w:rsid w:val="00904AFA"/>
    <w:rsid w:val="00910F1F"/>
    <w:rsid w:val="00912C36"/>
    <w:rsid w:val="00912DF6"/>
    <w:rsid w:val="00913A0A"/>
    <w:rsid w:val="00913A0B"/>
    <w:rsid w:val="00920685"/>
    <w:rsid w:val="00925263"/>
    <w:rsid w:val="0093364A"/>
    <w:rsid w:val="0093602F"/>
    <w:rsid w:val="0093686E"/>
    <w:rsid w:val="00940724"/>
    <w:rsid w:val="00943C11"/>
    <w:rsid w:val="00944BC1"/>
    <w:rsid w:val="00951CBD"/>
    <w:rsid w:val="009541A8"/>
    <w:rsid w:val="0095516E"/>
    <w:rsid w:val="00957C6E"/>
    <w:rsid w:val="00961CD7"/>
    <w:rsid w:val="00967DF2"/>
    <w:rsid w:val="00970E86"/>
    <w:rsid w:val="009729D0"/>
    <w:rsid w:val="00975785"/>
    <w:rsid w:val="00976F29"/>
    <w:rsid w:val="0097773D"/>
    <w:rsid w:val="00983340"/>
    <w:rsid w:val="00983698"/>
    <w:rsid w:val="0098435D"/>
    <w:rsid w:val="0098605D"/>
    <w:rsid w:val="009937E5"/>
    <w:rsid w:val="00994031"/>
    <w:rsid w:val="00994601"/>
    <w:rsid w:val="00995A44"/>
    <w:rsid w:val="00996BD9"/>
    <w:rsid w:val="009A5D89"/>
    <w:rsid w:val="009A72B3"/>
    <w:rsid w:val="009B4E3E"/>
    <w:rsid w:val="009B5F49"/>
    <w:rsid w:val="009B7C31"/>
    <w:rsid w:val="009B7E0A"/>
    <w:rsid w:val="009C541B"/>
    <w:rsid w:val="009C7B05"/>
    <w:rsid w:val="009D0BFE"/>
    <w:rsid w:val="009D2BF4"/>
    <w:rsid w:val="009D3812"/>
    <w:rsid w:val="009E0D92"/>
    <w:rsid w:val="009E0E5C"/>
    <w:rsid w:val="009E7729"/>
    <w:rsid w:val="009F46BF"/>
    <w:rsid w:val="00A04860"/>
    <w:rsid w:val="00A06002"/>
    <w:rsid w:val="00A143AF"/>
    <w:rsid w:val="00A205D6"/>
    <w:rsid w:val="00A22CAE"/>
    <w:rsid w:val="00A274E1"/>
    <w:rsid w:val="00A31151"/>
    <w:rsid w:val="00A358D8"/>
    <w:rsid w:val="00A36151"/>
    <w:rsid w:val="00A36367"/>
    <w:rsid w:val="00A41127"/>
    <w:rsid w:val="00A41454"/>
    <w:rsid w:val="00A4296B"/>
    <w:rsid w:val="00A44952"/>
    <w:rsid w:val="00A4705E"/>
    <w:rsid w:val="00A470B5"/>
    <w:rsid w:val="00A500F9"/>
    <w:rsid w:val="00A53C3C"/>
    <w:rsid w:val="00A56980"/>
    <w:rsid w:val="00A60EEF"/>
    <w:rsid w:val="00A63668"/>
    <w:rsid w:val="00A65C13"/>
    <w:rsid w:val="00A727CE"/>
    <w:rsid w:val="00A73123"/>
    <w:rsid w:val="00A73B3D"/>
    <w:rsid w:val="00A74BF9"/>
    <w:rsid w:val="00A767B5"/>
    <w:rsid w:val="00A80C44"/>
    <w:rsid w:val="00A85A0F"/>
    <w:rsid w:val="00A90AF0"/>
    <w:rsid w:val="00AA5943"/>
    <w:rsid w:val="00AA659F"/>
    <w:rsid w:val="00AA73C6"/>
    <w:rsid w:val="00AC26DE"/>
    <w:rsid w:val="00AC4010"/>
    <w:rsid w:val="00AC787D"/>
    <w:rsid w:val="00AD3610"/>
    <w:rsid w:val="00AE1617"/>
    <w:rsid w:val="00AF0B9A"/>
    <w:rsid w:val="00AF0EF5"/>
    <w:rsid w:val="00AF120F"/>
    <w:rsid w:val="00AF287D"/>
    <w:rsid w:val="00AF46A7"/>
    <w:rsid w:val="00B00012"/>
    <w:rsid w:val="00B109C4"/>
    <w:rsid w:val="00B10C86"/>
    <w:rsid w:val="00B11BB5"/>
    <w:rsid w:val="00B165D5"/>
    <w:rsid w:val="00B17D78"/>
    <w:rsid w:val="00B2784F"/>
    <w:rsid w:val="00B27ADF"/>
    <w:rsid w:val="00B30BDD"/>
    <w:rsid w:val="00B331F5"/>
    <w:rsid w:val="00B37E60"/>
    <w:rsid w:val="00B4213C"/>
    <w:rsid w:val="00B428B3"/>
    <w:rsid w:val="00B47208"/>
    <w:rsid w:val="00B52753"/>
    <w:rsid w:val="00B55D6A"/>
    <w:rsid w:val="00B562AC"/>
    <w:rsid w:val="00B61615"/>
    <w:rsid w:val="00B61B61"/>
    <w:rsid w:val="00B65329"/>
    <w:rsid w:val="00B75090"/>
    <w:rsid w:val="00B764A6"/>
    <w:rsid w:val="00B92EA6"/>
    <w:rsid w:val="00B93C32"/>
    <w:rsid w:val="00B93CD8"/>
    <w:rsid w:val="00B94F8D"/>
    <w:rsid w:val="00BA6982"/>
    <w:rsid w:val="00BB4174"/>
    <w:rsid w:val="00BB72D0"/>
    <w:rsid w:val="00BB785A"/>
    <w:rsid w:val="00BC312D"/>
    <w:rsid w:val="00BC60CA"/>
    <w:rsid w:val="00BC6100"/>
    <w:rsid w:val="00BC650D"/>
    <w:rsid w:val="00BC6FA8"/>
    <w:rsid w:val="00BC74E2"/>
    <w:rsid w:val="00BD4FA4"/>
    <w:rsid w:val="00BE52C8"/>
    <w:rsid w:val="00BE6290"/>
    <w:rsid w:val="00BF241E"/>
    <w:rsid w:val="00BF3A48"/>
    <w:rsid w:val="00C0271B"/>
    <w:rsid w:val="00C02742"/>
    <w:rsid w:val="00C02BFA"/>
    <w:rsid w:val="00C04904"/>
    <w:rsid w:val="00C07611"/>
    <w:rsid w:val="00C10087"/>
    <w:rsid w:val="00C108AD"/>
    <w:rsid w:val="00C20BF3"/>
    <w:rsid w:val="00C31C82"/>
    <w:rsid w:val="00C36F79"/>
    <w:rsid w:val="00C37281"/>
    <w:rsid w:val="00C400D9"/>
    <w:rsid w:val="00C424DA"/>
    <w:rsid w:val="00C464E1"/>
    <w:rsid w:val="00C47686"/>
    <w:rsid w:val="00C716A9"/>
    <w:rsid w:val="00C80969"/>
    <w:rsid w:val="00C81EF2"/>
    <w:rsid w:val="00C82C51"/>
    <w:rsid w:val="00C84A86"/>
    <w:rsid w:val="00C8761D"/>
    <w:rsid w:val="00C940F1"/>
    <w:rsid w:val="00C957C9"/>
    <w:rsid w:val="00CA1472"/>
    <w:rsid w:val="00CA1FEB"/>
    <w:rsid w:val="00CA4B60"/>
    <w:rsid w:val="00CA6912"/>
    <w:rsid w:val="00CB1457"/>
    <w:rsid w:val="00CB33B1"/>
    <w:rsid w:val="00CB4F82"/>
    <w:rsid w:val="00CB7A89"/>
    <w:rsid w:val="00CD70E7"/>
    <w:rsid w:val="00CE43E3"/>
    <w:rsid w:val="00CF1F9A"/>
    <w:rsid w:val="00CF4580"/>
    <w:rsid w:val="00CF75BC"/>
    <w:rsid w:val="00CF7C65"/>
    <w:rsid w:val="00D006F4"/>
    <w:rsid w:val="00D10201"/>
    <w:rsid w:val="00D12145"/>
    <w:rsid w:val="00D1346F"/>
    <w:rsid w:val="00D23676"/>
    <w:rsid w:val="00D2640F"/>
    <w:rsid w:val="00D34E26"/>
    <w:rsid w:val="00D35A19"/>
    <w:rsid w:val="00D41078"/>
    <w:rsid w:val="00D4238F"/>
    <w:rsid w:val="00D458E0"/>
    <w:rsid w:val="00D51372"/>
    <w:rsid w:val="00D52B86"/>
    <w:rsid w:val="00D57D8D"/>
    <w:rsid w:val="00D63EBC"/>
    <w:rsid w:val="00D64AA2"/>
    <w:rsid w:val="00D64EE0"/>
    <w:rsid w:val="00D667CF"/>
    <w:rsid w:val="00D743AE"/>
    <w:rsid w:val="00D77512"/>
    <w:rsid w:val="00D805CA"/>
    <w:rsid w:val="00D81E77"/>
    <w:rsid w:val="00D84312"/>
    <w:rsid w:val="00D85953"/>
    <w:rsid w:val="00D8680D"/>
    <w:rsid w:val="00D87D90"/>
    <w:rsid w:val="00D91391"/>
    <w:rsid w:val="00D920C1"/>
    <w:rsid w:val="00D968B2"/>
    <w:rsid w:val="00DA319F"/>
    <w:rsid w:val="00DA3D8E"/>
    <w:rsid w:val="00DA7DD7"/>
    <w:rsid w:val="00DB085A"/>
    <w:rsid w:val="00DB32FC"/>
    <w:rsid w:val="00DB7CCE"/>
    <w:rsid w:val="00DC1244"/>
    <w:rsid w:val="00DC59FC"/>
    <w:rsid w:val="00DC63FC"/>
    <w:rsid w:val="00DD0FA7"/>
    <w:rsid w:val="00DD3FBE"/>
    <w:rsid w:val="00DD49DC"/>
    <w:rsid w:val="00DE0FBB"/>
    <w:rsid w:val="00DE2758"/>
    <w:rsid w:val="00DF1F70"/>
    <w:rsid w:val="00DF32BC"/>
    <w:rsid w:val="00DF34CA"/>
    <w:rsid w:val="00DF4D24"/>
    <w:rsid w:val="00DF5B24"/>
    <w:rsid w:val="00DF64F1"/>
    <w:rsid w:val="00DF6754"/>
    <w:rsid w:val="00E02901"/>
    <w:rsid w:val="00E03067"/>
    <w:rsid w:val="00E1023E"/>
    <w:rsid w:val="00E10D37"/>
    <w:rsid w:val="00E15C9F"/>
    <w:rsid w:val="00E217D6"/>
    <w:rsid w:val="00E251BE"/>
    <w:rsid w:val="00E35895"/>
    <w:rsid w:val="00E35C18"/>
    <w:rsid w:val="00E37742"/>
    <w:rsid w:val="00E466A6"/>
    <w:rsid w:val="00E46D7D"/>
    <w:rsid w:val="00E47482"/>
    <w:rsid w:val="00E50BD9"/>
    <w:rsid w:val="00E62412"/>
    <w:rsid w:val="00E66F3A"/>
    <w:rsid w:val="00E671E7"/>
    <w:rsid w:val="00E67B2B"/>
    <w:rsid w:val="00E72A20"/>
    <w:rsid w:val="00E73512"/>
    <w:rsid w:val="00E77475"/>
    <w:rsid w:val="00E96647"/>
    <w:rsid w:val="00E97D16"/>
    <w:rsid w:val="00EA0468"/>
    <w:rsid w:val="00EA0659"/>
    <w:rsid w:val="00EA2886"/>
    <w:rsid w:val="00EB0F94"/>
    <w:rsid w:val="00EB444A"/>
    <w:rsid w:val="00EC15DB"/>
    <w:rsid w:val="00EC1F49"/>
    <w:rsid w:val="00ED0FC1"/>
    <w:rsid w:val="00ED31D3"/>
    <w:rsid w:val="00ED4C80"/>
    <w:rsid w:val="00ED6569"/>
    <w:rsid w:val="00ED7649"/>
    <w:rsid w:val="00ED7804"/>
    <w:rsid w:val="00EE0E7D"/>
    <w:rsid w:val="00EE2ED5"/>
    <w:rsid w:val="00EE5A4C"/>
    <w:rsid w:val="00EF0A00"/>
    <w:rsid w:val="00EF36D4"/>
    <w:rsid w:val="00EF3796"/>
    <w:rsid w:val="00EF3899"/>
    <w:rsid w:val="00EF3970"/>
    <w:rsid w:val="00F038E3"/>
    <w:rsid w:val="00F1021C"/>
    <w:rsid w:val="00F1718A"/>
    <w:rsid w:val="00F20CB7"/>
    <w:rsid w:val="00F2153D"/>
    <w:rsid w:val="00F277F4"/>
    <w:rsid w:val="00F320F5"/>
    <w:rsid w:val="00F33C1F"/>
    <w:rsid w:val="00F34C92"/>
    <w:rsid w:val="00F37E3A"/>
    <w:rsid w:val="00F41C2F"/>
    <w:rsid w:val="00F57202"/>
    <w:rsid w:val="00F60377"/>
    <w:rsid w:val="00F67AE0"/>
    <w:rsid w:val="00F76D27"/>
    <w:rsid w:val="00F86A36"/>
    <w:rsid w:val="00F87A68"/>
    <w:rsid w:val="00F911CF"/>
    <w:rsid w:val="00F94739"/>
    <w:rsid w:val="00F97173"/>
    <w:rsid w:val="00FA143A"/>
    <w:rsid w:val="00FA3265"/>
    <w:rsid w:val="00FA387B"/>
    <w:rsid w:val="00FA6D75"/>
    <w:rsid w:val="00FB033C"/>
    <w:rsid w:val="00FB0BDE"/>
    <w:rsid w:val="00FC1FE0"/>
    <w:rsid w:val="00FC6E0B"/>
    <w:rsid w:val="00FC76E4"/>
    <w:rsid w:val="00FD0788"/>
    <w:rsid w:val="00FD16DC"/>
    <w:rsid w:val="00FD5C7E"/>
    <w:rsid w:val="00FE2A4E"/>
    <w:rsid w:val="00FE556F"/>
    <w:rsid w:val="00FF032B"/>
    <w:rsid w:val="00FF15A7"/>
    <w:rsid w:val="00FF38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colormru v:ext="edit" colors="#ffdd01"/>
    </o:shapedefaults>
    <o:shapelayout v:ext="edit">
      <o:idmap v:ext="edit" data="1"/>
    </o:shapelayout>
  </w:shapeDefaults>
  <w:decimalSymbol w:val=","/>
  <w:listSeparator w:val=";"/>
  <w14:docId w14:val="35260A83"/>
  <w15:docId w15:val="{BF1B7151-764E-4A8D-B486-4645021A3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427EAE"/>
    <w:pPr>
      <w:tabs>
        <w:tab w:val="left" w:pos="2552"/>
      </w:tabs>
      <w:ind w:left="2552" w:hanging="2552"/>
    </w:pPr>
    <w:rPr>
      <w:rFonts w:cs="Arial"/>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0A3C8F"/>
    <w:pPr>
      <w:keepNext/>
      <w:keepLines/>
      <w:ind w:right="-2411"/>
    </w:pPr>
    <w:rPr>
      <w:rFonts w:cs="Arial"/>
      <w:i/>
    </w:rPr>
  </w:style>
  <w:style w:type="paragraph" w:customStyle="1" w:styleId="Fotohinweis">
    <w:name w:val="Fotohinweis"/>
    <w:basedOn w:val="Standard"/>
    <w:rsid w:val="00D8680D"/>
    <w:pPr>
      <w:spacing w:after="240"/>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iPriority w:val="99"/>
    <w:semiHidden/>
    <w:unhideWhenUsed/>
    <w:rsid w:val="00D77512"/>
    <w:pPr>
      <w:tabs>
        <w:tab w:val="center" w:pos="4536"/>
        <w:tab w:val="right" w:pos="9072"/>
      </w:tabs>
    </w:pPr>
  </w:style>
  <w:style w:type="character" w:customStyle="1" w:styleId="KopfzeileZchn">
    <w:name w:val="Kopfzeile Zchn"/>
    <w:basedOn w:val="Absatz-Standardschriftart"/>
    <w:link w:val="Kopfzeile"/>
    <w:uiPriority w:val="99"/>
    <w:semiHidden/>
    <w:rsid w:val="00D77512"/>
    <w:rPr>
      <w:rFonts w:ascii="Arial" w:hAnsi="Arial"/>
      <w:sz w:val="22"/>
    </w:rPr>
  </w:style>
  <w:style w:type="paragraph" w:styleId="Fuzeile">
    <w:name w:val="footer"/>
    <w:basedOn w:val="Standard"/>
    <w:link w:val="FuzeileZchn"/>
    <w:uiPriority w:val="99"/>
    <w:semiHidden/>
    <w:unhideWhenUsed/>
    <w:rsid w:val="00D77512"/>
    <w:pPr>
      <w:tabs>
        <w:tab w:val="center" w:pos="4536"/>
        <w:tab w:val="right" w:pos="9072"/>
      </w:tabs>
    </w:pPr>
  </w:style>
  <w:style w:type="character" w:customStyle="1" w:styleId="FuzeileZchn">
    <w:name w:val="Fußzeile Zchn"/>
    <w:basedOn w:val="Absatz-Standardschriftart"/>
    <w:link w:val="Fuzeile"/>
    <w:uiPriority w:val="99"/>
    <w:semiHidden/>
    <w:rsid w:val="00D77512"/>
    <w:rPr>
      <w:rFonts w:ascii="Arial" w:hAnsi="Arial"/>
      <w:sz w:val="22"/>
    </w:rPr>
  </w:style>
  <w:style w:type="character" w:styleId="BesuchterLink">
    <w:name w:val="FollowedHyperlink"/>
    <w:basedOn w:val="Absatz-Standardschriftart"/>
    <w:uiPriority w:val="99"/>
    <w:semiHidden/>
    <w:unhideWhenUsed/>
    <w:rsid w:val="00327AEE"/>
    <w:rPr>
      <w:color w:val="800080"/>
      <w:u w:val="single"/>
    </w:rPr>
  </w:style>
  <w:style w:type="paragraph" w:styleId="Sprechblasentext">
    <w:name w:val="Balloon Text"/>
    <w:basedOn w:val="Standard"/>
    <w:link w:val="SprechblasentextZchn"/>
    <w:uiPriority w:val="99"/>
    <w:semiHidden/>
    <w:unhideWhenUsed/>
    <w:rsid w:val="00757D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7DAC"/>
    <w:rPr>
      <w:rFonts w:ascii="Tahoma" w:hAnsi="Tahoma" w:cs="Tahoma"/>
      <w:sz w:val="16"/>
      <w:szCs w:val="16"/>
    </w:rPr>
  </w:style>
  <w:style w:type="character" w:styleId="Kommentarzeichen">
    <w:name w:val="annotation reference"/>
    <w:basedOn w:val="Absatz-Standardschriftart"/>
    <w:uiPriority w:val="99"/>
    <w:semiHidden/>
    <w:unhideWhenUsed/>
    <w:rsid w:val="00365811"/>
    <w:rPr>
      <w:sz w:val="16"/>
      <w:szCs w:val="16"/>
    </w:rPr>
  </w:style>
  <w:style w:type="paragraph" w:styleId="Kommentartext">
    <w:name w:val="annotation text"/>
    <w:basedOn w:val="Standard"/>
    <w:link w:val="KommentartextZchn"/>
    <w:uiPriority w:val="99"/>
    <w:semiHidden/>
    <w:unhideWhenUsed/>
    <w:rsid w:val="00365811"/>
    <w:rPr>
      <w:sz w:val="20"/>
    </w:rPr>
  </w:style>
  <w:style w:type="character" w:customStyle="1" w:styleId="KommentartextZchn">
    <w:name w:val="Kommentartext Zchn"/>
    <w:basedOn w:val="Absatz-Standardschriftart"/>
    <w:link w:val="Kommentartext"/>
    <w:uiPriority w:val="99"/>
    <w:semiHidden/>
    <w:rsid w:val="00365811"/>
    <w:rPr>
      <w:rFonts w:ascii="Arial" w:hAnsi="Arial"/>
    </w:rPr>
  </w:style>
  <w:style w:type="paragraph" w:styleId="Kommentarthema">
    <w:name w:val="annotation subject"/>
    <w:basedOn w:val="Kommentartext"/>
    <w:next w:val="Kommentartext"/>
    <w:link w:val="KommentarthemaZchn"/>
    <w:uiPriority w:val="99"/>
    <w:semiHidden/>
    <w:unhideWhenUsed/>
    <w:rsid w:val="00365811"/>
    <w:rPr>
      <w:b/>
      <w:bCs/>
    </w:rPr>
  </w:style>
  <w:style w:type="character" w:customStyle="1" w:styleId="KommentarthemaZchn">
    <w:name w:val="Kommentarthema Zchn"/>
    <w:basedOn w:val="KommentartextZchn"/>
    <w:link w:val="Kommentarthema"/>
    <w:uiPriority w:val="99"/>
    <w:semiHidden/>
    <w:rsid w:val="00365811"/>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PM%20DDEU.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7D671-5476-4634-BF40-7E05BEFE2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 DDEU.dotx</Template>
  <TotalTime>0</TotalTime>
  <Pages>3</Pages>
  <Words>361</Words>
  <Characters>2275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Götschel Ulrich</dc:creator>
  <cp:lastModifiedBy>Hörschläger Alexander</cp:lastModifiedBy>
  <cp:revision>38</cp:revision>
  <cp:lastPrinted>2016-10-04T15:02:00Z</cp:lastPrinted>
  <dcterms:created xsi:type="dcterms:W3CDTF">2016-10-03T11:13:00Z</dcterms:created>
  <dcterms:modified xsi:type="dcterms:W3CDTF">2016-10-27T11:24:00Z</dcterms:modified>
</cp:coreProperties>
</file>