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63C" w:rsidRPr="001019F2" w:rsidRDefault="00FA6923" w:rsidP="00343977">
      <w:pPr>
        <w:pStyle w:val="Einleitung"/>
        <w:spacing w:line="264" w:lineRule="auto"/>
        <w:rPr>
          <w:rFonts w:cs="Arial"/>
          <w:bCs w:val="0"/>
          <w:sz w:val="32"/>
          <w:szCs w:val="32"/>
        </w:rPr>
      </w:pPr>
      <w:r w:rsidRPr="001019F2">
        <w:rPr>
          <w:rFonts w:cs="Arial"/>
          <w:bCs w:val="0"/>
          <w:sz w:val="32"/>
          <w:szCs w:val="32"/>
        </w:rPr>
        <w:t>Doka eröffnet neue Niederlassung Wien/NÖ/</w:t>
      </w:r>
      <w:proofErr w:type="spellStart"/>
      <w:r w:rsidRPr="001019F2">
        <w:rPr>
          <w:rFonts w:cs="Arial"/>
          <w:bCs w:val="0"/>
          <w:sz w:val="32"/>
          <w:szCs w:val="32"/>
        </w:rPr>
        <w:t>Bgld</w:t>
      </w:r>
      <w:proofErr w:type="spellEnd"/>
      <w:r w:rsidRPr="001019F2">
        <w:rPr>
          <w:rFonts w:cs="Arial"/>
          <w:bCs w:val="0"/>
          <w:sz w:val="32"/>
          <w:szCs w:val="32"/>
        </w:rPr>
        <w:t>.</w:t>
      </w:r>
      <w:r w:rsidR="0011263C" w:rsidRPr="001019F2">
        <w:rPr>
          <w:rFonts w:cs="Arial"/>
          <w:bCs w:val="0"/>
          <w:sz w:val="32"/>
          <w:szCs w:val="32"/>
        </w:rPr>
        <w:t xml:space="preserve"> </w:t>
      </w:r>
    </w:p>
    <w:p w:rsidR="00CA0630" w:rsidRPr="001019F2" w:rsidRDefault="00FA6923" w:rsidP="00343977">
      <w:pPr>
        <w:pStyle w:val="Einleitung"/>
        <w:spacing w:line="264" w:lineRule="auto"/>
        <w:rPr>
          <w:rFonts w:cs="Arial"/>
          <w:bCs w:val="0"/>
          <w:szCs w:val="22"/>
        </w:rPr>
      </w:pPr>
      <w:r w:rsidRPr="001019F2">
        <w:rPr>
          <w:rFonts w:cs="Arial"/>
          <w:b w:val="0"/>
          <w:color w:val="808080" w:themeColor="background1" w:themeShade="80"/>
          <w:szCs w:val="22"/>
        </w:rPr>
        <w:t xml:space="preserve">Neue </w:t>
      </w:r>
      <w:r w:rsidR="001019F2">
        <w:rPr>
          <w:rFonts w:cs="Arial"/>
          <w:b w:val="0"/>
          <w:color w:val="808080" w:themeColor="background1" w:themeShade="80"/>
          <w:szCs w:val="22"/>
        </w:rPr>
        <w:t>Doka-</w:t>
      </w:r>
      <w:r w:rsidRPr="001019F2">
        <w:rPr>
          <w:rFonts w:cs="Arial"/>
          <w:b w:val="0"/>
          <w:color w:val="808080" w:themeColor="background1" w:themeShade="80"/>
          <w:szCs w:val="22"/>
        </w:rPr>
        <w:t>Niederlassung</w:t>
      </w:r>
      <w:r w:rsidR="00B6571A" w:rsidRPr="001019F2">
        <w:rPr>
          <w:rFonts w:cs="Arial"/>
          <w:b w:val="0"/>
          <w:color w:val="808080" w:themeColor="background1" w:themeShade="80"/>
          <w:szCs w:val="22"/>
        </w:rPr>
        <w:t xml:space="preserve">, </w:t>
      </w:r>
      <w:r w:rsidRPr="001019F2">
        <w:rPr>
          <w:rFonts w:cs="Arial"/>
          <w:b w:val="0"/>
          <w:color w:val="808080" w:themeColor="background1" w:themeShade="80"/>
          <w:szCs w:val="22"/>
        </w:rPr>
        <w:t>Stetten (NÖ)</w:t>
      </w:r>
    </w:p>
    <w:p w:rsidR="00CA0630" w:rsidRPr="001019F2" w:rsidRDefault="00CA0630" w:rsidP="00343977">
      <w:pPr>
        <w:pStyle w:val="SubHead"/>
        <w:spacing w:line="264" w:lineRule="auto"/>
        <w:rPr>
          <w:rFonts w:cs="Arial"/>
          <w:b w:val="0"/>
          <w:szCs w:val="22"/>
        </w:rPr>
      </w:pPr>
    </w:p>
    <w:p w:rsidR="002E6CC0" w:rsidRPr="001019F2" w:rsidRDefault="00B24E39" w:rsidP="00343977">
      <w:pPr>
        <w:pStyle w:val="SubHead"/>
        <w:spacing w:line="264" w:lineRule="auto"/>
        <w:rPr>
          <w:rFonts w:cs="Arial"/>
          <w:bCs w:val="0"/>
          <w:color w:val="0D0D0D"/>
          <w:szCs w:val="22"/>
        </w:rPr>
      </w:pPr>
      <w:r w:rsidRPr="001019F2">
        <w:rPr>
          <w:rFonts w:cs="Arial"/>
          <w:bCs w:val="0"/>
          <w:color w:val="0D0D0D"/>
          <w:szCs w:val="22"/>
        </w:rPr>
        <w:t>Am 1</w:t>
      </w:r>
      <w:r w:rsidR="00681D01" w:rsidRPr="001019F2">
        <w:rPr>
          <w:rFonts w:cs="Arial"/>
          <w:bCs w:val="0"/>
          <w:color w:val="0D0D0D"/>
          <w:szCs w:val="22"/>
        </w:rPr>
        <w:t>2</w:t>
      </w:r>
      <w:r w:rsidRPr="001019F2">
        <w:rPr>
          <w:rFonts w:cs="Arial"/>
          <w:bCs w:val="0"/>
          <w:color w:val="0D0D0D"/>
          <w:szCs w:val="22"/>
        </w:rPr>
        <w:t>. November öffnet</w:t>
      </w:r>
      <w:r w:rsidR="00013CD9">
        <w:rPr>
          <w:rFonts w:cs="Arial"/>
          <w:bCs w:val="0"/>
          <w:color w:val="0D0D0D"/>
          <w:szCs w:val="22"/>
        </w:rPr>
        <w:t>e</w:t>
      </w:r>
      <w:r w:rsidRPr="001019F2">
        <w:rPr>
          <w:rFonts w:cs="Arial"/>
          <w:bCs w:val="0"/>
          <w:color w:val="0D0D0D"/>
          <w:szCs w:val="22"/>
        </w:rPr>
        <w:t xml:space="preserve"> Doka </w:t>
      </w:r>
      <w:r w:rsidR="00821FD9" w:rsidRPr="001019F2">
        <w:rPr>
          <w:rFonts w:cs="Arial"/>
          <w:bCs w:val="0"/>
          <w:color w:val="0D0D0D"/>
          <w:szCs w:val="22"/>
        </w:rPr>
        <w:t xml:space="preserve">Österreich </w:t>
      </w:r>
      <w:r w:rsidR="00F64B79" w:rsidRPr="001019F2">
        <w:rPr>
          <w:rFonts w:cs="Arial"/>
          <w:bCs w:val="0"/>
          <w:color w:val="0D0D0D"/>
          <w:szCs w:val="22"/>
        </w:rPr>
        <w:t xml:space="preserve">zum ersten Mal </w:t>
      </w:r>
      <w:r w:rsidRPr="001019F2">
        <w:rPr>
          <w:rFonts w:cs="Arial"/>
          <w:bCs w:val="0"/>
          <w:color w:val="0D0D0D"/>
          <w:szCs w:val="22"/>
        </w:rPr>
        <w:t>die Tore ihrer neuen Nieder</w:t>
      </w:r>
      <w:r w:rsidR="00330DA4">
        <w:rPr>
          <w:rFonts w:cs="Arial"/>
          <w:bCs w:val="0"/>
          <w:color w:val="0D0D0D"/>
          <w:szCs w:val="22"/>
        </w:rPr>
        <w:t>-</w:t>
      </w:r>
      <w:proofErr w:type="spellStart"/>
      <w:r w:rsidRPr="001019F2">
        <w:rPr>
          <w:rFonts w:cs="Arial"/>
          <w:bCs w:val="0"/>
          <w:color w:val="0D0D0D"/>
          <w:szCs w:val="22"/>
        </w:rPr>
        <w:t>lassung</w:t>
      </w:r>
      <w:proofErr w:type="spellEnd"/>
      <w:r w:rsidRPr="001019F2">
        <w:rPr>
          <w:rFonts w:cs="Arial"/>
          <w:bCs w:val="0"/>
          <w:color w:val="0D0D0D"/>
          <w:szCs w:val="22"/>
        </w:rPr>
        <w:t xml:space="preserve"> Wien/NÖ/</w:t>
      </w:r>
      <w:proofErr w:type="spellStart"/>
      <w:r w:rsidRPr="001019F2">
        <w:rPr>
          <w:rFonts w:cs="Arial"/>
          <w:bCs w:val="0"/>
          <w:color w:val="0D0D0D"/>
          <w:szCs w:val="22"/>
        </w:rPr>
        <w:t>Bgld</w:t>
      </w:r>
      <w:proofErr w:type="spellEnd"/>
      <w:r w:rsidRPr="001019F2">
        <w:rPr>
          <w:rFonts w:cs="Arial"/>
          <w:bCs w:val="0"/>
          <w:color w:val="0D0D0D"/>
          <w:szCs w:val="22"/>
        </w:rPr>
        <w:t xml:space="preserve">. </w:t>
      </w:r>
      <w:r w:rsidR="005A4B55">
        <w:t>Der neue Standort</w:t>
      </w:r>
      <w:r w:rsidR="00330DA4">
        <w:t xml:space="preserve"> </w:t>
      </w:r>
      <w:r w:rsidR="00330DA4" w:rsidRPr="001019F2">
        <w:rPr>
          <w:rFonts w:cs="Arial"/>
          <w:bCs w:val="0"/>
          <w:color w:val="0D0D0D"/>
          <w:szCs w:val="22"/>
        </w:rPr>
        <w:t>in Stetten, Niederösterreich</w:t>
      </w:r>
      <w:r w:rsidR="005A4B55">
        <w:t xml:space="preserve"> bietet eine gute Infrastruktur und die Gesamtfläche ist dreimal so groß wie bisher. </w:t>
      </w:r>
      <w:r w:rsidR="005848C9" w:rsidRPr="001019F2">
        <w:rPr>
          <w:rFonts w:cs="Arial"/>
          <w:szCs w:val="22"/>
        </w:rPr>
        <w:t xml:space="preserve">Größere Lagerflächen, optimierte Logistikabläufe und neue Anlagen garantieren reibungslose </w:t>
      </w:r>
      <w:r w:rsidR="00D16043" w:rsidRPr="00D16043">
        <w:rPr>
          <w:rFonts w:cs="Arial"/>
          <w:bCs w:val="0"/>
          <w:color w:val="0D0D0D"/>
          <w:szCs w:val="22"/>
        </w:rPr>
        <w:t>Auslieferungs- und Rücklieferprozesse für unsere Kunden.</w:t>
      </w:r>
    </w:p>
    <w:p w:rsidR="00AE6C89" w:rsidRPr="001019F2" w:rsidRDefault="00AE6C89" w:rsidP="00343977">
      <w:pPr>
        <w:rPr>
          <w:rFonts w:cs="Arial"/>
          <w:b/>
          <w:szCs w:val="22"/>
        </w:rPr>
      </w:pPr>
    </w:p>
    <w:p w:rsidR="005848C9" w:rsidRPr="00393357" w:rsidRDefault="00CB06B2" w:rsidP="00830B0D">
      <w:pPr>
        <w:pStyle w:val="Einleitung"/>
        <w:spacing w:line="264" w:lineRule="auto"/>
        <w:ind w:right="-143"/>
        <w:rPr>
          <w:rFonts w:cs="Arial"/>
          <w:b w:val="0"/>
          <w:szCs w:val="22"/>
        </w:rPr>
      </w:pPr>
      <w:r w:rsidRPr="00393357">
        <w:rPr>
          <w:rFonts w:cs="Arial"/>
          <w:b w:val="0"/>
          <w:szCs w:val="22"/>
        </w:rPr>
        <w:t>Ursprung</w:t>
      </w:r>
      <w:r w:rsidR="005848C9" w:rsidRPr="00393357">
        <w:rPr>
          <w:rFonts w:cs="Arial"/>
          <w:b w:val="0"/>
          <w:szCs w:val="22"/>
        </w:rPr>
        <w:t xml:space="preserve"> des Projektes war </w:t>
      </w:r>
      <w:r w:rsidR="006B2B75" w:rsidRPr="00393357">
        <w:rPr>
          <w:rFonts w:cs="Arial"/>
          <w:b w:val="0"/>
          <w:szCs w:val="22"/>
        </w:rPr>
        <w:t xml:space="preserve">der Wunsch nach einem neuen und moderneren Logistikzentrum. Da der </w:t>
      </w:r>
      <w:r w:rsidR="00830B0D">
        <w:rPr>
          <w:rFonts w:cs="Arial"/>
          <w:b w:val="0"/>
          <w:szCs w:val="22"/>
        </w:rPr>
        <w:t>bisherige</w:t>
      </w:r>
      <w:r w:rsidR="006B2B75" w:rsidRPr="00393357">
        <w:rPr>
          <w:rFonts w:cs="Arial"/>
          <w:b w:val="0"/>
          <w:szCs w:val="22"/>
        </w:rPr>
        <w:t xml:space="preserve"> Standort </w:t>
      </w:r>
      <w:r w:rsidR="006B2B75" w:rsidRPr="00AC1F34">
        <w:rPr>
          <w:rFonts w:cs="Arial"/>
          <w:b w:val="0"/>
          <w:szCs w:val="22"/>
        </w:rPr>
        <w:t xml:space="preserve">in </w:t>
      </w:r>
      <w:proofErr w:type="spellStart"/>
      <w:r w:rsidR="00B04528" w:rsidRPr="00AC1F34">
        <w:rPr>
          <w:rFonts w:cs="Arial"/>
          <w:b w:val="0"/>
          <w:szCs w:val="22"/>
        </w:rPr>
        <w:t>Auhof</w:t>
      </w:r>
      <w:proofErr w:type="spellEnd"/>
      <w:r w:rsidR="00B04528" w:rsidRPr="00AC1F34">
        <w:rPr>
          <w:rFonts w:cs="Arial"/>
          <w:b w:val="0"/>
          <w:szCs w:val="22"/>
        </w:rPr>
        <w:t xml:space="preserve">, </w:t>
      </w:r>
      <w:r w:rsidR="006B2B75" w:rsidRPr="00AC1F34">
        <w:rPr>
          <w:rFonts w:cs="Arial"/>
          <w:b w:val="0"/>
          <w:szCs w:val="22"/>
        </w:rPr>
        <w:t>Wien</w:t>
      </w:r>
      <w:r w:rsidR="00AC1F34">
        <w:rPr>
          <w:rFonts w:cs="Arial"/>
          <w:b w:val="0"/>
          <w:szCs w:val="22"/>
        </w:rPr>
        <w:t>,</w:t>
      </w:r>
      <w:r w:rsidR="006B2B75" w:rsidRPr="00393357">
        <w:rPr>
          <w:rFonts w:cs="Arial"/>
          <w:b w:val="0"/>
          <w:szCs w:val="22"/>
        </w:rPr>
        <w:t xml:space="preserve"> den Anforderungen nicht mehr optimal gerecht werden </w:t>
      </w:r>
      <w:r w:rsidR="00830B0D">
        <w:rPr>
          <w:rFonts w:cs="Arial"/>
          <w:b w:val="0"/>
          <w:szCs w:val="22"/>
        </w:rPr>
        <w:br/>
      </w:r>
      <w:r w:rsidR="006B2B75" w:rsidRPr="00393357">
        <w:rPr>
          <w:rFonts w:cs="Arial"/>
          <w:b w:val="0"/>
          <w:szCs w:val="22"/>
        </w:rPr>
        <w:t>k</w:t>
      </w:r>
      <w:r w:rsidR="003418DC" w:rsidRPr="00393357">
        <w:rPr>
          <w:rFonts w:cs="Arial"/>
          <w:b w:val="0"/>
          <w:szCs w:val="22"/>
        </w:rPr>
        <w:t>o</w:t>
      </w:r>
      <w:r w:rsidR="006B2B75" w:rsidRPr="00393357">
        <w:rPr>
          <w:rFonts w:cs="Arial"/>
          <w:b w:val="0"/>
          <w:szCs w:val="22"/>
        </w:rPr>
        <w:t>nnte,</w:t>
      </w:r>
      <w:r w:rsidR="00830B0D">
        <w:rPr>
          <w:rFonts w:cs="Arial"/>
          <w:b w:val="0"/>
          <w:szCs w:val="22"/>
        </w:rPr>
        <w:t xml:space="preserve"> </w:t>
      </w:r>
      <w:r w:rsidR="006B2B75" w:rsidRPr="00393357">
        <w:rPr>
          <w:rFonts w:cs="Arial"/>
          <w:b w:val="0"/>
          <w:szCs w:val="22"/>
        </w:rPr>
        <w:t>und vor allem Platzmangel herrscht</w:t>
      </w:r>
      <w:r w:rsidR="00830B0D">
        <w:rPr>
          <w:rFonts w:cs="Arial"/>
          <w:b w:val="0"/>
          <w:szCs w:val="22"/>
        </w:rPr>
        <w:t>e</w:t>
      </w:r>
      <w:r w:rsidR="006B2B75" w:rsidRPr="00393357">
        <w:rPr>
          <w:rFonts w:cs="Arial"/>
          <w:b w:val="0"/>
          <w:szCs w:val="22"/>
        </w:rPr>
        <w:t>, wurde</w:t>
      </w:r>
      <w:r w:rsidR="005848C9" w:rsidRPr="00393357">
        <w:rPr>
          <w:rFonts w:cs="Arial"/>
          <w:b w:val="0"/>
          <w:szCs w:val="22"/>
        </w:rPr>
        <w:t xml:space="preserve"> </w:t>
      </w:r>
      <w:r w:rsidR="006B2B75" w:rsidRPr="00393357">
        <w:rPr>
          <w:rFonts w:cs="Arial"/>
          <w:b w:val="0"/>
          <w:szCs w:val="22"/>
        </w:rPr>
        <w:t>b</w:t>
      </w:r>
      <w:r w:rsidR="005848C9" w:rsidRPr="00393357">
        <w:rPr>
          <w:rFonts w:cs="Arial"/>
          <w:b w:val="0"/>
          <w:szCs w:val="22"/>
        </w:rPr>
        <w:t>asierend auf einer umfangreichen Kunden-, Waren</w:t>
      </w:r>
      <w:r w:rsidR="000C705F" w:rsidRPr="00393357">
        <w:rPr>
          <w:rFonts w:cs="Arial"/>
          <w:b w:val="0"/>
          <w:szCs w:val="22"/>
        </w:rPr>
        <w:t>strom-, und Prozessanalyse</w:t>
      </w:r>
      <w:r w:rsidR="005848C9" w:rsidRPr="00393357">
        <w:rPr>
          <w:rFonts w:cs="Arial"/>
          <w:b w:val="0"/>
          <w:szCs w:val="22"/>
        </w:rPr>
        <w:t xml:space="preserve"> ein zukunftsweisendes Logistikkonzept</w:t>
      </w:r>
      <w:r w:rsidR="006B2B75" w:rsidRPr="00393357">
        <w:rPr>
          <w:rFonts w:cs="Arial"/>
          <w:b w:val="0"/>
          <w:szCs w:val="22"/>
        </w:rPr>
        <w:t xml:space="preserve"> entwickelt.</w:t>
      </w:r>
      <w:r w:rsidR="0037133B" w:rsidRPr="00393357">
        <w:rPr>
          <w:rFonts w:cs="Arial"/>
          <w:b w:val="0"/>
          <w:szCs w:val="22"/>
        </w:rPr>
        <w:t xml:space="preserve"> Die Opt</w:t>
      </w:r>
      <w:r w:rsidR="0037133B" w:rsidRPr="00393357">
        <w:rPr>
          <w:rFonts w:cs="Arial"/>
          <w:b w:val="0"/>
          <w:szCs w:val="22"/>
        </w:rPr>
        <w:t>i</w:t>
      </w:r>
      <w:r w:rsidR="0037133B" w:rsidRPr="00393357">
        <w:rPr>
          <w:rFonts w:cs="Arial"/>
          <w:b w:val="0"/>
          <w:szCs w:val="22"/>
        </w:rPr>
        <w:t xml:space="preserve">mierung der Arbeitsabläufe sowie </w:t>
      </w:r>
      <w:r w:rsidRPr="00393357">
        <w:rPr>
          <w:rFonts w:cs="Arial"/>
          <w:b w:val="0"/>
          <w:szCs w:val="22"/>
        </w:rPr>
        <w:t xml:space="preserve">Schnelligkeit </w:t>
      </w:r>
      <w:r w:rsidR="0037133B" w:rsidRPr="00393357">
        <w:rPr>
          <w:rFonts w:cs="Arial"/>
          <w:b w:val="0"/>
          <w:szCs w:val="22"/>
        </w:rPr>
        <w:t xml:space="preserve">und </w:t>
      </w:r>
      <w:r w:rsidRPr="00393357">
        <w:rPr>
          <w:rFonts w:cs="Arial"/>
          <w:b w:val="0"/>
          <w:szCs w:val="22"/>
        </w:rPr>
        <w:t>Sicherheit standen dabei</w:t>
      </w:r>
      <w:r w:rsidR="0037133B" w:rsidRPr="00393357">
        <w:rPr>
          <w:rFonts w:cs="Arial"/>
          <w:b w:val="0"/>
          <w:szCs w:val="22"/>
        </w:rPr>
        <w:t xml:space="preserve"> im Vordergrund.</w:t>
      </w:r>
    </w:p>
    <w:p w:rsidR="005848C9" w:rsidRPr="001019F2" w:rsidRDefault="005848C9" w:rsidP="00343977">
      <w:pPr>
        <w:rPr>
          <w:rFonts w:cs="Arial"/>
          <w:color w:val="0D0D0D"/>
          <w:szCs w:val="22"/>
        </w:rPr>
      </w:pPr>
    </w:p>
    <w:p w:rsidR="00E70247" w:rsidRPr="001019F2" w:rsidRDefault="00ED463C" w:rsidP="00343977">
      <w:pPr>
        <w:rPr>
          <w:rFonts w:cs="Arial"/>
          <w:b/>
          <w:szCs w:val="22"/>
        </w:rPr>
      </w:pPr>
      <w:r>
        <w:rPr>
          <w:rFonts w:cs="Arial"/>
          <w:b/>
          <w:szCs w:val="22"/>
        </w:rPr>
        <w:t xml:space="preserve">Starkes Wachstum der </w:t>
      </w:r>
      <w:r w:rsidR="00E70247" w:rsidRPr="001019F2">
        <w:rPr>
          <w:rFonts w:cs="Arial"/>
          <w:b/>
          <w:szCs w:val="22"/>
        </w:rPr>
        <w:t>Niederlassung Wien</w:t>
      </w:r>
    </w:p>
    <w:p w:rsidR="00393357" w:rsidRPr="00393357" w:rsidRDefault="00393357" w:rsidP="00393357">
      <w:pPr>
        <w:pStyle w:val="Einleitung"/>
        <w:spacing w:line="264" w:lineRule="auto"/>
        <w:rPr>
          <w:rFonts w:cs="Arial"/>
          <w:b w:val="0"/>
          <w:szCs w:val="22"/>
        </w:rPr>
      </w:pPr>
      <w:r w:rsidRPr="00393357">
        <w:rPr>
          <w:rFonts w:cs="Arial"/>
          <w:b w:val="0"/>
          <w:szCs w:val="22"/>
        </w:rPr>
        <w:t>Die Doka hat ihre Niederlassung Wien</w:t>
      </w:r>
      <w:r w:rsidR="00ED463C">
        <w:rPr>
          <w:rFonts w:cs="Arial"/>
          <w:b w:val="0"/>
          <w:szCs w:val="22"/>
        </w:rPr>
        <w:t xml:space="preserve"> mit dem ersten Büro im 1. Wiener Gemeindebezirk</w:t>
      </w:r>
      <w:r w:rsidRPr="00393357">
        <w:rPr>
          <w:rFonts w:cs="Arial"/>
          <w:b w:val="0"/>
          <w:szCs w:val="22"/>
        </w:rPr>
        <w:t xml:space="preserve"> 1966 etabliert und seither ein starkes Wachstum verzeichnet. Analog zu den immer besser gefüllten Auftragsbüchern stiegen Umsatz, Kunden</w:t>
      </w:r>
      <w:r w:rsidR="00830B0D">
        <w:rPr>
          <w:rFonts w:cs="Arial"/>
          <w:b w:val="0"/>
          <w:szCs w:val="22"/>
        </w:rPr>
        <w:t>an</w:t>
      </w:r>
      <w:r w:rsidRPr="00393357">
        <w:rPr>
          <w:rFonts w:cs="Arial"/>
          <w:b w:val="0"/>
          <w:szCs w:val="22"/>
        </w:rPr>
        <w:t>zahl und damit der Platzbedarf für Systemsch</w:t>
      </w:r>
      <w:r w:rsidRPr="00393357">
        <w:rPr>
          <w:rFonts w:cs="Arial"/>
          <w:b w:val="0"/>
          <w:szCs w:val="22"/>
        </w:rPr>
        <w:t>a</w:t>
      </w:r>
      <w:r w:rsidRPr="00393357">
        <w:rPr>
          <w:rFonts w:cs="Arial"/>
          <w:b w:val="0"/>
          <w:szCs w:val="22"/>
        </w:rPr>
        <w:t xml:space="preserve">lung. So folgte 1978 der Umzug nahe dem heutigen </w:t>
      </w:r>
      <w:proofErr w:type="spellStart"/>
      <w:r w:rsidRPr="00393357">
        <w:rPr>
          <w:rFonts w:cs="Arial"/>
          <w:b w:val="0"/>
          <w:szCs w:val="22"/>
        </w:rPr>
        <w:t>Auhof</w:t>
      </w:r>
      <w:proofErr w:type="spellEnd"/>
      <w:r w:rsidRPr="00393357">
        <w:rPr>
          <w:rFonts w:cs="Arial"/>
          <w:b w:val="0"/>
          <w:szCs w:val="22"/>
        </w:rPr>
        <w:t xml:space="preserve">-Center, wo ursprünglich ein reines Industriegebiet war. </w:t>
      </w:r>
      <w:r w:rsidR="00ED463C">
        <w:rPr>
          <w:rFonts w:cs="Arial"/>
          <w:b w:val="0"/>
          <w:szCs w:val="22"/>
        </w:rPr>
        <w:t>„</w:t>
      </w:r>
      <w:r w:rsidRPr="00393357">
        <w:rPr>
          <w:rFonts w:cs="Arial"/>
          <w:b w:val="0"/>
          <w:szCs w:val="22"/>
        </w:rPr>
        <w:t>Gemessen am Umsatz verzeichnet die Niederlassung in den vergangenen fünf Jahrzehnten eine 150-fache Steige</w:t>
      </w:r>
      <w:r w:rsidR="00ED463C">
        <w:rPr>
          <w:rFonts w:cs="Arial"/>
          <w:b w:val="0"/>
          <w:szCs w:val="22"/>
        </w:rPr>
        <w:t>rung“, freut sich Doka Österreich Geschäftsführer Walter Schneeweiss.</w:t>
      </w:r>
      <w:r w:rsidRPr="00393357">
        <w:rPr>
          <w:rFonts w:cs="Arial"/>
          <w:b w:val="0"/>
          <w:szCs w:val="22"/>
        </w:rPr>
        <w:t xml:space="preserve"> </w:t>
      </w:r>
      <w:r w:rsidR="00ED463C">
        <w:rPr>
          <w:rFonts w:cs="Arial"/>
          <w:b w:val="0"/>
          <w:szCs w:val="22"/>
        </w:rPr>
        <w:t>„</w:t>
      </w:r>
      <w:r w:rsidRPr="00393357">
        <w:rPr>
          <w:rFonts w:cs="Arial"/>
          <w:b w:val="0"/>
          <w:szCs w:val="22"/>
        </w:rPr>
        <w:t>Wenn der Platz nicht mehr ausreicht, muss man ausweichen.</w:t>
      </w:r>
      <w:r w:rsidR="00ED463C">
        <w:rPr>
          <w:rFonts w:cs="Arial"/>
          <w:b w:val="0"/>
          <w:szCs w:val="22"/>
        </w:rPr>
        <w:t>“</w:t>
      </w:r>
      <w:r w:rsidRPr="00393357">
        <w:rPr>
          <w:rFonts w:cs="Arial"/>
          <w:b w:val="0"/>
          <w:szCs w:val="22"/>
        </w:rPr>
        <w:t xml:space="preserve"> Die Niederla</w:t>
      </w:r>
      <w:r w:rsidRPr="00393357">
        <w:rPr>
          <w:rFonts w:cs="Arial"/>
          <w:b w:val="0"/>
          <w:szCs w:val="22"/>
        </w:rPr>
        <w:t>s</w:t>
      </w:r>
      <w:r w:rsidRPr="00393357">
        <w:rPr>
          <w:rFonts w:cs="Arial"/>
          <w:b w:val="0"/>
          <w:szCs w:val="22"/>
        </w:rPr>
        <w:t xml:space="preserve">sung ist mittlerweile nicht nur für Wien sondern auch für </w:t>
      </w:r>
      <w:r w:rsidR="00102F20" w:rsidRPr="00102F20">
        <w:rPr>
          <w:rFonts w:cs="Arial"/>
          <w:b w:val="0"/>
          <w:szCs w:val="22"/>
        </w:rPr>
        <w:t>das östliche</w:t>
      </w:r>
      <w:r w:rsidR="00ED463C">
        <w:rPr>
          <w:rFonts w:cs="Arial"/>
          <w:b w:val="0"/>
          <w:szCs w:val="22"/>
        </w:rPr>
        <w:t xml:space="preserve"> </w:t>
      </w:r>
      <w:r w:rsidRPr="00393357">
        <w:rPr>
          <w:rFonts w:cs="Arial"/>
          <w:b w:val="0"/>
          <w:szCs w:val="22"/>
        </w:rPr>
        <w:t xml:space="preserve">Niederösterreich und das </w:t>
      </w:r>
      <w:r w:rsidR="00ED463C" w:rsidRPr="00102F20">
        <w:rPr>
          <w:rFonts w:cs="Arial"/>
          <w:b w:val="0"/>
          <w:szCs w:val="22"/>
        </w:rPr>
        <w:t xml:space="preserve">nördliche </w:t>
      </w:r>
      <w:r w:rsidRPr="00102F20">
        <w:rPr>
          <w:rFonts w:cs="Arial"/>
          <w:b w:val="0"/>
          <w:szCs w:val="22"/>
        </w:rPr>
        <w:t>Burgenland zuständig.</w:t>
      </w:r>
      <w:r w:rsidR="00ED463C" w:rsidRPr="00102F20">
        <w:rPr>
          <w:rFonts w:cs="Arial"/>
          <w:b w:val="0"/>
          <w:szCs w:val="22"/>
        </w:rPr>
        <w:t xml:space="preserve"> „Die Anbindung zur Wiener Außenring Schnellstraße S1 bzw. </w:t>
      </w:r>
      <w:r w:rsidR="00ED463C" w:rsidRPr="00ED463C">
        <w:rPr>
          <w:rFonts w:cs="Arial"/>
          <w:b w:val="0"/>
          <w:szCs w:val="22"/>
        </w:rPr>
        <w:t>Donauufer Autobahn A22 sowie die großzügige Fläche von über 35.000 m² optimieren unser Lagermanagement und die Ge</w:t>
      </w:r>
      <w:r w:rsidR="00ED463C">
        <w:rPr>
          <w:rFonts w:cs="Arial"/>
          <w:b w:val="0"/>
          <w:szCs w:val="22"/>
        </w:rPr>
        <w:t>schwindigkeit in der Abwicklung“, ergänzt Josef Hofmarcher, Le</w:t>
      </w:r>
      <w:r w:rsidR="00ED463C">
        <w:rPr>
          <w:rFonts w:cs="Arial"/>
          <w:b w:val="0"/>
          <w:szCs w:val="22"/>
        </w:rPr>
        <w:t>i</w:t>
      </w:r>
      <w:r w:rsidR="00ED463C">
        <w:rPr>
          <w:rFonts w:cs="Arial"/>
          <w:b w:val="0"/>
          <w:szCs w:val="22"/>
        </w:rPr>
        <w:t>ter der neuen Niederlassung in Stetten.</w:t>
      </w:r>
    </w:p>
    <w:p w:rsidR="00393357" w:rsidRPr="001019F2" w:rsidRDefault="00393357" w:rsidP="00343977">
      <w:pPr>
        <w:rPr>
          <w:rFonts w:cs="Arial"/>
          <w:b/>
          <w:color w:val="0D0D0D"/>
          <w:szCs w:val="22"/>
        </w:rPr>
      </w:pPr>
    </w:p>
    <w:p w:rsidR="00420D14" w:rsidRPr="001019F2" w:rsidRDefault="00ED463C" w:rsidP="00343977">
      <w:pPr>
        <w:rPr>
          <w:rFonts w:cs="Arial"/>
          <w:b/>
          <w:color w:val="0D0D0D"/>
          <w:szCs w:val="22"/>
        </w:rPr>
      </w:pPr>
      <w:r>
        <w:rPr>
          <w:rFonts w:cs="Arial"/>
          <w:b/>
          <w:color w:val="0D0D0D"/>
          <w:szCs w:val="22"/>
        </w:rPr>
        <w:t>Neue Niederlassung innerhalb eines Jahres realisiert</w:t>
      </w:r>
    </w:p>
    <w:p w:rsidR="00977A80" w:rsidRPr="00393357" w:rsidRDefault="00ED463C" w:rsidP="00977A80">
      <w:pPr>
        <w:pStyle w:val="Einleitung"/>
        <w:spacing w:line="264" w:lineRule="auto"/>
        <w:rPr>
          <w:rFonts w:cs="Arial"/>
          <w:b w:val="0"/>
          <w:szCs w:val="22"/>
        </w:rPr>
      </w:pPr>
      <w:r>
        <w:rPr>
          <w:rFonts w:cs="Arial"/>
          <w:b w:val="0"/>
          <w:szCs w:val="22"/>
        </w:rPr>
        <w:t xml:space="preserve">Die Freigabe für den Neubau der Niederlassung in Stetten erfolgte im Sommer 2013. </w:t>
      </w:r>
      <w:r w:rsidR="00977A80" w:rsidRPr="00393357">
        <w:rPr>
          <w:rFonts w:cs="Arial"/>
          <w:b w:val="0"/>
          <w:szCs w:val="22"/>
        </w:rPr>
        <w:t>Die Au</w:t>
      </w:r>
      <w:r w:rsidR="00977A80" w:rsidRPr="00393357">
        <w:rPr>
          <w:rFonts w:cs="Arial"/>
          <w:b w:val="0"/>
          <w:szCs w:val="22"/>
        </w:rPr>
        <w:t>s</w:t>
      </w:r>
      <w:r w:rsidR="00977A80" w:rsidRPr="00393357">
        <w:rPr>
          <w:rFonts w:cs="Arial"/>
          <w:b w:val="0"/>
          <w:szCs w:val="22"/>
        </w:rPr>
        <w:t xml:space="preserve">wahl des neuen Standorts erfolgte </w:t>
      </w:r>
      <w:r w:rsidR="00977A80">
        <w:rPr>
          <w:rFonts w:cs="Arial"/>
          <w:b w:val="0"/>
          <w:szCs w:val="22"/>
        </w:rPr>
        <w:t>unter Berücksichtigung</w:t>
      </w:r>
      <w:r w:rsidR="00977A80" w:rsidRPr="00393357">
        <w:rPr>
          <w:rFonts w:cs="Arial"/>
          <w:b w:val="0"/>
          <w:szCs w:val="22"/>
        </w:rPr>
        <w:t xml:space="preserve"> eines umfangreichen Kriterienkat</w:t>
      </w:r>
      <w:r w:rsidR="00977A80" w:rsidRPr="00393357">
        <w:rPr>
          <w:rFonts w:cs="Arial"/>
          <w:b w:val="0"/>
          <w:szCs w:val="22"/>
        </w:rPr>
        <w:t>a</w:t>
      </w:r>
      <w:r w:rsidR="00977A80" w:rsidRPr="00393357">
        <w:rPr>
          <w:rFonts w:cs="Arial"/>
          <w:b w:val="0"/>
          <w:szCs w:val="22"/>
        </w:rPr>
        <w:t xml:space="preserve">logs. Aus 18 Grundstücken in der engeren Wahl, setzte sich schlussendlich Stetten aufgrund mehrerer Vorzüge durch. Dazu </w:t>
      </w:r>
      <w:r w:rsidR="00977A80">
        <w:rPr>
          <w:rFonts w:cs="Arial"/>
          <w:b w:val="0"/>
          <w:szCs w:val="22"/>
        </w:rPr>
        <w:t>zählen</w:t>
      </w:r>
      <w:r w:rsidR="00977A80" w:rsidRPr="00393357">
        <w:rPr>
          <w:rFonts w:cs="Arial"/>
          <w:b w:val="0"/>
          <w:szCs w:val="22"/>
        </w:rPr>
        <w:t xml:space="preserve"> nicht nur die optimale Verkehrsanbindung und </w:t>
      </w:r>
      <w:r w:rsidR="00977A80">
        <w:rPr>
          <w:rFonts w:cs="Arial"/>
          <w:b w:val="0"/>
          <w:szCs w:val="22"/>
        </w:rPr>
        <w:t>der kurze Weg</w:t>
      </w:r>
      <w:r w:rsidR="00977A80" w:rsidRPr="00393357">
        <w:rPr>
          <w:rFonts w:cs="Arial"/>
          <w:b w:val="0"/>
          <w:szCs w:val="22"/>
        </w:rPr>
        <w:t xml:space="preserve"> zu Logistikbetrieben und Speditionen</w:t>
      </w:r>
      <w:r w:rsidR="00977A80">
        <w:rPr>
          <w:rFonts w:cs="Arial"/>
          <w:b w:val="0"/>
          <w:szCs w:val="22"/>
        </w:rPr>
        <w:t>, sondern ebenso die Nähe</w:t>
      </w:r>
      <w:r w:rsidR="00977A80" w:rsidRPr="00393357">
        <w:rPr>
          <w:rFonts w:cs="Arial"/>
          <w:b w:val="0"/>
          <w:szCs w:val="22"/>
        </w:rPr>
        <w:t xml:space="preserve"> </w:t>
      </w:r>
      <w:r w:rsidR="00977A80">
        <w:rPr>
          <w:rFonts w:cs="Arial"/>
          <w:b w:val="0"/>
          <w:szCs w:val="22"/>
        </w:rPr>
        <w:t>zu den</w:t>
      </w:r>
      <w:r w:rsidR="00977A80" w:rsidRPr="00393357">
        <w:rPr>
          <w:rFonts w:cs="Arial"/>
          <w:b w:val="0"/>
          <w:szCs w:val="22"/>
        </w:rPr>
        <w:t xml:space="preserve"> Bau</w:t>
      </w:r>
      <w:r w:rsidR="00977A80">
        <w:rPr>
          <w:rFonts w:cs="Arial"/>
          <w:b w:val="0"/>
          <w:szCs w:val="22"/>
        </w:rPr>
        <w:t>projekten</w:t>
      </w:r>
      <w:r w:rsidR="00977A80" w:rsidRPr="00393357">
        <w:rPr>
          <w:rFonts w:cs="Arial"/>
          <w:b w:val="0"/>
          <w:szCs w:val="22"/>
        </w:rPr>
        <w:t xml:space="preserve"> von morgen. Da Wien in Richtung Norden b</w:t>
      </w:r>
      <w:r w:rsidR="00977A80">
        <w:rPr>
          <w:rFonts w:cs="Arial"/>
          <w:b w:val="0"/>
          <w:szCs w:val="22"/>
        </w:rPr>
        <w:t>zw.</w:t>
      </w:r>
      <w:r w:rsidR="00977A80" w:rsidRPr="00393357">
        <w:rPr>
          <w:rFonts w:cs="Arial"/>
          <w:b w:val="0"/>
          <w:szCs w:val="22"/>
        </w:rPr>
        <w:t xml:space="preserve"> </w:t>
      </w:r>
      <w:r w:rsidR="000B30B6">
        <w:rPr>
          <w:rFonts w:cs="Arial"/>
          <w:b w:val="0"/>
          <w:szCs w:val="22"/>
        </w:rPr>
        <w:t>Osten</w:t>
      </w:r>
      <w:r w:rsidR="00977A80" w:rsidRPr="00393357">
        <w:rPr>
          <w:rFonts w:cs="Arial"/>
          <w:b w:val="0"/>
          <w:szCs w:val="22"/>
        </w:rPr>
        <w:t xml:space="preserve"> (</w:t>
      </w:r>
      <w:proofErr w:type="spellStart"/>
      <w:r w:rsidR="00977A80" w:rsidRPr="00393357">
        <w:rPr>
          <w:rFonts w:cs="Arial"/>
          <w:b w:val="0"/>
          <w:szCs w:val="22"/>
        </w:rPr>
        <w:t>Aspang</w:t>
      </w:r>
      <w:proofErr w:type="spellEnd"/>
      <w:r w:rsidR="00977A80" w:rsidRPr="00393357">
        <w:rPr>
          <w:rFonts w:cs="Arial"/>
          <w:b w:val="0"/>
          <w:szCs w:val="22"/>
        </w:rPr>
        <w:t xml:space="preserve"> Gründe) wächst, bietet Stetten dafür einen ausgezeichneten Ausgangspunkt. Durch die optimale Anbindung gelangt man schnell in die Stadt. Dass die Gegend auch in Zukunft ein Industriegebiet bleiben wird, war ein wichtiger Punkt. Die Größe des Grundstückes war ein weiteres Kriterium. Mit der Übersiedelung der Ni</w:t>
      </w:r>
      <w:r w:rsidR="00977A80" w:rsidRPr="00393357">
        <w:rPr>
          <w:rFonts w:cs="Arial"/>
          <w:b w:val="0"/>
          <w:szCs w:val="22"/>
        </w:rPr>
        <w:t>e</w:t>
      </w:r>
      <w:r w:rsidR="00977A80" w:rsidRPr="00393357">
        <w:rPr>
          <w:rFonts w:cs="Arial"/>
          <w:b w:val="0"/>
          <w:szCs w:val="22"/>
        </w:rPr>
        <w:t>derlassung nach Stetten bei Korneuburg hat sich der verfügbare Platz mehr als verdreifacht. Von 11.600 m² wuchs die Fläche auf 35.60</w:t>
      </w:r>
      <w:r w:rsidR="00977A80">
        <w:rPr>
          <w:rFonts w:cs="Arial"/>
          <w:b w:val="0"/>
          <w:szCs w:val="22"/>
        </w:rPr>
        <w:t>0</w:t>
      </w:r>
      <w:r w:rsidR="00977A80" w:rsidRPr="00393357">
        <w:rPr>
          <w:rFonts w:cs="Arial"/>
          <w:b w:val="0"/>
          <w:szCs w:val="22"/>
        </w:rPr>
        <w:t xml:space="preserve"> m². Vorrangiges Ziel der Neuorganisation ist es, die Arbeitskoordination zu optimieren um den Kunden einen modernen </w:t>
      </w:r>
      <w:proofErr w:type="spellStart"/>
      <w:r w:rsidR="00977A80" w:rsidRPr="00393357">
        <w:rPr>
          <w:rFonts w:cs="Arial"/>
          <w:b w:val="0"/>
          <w:szCs w:val="22"/>
        </w:rPr>
        <w:t>Mietpark</w:t>
      </w:r>
      <w:proofErr w:type="spellEnd"/>
      <w:r w:rsidR="00102F20">
        <w:rPr>
          <w:rFonts w:cs="Arial"/>
          <w:b w:val="0"/>
          <w:szCs w:val="22"/>
        </w:rPr>
        <w:t xml:space="preserve"> mit kurzfristiger Verfügbarkeit der Schalungskomponenten und -systeme</w:t>
      </w:r>
      <w:r w:rsidR="00977A80" w:rsidRPr="00393357">
        <w:rPr>
          <w:rFonts w:cs="Arial"/>
          <w:b w:val="0"/>
          <w:szCs w:val="22"/>
        </w:rPr>
        <w:t xml:space="preserve"> bieten zu können.</w:t>
      </w:r>
      <w:r w:rsidR="00102F20">
        <w:rPr>
          <w:rFonts w:cs="Arial"/>
          <w:b w:val="0"/>
          <w:szCs w:val="22"/>
        </w:rPr>
        <w:t xml:space="preserve"> „</w:t>
      </w:r>
      <w:r w:rsidR="00B04528">
        <w:rPr>
          <w:rFonts w:cs="Arial"/>
          <w:b w:val="0"/>
          <w:szCs w:val="22"/>
        </w:rPr>
        <w:t>In Zukunft können wir lokal benötigtes</w:t>
      </w:r>
      <w:r w:rsidR="00503422">
        <w:rPr>
          <w:rFonts w:cs="Arial"/>
          <w:b w:val="0"/>
          <w:szCs w:val="22"/>
        </w:rPr>
        <w:t xml:space="preserve"> Schalungsvolumen auch </w:t>
      </w:r>
      <w:r w:rsidR="000D6CB4">
        <w:rPr>
          <w:rFonts w:cs="Arial"/>
          <w:b w:val="0"/>
          <w:szCs w:val="22"/>
        </w:rPr>
        <w:t>von hier aus</w:t>
      </w:r>
      <w:r w:rsidR="00503422">
        <w:rPr>
          <w:rFonts w:cs="Arial"/>
          <w:b w:val="0"/>
          <w:szCs w:val="22"/>
        </w:rPr>
        <w:t xml:space="preserve"> bereitstellen was uns in </w:t>
      </w:r>
      <w:proofErr w:type="spellStart"/>
      <w:r w:rsidR="00503422">
        <w:rPr>
          <w:rFonts w:cs="Arial"/>
          <w:b w:val="0"/>
          <w:szCs w:val="22"/>
        </w:rPr>
        <w:t>Auhof</w:t>
      </w:r>
      <w:proofErr w:type="spellEnd"/>
      <w:r w:rsidR="00503422">
        <w:rPr>
          <w:rFonts w:cs="Arial"/>
          <w:b w:val="0"/>
          <w:szCs w:val="22"/>
        </w:rPr>
        <w:t xml:space="preserve"> au</w:t>
      </w:r>
      <w:r w:rsidR="00503422">
        <w:rPr>
          <w:rFonts w:cs="Arial"/>
          <w:b w:val="0"/>
          <w:szCs w:val="22"/>
        </w:rPr>
        <w:t>f</w:t>
      </w:r>
      <w:r w:rsidR="00503422">
        <w:rPr>
          <w:rFonts w:cs="Arial"/>
          <w:b w:val="0"/>
          <w:szCs w:val="22"/>
        </w:rPr>
        <w:t xml:space="preserve">grund der Platzverhältnisse nicht mehr möglich war“, erklärt Josef Hofmarcher. </w:t>
      </w:r>
    </w:p>
    <w:p w:rsidR="00977A80" w:rsidRPr="00393357" w:rsidRDefault="00977A80" w:rsidP="00977A80">
      <w:pPr>
        <w:pStyle w:val="Einleitung"/>
        <w:spacing w:line="264" w:lineRule="auto"/>
        <w:rPr>
          <w:rFonts w:cs="Arial"/>
          <w:b w:val="0"/>
          <w:szCs w:val="22"/>
        </w:rPr>
      </w:pPr>
    </w:p>
    <w:p w:rsidR="00665919" w:rsidRDefault="00977A80" w:rsidP="00977A80">
      <w:pPr>
        <w:pStyle w:val="Einleitung"/>
        <w:spacing w:line="264" w:lineRule="auto"/>
        <w:rPr>
          <w:rFonts w:cs="Arial"/>
          <w:b w:val="0"/>
          <w:szCs w:val="22"/>
        </w:rPr>
      </w:pPr>
      <w:r w:rsidRPr="00393357">
        <w:rPr>
          <w:rFonts w:cs="Arial"/>
          <w:b w:val="0"/>
          <w:szCs w:val="22"/>
        </w:rPr>
        <w:t>Zukün</w:t>
      </w:r>
      <w:r w:rsidR="00DE234B">
        <w:rPr>
          <w:rFonts w:cs="Arial"/>
          <w:b w:val="0"/>
          <w:szCs w:val="22"/>
        </w:rPr>
        <w:t>ftig wird der neue Standort über 1000</w:t>
      </w:r>
      <w:r w:rsidR="00102F20">
        <w:rPr>
          <w:rFonts w:cs="Arial"/>
          <w:b w:val="0"/>
          <w:szCs w:val="22"/>
        </w:rPr>
        <w:t xml:space="preserve"> Projekte</w:t>
      </w:r>
      <w:r w:rsidRPr="00393357">
        <w:rPr>
          <w:rFonts w:cs="Arial"/>
          <w:b w:val="0"/>
          <w:szCs w:val="22"/>
        </w:rPr>
        <w:t xml:space="preserve"> </w:t>
      </w:r>
      <w:r w:rsidR="00B04528" w:rsidRPr="00393357">
        <w:rPr>
          <w:rFonts w:cs="Arial"/>
          <w:b w:val="0"/>
          <w:szCs w:val="22"/>
        </w:rPr>
        <w:t>pro Jahr</w:t>
      </w:r>
      <w:r w:rsidR="00B04528">
        <w:rPr>
          <w:rFonts w:cs="Arial"/>
          <w:b w:val="0"/>
          <w:szCs w:val="22"/>
        </w:rPr>
        <w:t xml:space="preserve"> </w:t>
      </w:r>
      <w:r w:rsidR="00DE234B">
        <w:rPr>
          <w:rFonts w:cs="Arial"/>
          <w:b w:val="0"/>
          <w:szCs w:val="22"/>
        </w:rPr>
        <w:t xml:space="preserve">von der </w:t>
      </w:r>
      <w:r w:rsidR="00B04528">
        <w:rPr>
          <w:rFonts w:cs="Arial"/>
          <w:b w:val="0"/>
          <w:szCs w:val="22"/>
        </w:rPr>
        <w:t>Klein-</w:t>
      </w:r>
      <w:r w:rsidR="00DE234B">
        <w:rPr>
          <w:rFonts w:cs="Arial"/>
          <w:b w:val="0"/>
          <w:szCs w:val="22"/>
        </w:rPr>
        <w:t xml:space="preserve"> bis zur </w:t>
      </w:r>
      <w:r w:rsidR="00B04528">
        <w:rPr>
          <w:rFonts w:cs="Arial"/>
          <w:b w:val="0"/>
          <w:szCs w:val="22"/>
        </w:rPr>
        <w:t>Groß</w:t>
      </w:r>
      <w:r w:rsidR="00DE234B">
        <w:rPr>
          <w:rFonts w:cs="Arial"/>
          <w:b w:val="0"/>
          <w:szCs w:val="22"/>
        </w:rPr>
        <w:t>ba</w:t>
      </w:r>
      <w:r w:rsidR="00DE234B">
        <w:rPr>
          <w:rFonts w:cs="Arial"/>
          <w:b w:val="0"/>
          <w:szCs w:val="22"/>
        </w:rPr>
        <w:t>u</w:t>
      </w:r>
      <w:r w:rsidR="00DE234B">
        <w:rPr>
          <w:rFonts w:cs="Arial"/>
          <w:b w:val="0"/>
          <w:szCs w:val="22"/>
        </w:rPr>
        <w:t xml:space="preserve">stellte </w:t>
      </w:r>
      <w:r w:rsidR="00102F20">
        <w:rPr>
          <w:rFonts w:cs="Arial"/>
          <w:b w:val="0"/>
          <w:szCs w:val="22"/>
        </w:rPr>
        <w:t>abwickeln</w:t>
      </w:r>
      <w:r w:rsidRPr="00393357">
        <w:rPr>
          <w:rFonts w:cs="Arial"/>
          <w:b w:val="0"/>
          <w:szCs w:val="22"/>
        </w:rPr>
        <w:t>. Gelagert werden Schnelldreher, also hauptsächlich Material, das die Niede</w:t>
      </w:r>
      <w:r w:rsidRPr="00393357">
        <w:rPr>
          <w:rFonts w:cs="Arial"/>
          <w:b w:val="0"/>
          <w:szCs w:val="22"/>
        </w:rPr>
        <w:t>r</w:t>
      </w:r>
      <w:r w:rsidRPr="00393357">
        <w:rPr>
          <w:rFonts w:cs="Arial"/>
          <w:b w:val="0"/>
          <w:szCs w:val="22"/>
        </w:rPr>
        <w:t>lassung zur selbstständigen Belieferung von Kunden benötigt, und sogenannte „Schwerpunkta</w:t>
      </w:r>
      <w:r w:rsidRPr="00393357">
        <w:rPr>
          <w:rFonts w:cs="Arial"/>
          <w:b w:val="0"/>
          <w:szCs w:val="22"/>
        </w:rPr>
        <w:t>r</w:t>
      </w:r>
      <w:r w:rsidRPr="00393357">
        <w:rPr>
          <w:rFonts w:cs="Arial"/>
          <w:b w:val="0"/>
          <w:szCs w:val="22"/>
        </w:rPr>
        <w:t xml:space="preserve">tikel“ wie zum Beispiel Dokadek und </w:t>
      </w:r>
      <w:proofErr w:type="spellStart"/>
      <w:r w:rsidRPr="00393357">
        <w:rPr>
          <w:rFonts w:cs="Arial"/>
          <w:b w:val="0"/>
          <w:szCs w:val="22"/>
        </w:rPr>
        <w:t>Dokamatic</w:t>
      </w:r>
      <w:proofErr w:type="spellEnd"/>
      <w:r w:rsidRPr="00393357">
        <w:rPr>
          <w:rFonts w:cs="Arial"/>
          <w:b w:val="0"/>
          <w:szCs w:val="22"/>
        </w:rPr>
        <w:t xml:space="preserve"> </w:t>
      </w:r>
      <w:r w:rsidR="00665919">
        <w:rPr>
          <w:rFonts w:cs="Arial"/>
          <w:b w:val="0"/>
          <w:szCs w:val="22"/>
        </w:rPr>
        <w:t>Deckent</w:t>
      </w:r>
      <w:r w:rsidRPr="00393357">
        <w:rPr>
          <w:rFonts w:cs="Arial"/>
          <w:b w:val="0"/>
          <w:szCs w:val="22"/>
        </w:rPr>
        <w:t xml:space="preserve">ische. Die Lagerkapazitäten umfassen etwa </w:t>
      </w:r>
      <w:r w:rsidR="00EA0E59">
        <w:rPr>
          <w:rFonts w:cs="Arial"/>
          <w:b w:val="0"/>
          <w:szCs w:val="22"/>
        </w:rPr>
        <w:t>200 bis 250</w:t>
      </w:r>
      <w:r w:rsidRPr="00393357">
        <w:rPr>
          <w:rFonts w:cs="Arial"/>
          <w:b w:val="0"/>
          <w:szCs w:val="22"/>
        </w:rPr>
        <w:t xml:space="preserve"> LKW–Züge voll mit Schalungsplatten, Mietgerät</w:t>
      </w:r>
      <w:r w:rsidR="00F52BF5">
        <w:rPr>
          <w:rFonts w:cs="Arial"/>
          <w:b w:val="0"/>
          <w:szCs w:val="22"/>
        </w:rPr>
        <w:t>e</w:t>
      </w:r>
      <w:r w:rsidRPr="00393357">
        <w:rPr>
          <w:rFonts w:cs="Arial"/>
          <w:b w:val="0"/>
          <w:szCs w:val="22"/>
        </w:rPr>
        <w:t xml:space="preserve"> etc. </w:t>
      </w:r>
    </w:p>
    <w:p w:rsidR="00665919" w:rsidRDefault="00665919" w:rsidP="00977A80">
      <w:pPr>
        <w:pStyle w:val="Einleitung"/>
        <w:spacing w:line="264" w:lineRule="auto"/>
        <w:rPr>
          <w:rFonts w:cs="Arial"/>
          <w:b w:val="0"/>
          <w:szCs w:val="22"/>
        </w:rPr>
      </w:pPr>
    </w:p>
    <w:p w:rsidR="00977A80" w:rsidRDefault="00977A80" w:rsidP="00977A80">
      <w:pPr>
        <w:pStyle w:val="Einleitung"/>
        <w:spacing w:line="264" w:lineRule="auto"/>
        <w:rPr>
          <w:rFonts w:cs="Arial"/>
          <w:b w:val="0"/>
          <w:szCs w:val="22"/>
        </w:rPr>
      </w:pPr>
      <w:r w:rsidRPr="001019F2">
        <w:rPr>
          <w:rFonts w:cs="Arial"/>
          <w:b w:val="0"/>
          <w:szCs w:val="22"/>
        </w:rPr>
        <w:t xml:space="preserve">Realisiert wurde das Projekt durch die Baufirmen Goldbeck </w:t>
      </w:r>
      <w:proofErr w:type="spellStart"/>
      <w:r w:rsidRPr="001019F2">
        <w:rPr>
          <w:rFonts w:cs="Arial"/>
          <w:b w:val="0"/>
          <w:szCs w:val="22"/>
        </w:rPr>
        <w:t>Rhomberg</w:t>
      </w:r>
      <w:proofErr w:type="spellEnd"/>
      <w:r w:rsidRPr="001019F2">
        <w:rPr>
          <w:rFonts w:cs="Arial"/>
          <w:b w:val="0"/>
          <w:szCs w:val="22"/>
        </w:rPr>
        <w:t xml:space="preserve"> als Generalunternehmer, </w:t>
      </w:r>
      <w:proofErr w:type="spellStart"/>
      <w:r w:rsidRPr="001019F2">
        <w:rPr>
          <w:rFonts w:cs="Arial"/>
          <w:b w:val="0"/>
          <w:szCs w:val="22"/>
        </w:rPr>
        <w:t>Habau</w:t>
      </w:r>
      <w:proofErr w:type="spellEnd"/>
      <w:r w:rsidRPr="001019F2">
        <w:rPr>
          <w:rFonts w:cs="Arial"/>
          <w:b w:val="0"/>
          <w:szCs w:val="22"/>
        </w:rPr>
        <w:t xml:space="preserve">, </w:t>
      </w:r>
      <w:proofErr w:type="spellStart"/>
      <w:r w:rsidRPr="001019F2">
        <w:rPr>
          <w:rFonts w:cs="Arial"/>
          <w:b w:val="0"/>
          <w:szCs w:val="22"/>
        </w:rPr>
        <w:t>Leyrer</w:t>
      </w:r>
      <w:proofErr w:type="spellEnd"/>
      <w:r w:rsidRPr="001019F2">
        <w:rPr>
          <w:rFonts w:cs="Arial"/>
          <w:b w:val="0"/>
          <w:szCs w:val="22"/>
        </w:rPr>
        <w:t xml:space="preserve"> &amp; Graf, sowie Betriebsbau Schuster. Doka investierte insgesamt </w:t>
      </w:r>
      <w:r w:rsidR="00503422">
        <w:rPr>
          <w:rFonts w:cs="Arial"/>
          <w:b w:val="0"/>
          <w:szCs w:val="22"/>
        </w:rPr>
        <w:t>über zehn</w:t>
      </w:r>
      <w:r w:rsidRPr="001019F2">
        <w:rPr>
          <w:rFonts w:cs="Arial"/>
          <w:b w:val="0"/>
          <w:szCs w:val="22"/>
        </w:rPr>
        <w:t xml:space="preserve"> Mill</w:t>
      </w:r>
      <w:r w:rsidRPr="001019F2">
        <w:rPr>
          <w:rFonts w:cs="Arial"/>
          <w:b w:val="0"/>
          <w:szCs w:val="22"/>
        </w:rPr>
        <w:t>i</w:t>
      </w:r>
      <w:r w:rsidRPr="001019F2">
        <w:rPr>
          <w:rFonts w:cs="Arial"/>
          <w:b w:val="0"/>
          <w:szCs w:val="22"/>
        </w:rPr>
        <w:t>onen Euro in das Projekt.</w:t>
      </w:r>
    </w:p>
    <w:p w:rsidR="00977A80" w:rsidRDefault="00977A80" w:rsidP="00393357">
      <w:pPr>
        <w:pStyle w:val="Einleitung"/>
        <w:spacing w:line="264" w:lineRule="auto"/>
        <w:rPr>
          <w:rFonts w:cs="Arial"/>
          <w:b w:val="0"/>
          <w:szCs w:val="22"/>
        </w:rPr>
      </w:pPr>
    </w:p>
    <w:p w:rsidR="001C5D1E" w:rsidRPr="00393357" w:rsidRDefault="00665919" w:rsidP="00393357">
      <w:pPr>
        <w:pStyle w:val="Einleitung"/>
        <w:spacing w:line="264" w:lineRule="auto"/>
        <w:rPr>
          <w:rFonts w:cs="Arial"/>
          <w:b w:val="0"/>
          <w:szCs w:val="22"/>
        </w:rPr>
      </w:pPr>
      <w:r>
        <w:rPr>
          <w:rFonts w:cs="Arial"/>
          <w:b w:val="0"/>
          <w:szCs w:val="22"/>
        </w:rPr>
        <w:t>Der Spatenstich erfolgte im September 2014.</w:t>
      </w:r>
      <w:r w:rsidR="001C5D1E" w:rsidRPr="00393357">
        <w:rPr>
          <w:rFonts w:cs="Arial"/>
          <w:b w:val="0"/>
          <w:szCs w:val="22"/>
        </w:rPr>
        <w:t xml:space="preserve"> </w:t>
      </w:r>
      <w:r>
        <w:rPr>
          <w:rFonts w:cs="Arial"/>
          <w:b w:val="0"/>
          <w:szCs w:val="22"/>
        </w:rPr>
        <w:t>I</w:t>
      </w:r>
      <w:r w:rsidR="001C5D1E" w:rsidRPr="00393357">
        <w:rPr>
          <w:rFonts w:cs="Arial"/>
          <w:b w:val="0"/>
          <w:szCs w:val="22"/>
        </w:rPr>
        <w:t xml:space="preserve">nnerhalb eines Jahres konnte das Projekt </w:t>
      </w:r>
      <w:r w:rsidR="0048150D">
        <w:rPr>
          <w:rFonts w:cs="Arial"/>
          <w:b w:val="0"/>
          <w:szCs w:val="22"/>
        </w:rPr>
        <w:t>erfol</w:t>
      </w:r>
      <w:r w:rsidR="0048150D">
        <w:rPr>
          <w:rFonts w:cs="Arial"/>
          <w:b w:val="0"/>
          <w:szCs w:val="22"/>
        </w:rPr>
        <w:t>g</w:t>
      </w:r>
      <w:r w:rsidR="0048150D">
        <w:rPr>
          <w:rFonts w:cs="Arial"/>
          <w:b w:val="0"/>
          <w:szCs w:val="22"/>
        </w:rPr>
        <w:t>reich abgeschlossen werden, so dass b</w:t>
      </w:r>
      <w:r w:rsidR="001C5D1E" w:rsidRPr="00393357">
        <w:rPr>
          <w:rFonts w:cs="Arial"/>
          <w:b w:val="0"/>
          <w:szCs w:val="22"/>
        </w:rPr>
        <w:t>ereits Ende Oktober 2015 die ersten Mitarbeiter die A</w:t>
      </w:r>
      <w:r w:rsidR="001C5D1E" w:rsidRPr="00393357">
        <w:rPr>
          <w:rFonts w:cs="Arial"/>
          <w:b w:val="0"/>
          <w:szCs w:val="22"/>
        </w:rPr>
        <w:t>r</w:t>
      </w:r>
      <w:r w:rsidR="001C5D1E" w:rsidRPr="00393357">
        <w:rPr>
          <w:rFonts w:cs="Arial"/>
          <w:b w:val="0"/>
          <w:szCs w:val="22"/>
        </w:rPr>
        <w:t>beit an ihrem neuen Arbeitsplatz auf</w:t>
      </w:r>
      <w:r w:rsidR="0048150D">
        <w:rPr>
          <w:rFonts w:cs="Arial"/>
          <w:b w:val="0"/>
          <w:szCs w:val="22"/>
        </w:rPr>
        <w:t>nehmen konnten</w:t>
      </w:r>
      <w:r w:rsidR="001C5D1E" w:rsidRPr="00393357">
        <w:rPr>
          <w:rFonts w:cs="Arial"/>
          <w:b w:val="0"/>
          <w:szCs w:val="22"/>
        </w:rPr>
        <w:t xml:space="preserve">. </w:t>
      </w:r>
      <w:r w:rsidR="007D2B8D">
        <w:rPr>
          <w:rFonts w:cs="Arial"/>
          <w:b w:val="0"/>
          <w:szCs w:val="22"/>
        </w:rPr>
        <w:t>Die offizielle Eröffnung fand</w:t>
      </w:r>
      <w:r w:rsidR="00381975" w:rsidRPr="00393357">
        <w:rPr>
          <w:rFonts w:cs="Arial"/>
          <w:b w:val="0"/>
          <w:szCs w:val="22"/>
        </w:rPr>
        <w:t xml:space="preserve"> a</w:t>
      </w:r>
      <w:r w:rsidR="001C5D1E" w:rsidRPr="00393357">
        <w:rPr>
          <w:rFonts w:cs="Arial"/>
          <w:b w:val="0"/>
          <w:szCs w:val="22"/>
        </w:rPr>
        <w:t>m 12. N</w:t>
      </w:r>
      <w:r w:rsidR="001C5D1E" w:rsidRPr="00393357">
        <w:rPr>
          <w:rFonts w:cs="Arial"/>
          <w:b w:val="0"/>
          <w:szCs w:val="22"/>
        </w:rPr>
        <w:t>o</w:t>
      </w:r>
      <w:r w:rsidR="001C5D1E" w:rsidRPr="00393357">
        <w:rPr>
          <w:rFonts w:cs="Arial"/>
          <w:b w:val="0"/>
          <w:szCs w:val="22"/>
        </w:rPr>
        <w:t>vember statt.</w:t>
      </w:r>
      <w:r w:rsidR="00E70247" w:rsidRPr="00393357">
        <w:rPr>
          <w:rFonts w:cs="Arial"/>
          <w:b w:val="0"/>
          <w:szCs w:val="22"/>
        </w:rPr>
        <w:t xml:space="preserve"> </w:t>
      </w:r>
    </w:p>
    <w:p w:rsidR="00F63211" w:rsidRPr="001019F2" w:rsidRDefault="00F63211" w:rsidP="00343977">
      <w:pPr>
        <w:pStyle w:val="Einleitung"/>
        <w:spacing w:line="264" w:lineRule="auto"/>
        <w:rPr>
          <w:rFonts w:cs="Arial"/>
          <w:b w:val="0"/>
          <w:szCs w:val="22"/>
        </w:rPr>
      </w:pPr>
    </w:p>
    <w:p w:rsidR="006559F5" w:rsidRPr="001019F2" w:rsidRDefault="00980D66" w:rsidP="00343977">
      <w:pPr>
        <w:pStyle w:val="Einleitung"/>
        <w:spacing w:line="264" w:lineRule="auto"/>
        <w:rPr>
          <w:rFonts w:cs="Arial"/>
          <w:color w:val="0D0D0D"/>
          <w:szCs w:val="22"/>
        </w:rPr>
      </w:pPr>
      <w:r>
        <w:rPr>
          <w:rFonts w:cs="Arial"/>
          <w:color w:val="0D0D0D"/>
          <w:szCs w:val="22"/>
        </w:rPr>
        <w:t>Nachhaltige Investition</w:t>
      </w:r>
    </w:p>
    <w:p w:rsidR="0057499F" w:rsidRPr="00393357" w:rsidRDefault="00496419" w:rsidP="00343977">
      <w:pPr>
        <w:pStyle w:val="Einleitung"/>
        <w:spacing w:line="264" w:lineRule="auto"/>
        <w:rPr>
          <w:rFonts w:cs="Arial"/>
          <w:b w:val="0"/>
          <w:szCs w:val="22"/>
        </w:rPr>
      </w:pPr>
      <w:r w:rsidRPr="00393357">
        <w:rPr>
          <w:rFonts w:cs="Arial"/>
          <w:b w:val="0"/>
          <w:szCs w:val="22"/>
        </w:rPr>
        <w:t>Nachhaltigkeit wird bei Doka großgeschrieben.</w:t>
      </w:r>
      <w:r w:rsidR="008342DB" w:rsidRPr="00393357">
        <w:rPr>
          <w:rFonts w:cs="Arial"/>
          <w:b w:val="0"/>
          <w:szCs w:val="22"/>
        </w:rPr>
        <w:t xml:space="preserve"> </w:t>
      </w:r>
      <w:r w:rsidR="0057499F" w:rsidRPr="00393357">
        <w:rPr>
          <w:rFonts w:cs="Arial"/>
          <w:b w:val="0"/>
          <w:szCs w:val="22"/>
        </w:rPr>
        <w:t>Daher wurde beim Bau der neuen Niederla</w:t>
      </w:r>
      <w:r w:rsidR="0057499F" w:rsidRPr="00393357">
        <w:rPr>
          <w:rFonts w:cs="Arial"/>
          <w:b w:val="0"/>
          <w:szCs w:val="22"/>
        </w:rPr>
        <w:t>s</w:t>
      </w:r>
      <w:r w:rsidR="0057499F" w:rsidRPr="00393357">
        <w:rPr>
          <w:rFonts w:cs="Arial"/>
          <w:b w:val="0"/>
          <w:szCs w:val="22"/>
        </w:rPr>
        <w:t>sung</w:t>
      </w:r>
      <w:r w:rsidR="002F08FD" w:rsidRPr="00393357">
        <w:rPr>
          <w:rFonts w:cs="Arial"/>
          <w:b w:val="0"/>
          <w:szCs w:val="22"/>
        </w:rPr>
        <w:t xml:space="preserve"> in Stetten</w:t>
      </w:r>
      <w:r w:rsidR="0057499F" w:rsidRPr="00393357">
        <w:rPr>
          <w:rFonts w:cs="Arial"/>
          <w:b w:val="0"/>
          <w:szCs w:val="22"/>
        </w:rPr>
        <w:t xml:space="preserve"> große</w:t>
      </w:r>
      <w:r w:rsidR="002F08FD" w:rsidRPr="00393357">
        <w:rPr>
          <w:rFonts w:cs="Arial"/>
          <w:b w:val="0"/>
          <w:szCs w:val="22"/>
        </w:rPr>
        <w:t>n</w:t>
      </w:r>
      <w:r w:rsidR="0057499F" w:rsidRPr="00393357">
        <w:rPr>
          <w:rFonts w:cs="Arial"/>
          <w:b w:val="0"/>
          <w:szCs w:val="22"/>
        </w:rPr>
        <w:t xml:space="preserve"> Wert auf </w:t>
      </w:r>
      <w:r w:rsidR="002F08FD" w:rsidRPr="00393357">
        <w:rPr>
          <w:rFonts w:cs="Arial"/>
          <w:b w:val="0"/>
          <w:szCs w:val="22"/>
        </w:rPr>
        <w:t>eine umweltfreundliche Ausführung gelegt. Die Beleuchtung</w:t>
      </w:r>
      <w:r w:rsidR="002F08FD" w:rsidRPr="00393357">
        <w:rPr>
          <w:rFonts w:cs="Arial"/>
          <w:b w:val="0"/>
          <w:szCs w:val="22"/>
        </w:rPr>
        <w:t>s</w:t>
      </w:r>
      <w:r w:rsidR="002F08FD" w:rsidRPr="00393357">
        <w:rPr>
          <w:rFonts w:cs="Arial"/>
          <w:b w:val="0"/>
          <w:szCs w:val="22"/>
        </w:rPr>
        <w:t xml:space="preserve">anlagen sind mit LED-Technik ausgestatten, die Bürogebäude </w:t>
      </w:r>
      <w:r w:rsidR="007D2B8D">
        <w:rPr>
          <w:rFonts w:cs="Arial"/>
          <w:b w:val="0"/>
          <w:szCs w:val="22"/>
        </w:rPr>
        <w:t>sind voll</w:t>
      </w:r>
      <w:r w:rsidR="002F08FD" w:rsidRPr="00393357">
        <w:rPr>
          <w:rFonts w:cs="Arial"/>
          <w:b w:val="0"/>
          <w:szCs w:val="22"/>
        </w:rPr>
        <w:t xml:space="preserve">klimatisiert und die Warmwasseraufbereitung erfolgt über eine Solaranlage. </w:t>
      </w:r>
      <w:r w:rsidR="001F2D47" w:rsidRPr="00393357">
        <w:rPr>
          <w:rFonts w:cs="Arial"/>
          <w:b w:val="0"/>
          <w:szCs w:val="22"/>
        </w:rPr>
        <w:t xml:space="preserve">Zur Beheizung des Bürogebäudes über eine Fußbodenheizung wurde eine Wärmepumpe installiert. </w:t>
      </w:r>
      <w:r w:rsidR="002F08FD" w:rsidRPr="00393357">
        <w:rPr>
          <w:rFonts w:cs="Arial"/>
          <w:b w:val="0"/>
          <w:szCs w:val="22"/>
        </w:rPr>
        <w:t>Somit konnte beim Energi</w:t>
      </w:r>
      <w:r w:rsidR="002F08FD" w:rsidRPr="00393357">
        <w:rPr>
          <w:rFonts w:cs="Arial"/>
          <w:b w:val="0"/>
          <w:szCs w:val="22"/>
        </w:rPr>
        <w:t>e</w:t>
      </w:r>
      <w:r w:rsidR="002F08FD" w:rsidRPr="00393357">
        <w:rPr>
          <w:rFonts w:cs="Arial"/>
          <w:b w:val="0"/>
          <w:szCs w:val="22"/>
        </w:rPr>
        <w:t xml:space="preserve">ausweis die Stufe „A“ erreicht werden. </w:t>
      </w:r>
      <w:r w:rsidR="00671765" w:rsidRPr="00325B13">
        <w:rPr>
          <w:rFonts w:cs="Arial"/>
          <w:b w:val="0"/>
          <w:szCs w:val="22"/>
        </w:rPr>
        <w:t>I</w:t>
      </w:r>
      <w:r w:rsidR="0057499F" w:rsidRPr="00325B13">
        <w:rPr>
          <w:rFonts w:cs="Arial"/>
          <w:b w:val="0"/>
          <w:szCs w:val="22"/>
        </w:rPr>
        <w:t xml:space="preserve">m hinteren Teil des Grundstückes </w:t>
      </w:r>
      <w:r w:rsidR="00671765" w:rsidRPr="00325B13">
        <w:rPr>
          <w:rFonts w:cs="Arial"/>
          <w:b w:val="0"/>
          <w:szCs w:val="22"/>
        </w:rPr>
        <w:t xml:space="preserve">wurden </w:t>
      </w:r>
      <w:r w:rsidR="00355F89" w:rsidRPr="00325B13">
        <w:rPr>
          <w:rFonts w:cs="Arial"/>
          <w:b w:val="0"/>
          <w:szCs w:val="22"/>
        </w:rPr>
        <w:t>drei</w:t>
      </w:r>
      <w:r w:rsidR="0057499F" w:rsidRPr="00325B13">
        <w:rPr>
          <w:rFonts w:cs="Arial"/>
          <w:b w:val="0"/>
          <w:szCs w:val="22"/>
        </w:rPr>
        <w:t xml:space="preserve"> begrünte Sickerbecken mit einem Gesamt</w:t>
      </w:r>
      <w:r w:rsidR="001F2D47" w:rsidRPr="00325B13">
        <w:rPr>
          <w:rFonts w:cs="Arial"/>
          <w:b w:val="0"/>
          <w:szCs w:val="22"/>
        </w:rPr>
        <w:t xml:space="preserve">fassungsvolumen von 1.700 m³ errichtet. </w:t>
      </w:r>
    </w:p>
    <w:p w:rsidR="00AE6C89" w:rsidRPr="00393357" w:rsidRDefault="00AE6C89" w:rsidP="00343977">
      <w:pPr>
        <w:pStyle w:val="Einleitung"/>
        <w:spacing w:line="264" w:lineRule="auto"/>
        <w:rPr>
          <w:rFonts w:cs="Arial"/>
          <w:b w:val="0"/>
          <w:szCs w:val="22"/>
        </w:rPr>
      </w:pPr>
    </w:p>
    <w:p w:rsidR="00671765" w:rsidRDefault="00671765" w:rsidP="00343977">
      <w:pPr>
        <w:pStyle w:val="Einleitung"/>
        <w:spacing w:line="264" w:lineRule="auto"/>
        <w:rPr>
          <w:rFonts w:cs="Arial"/>
          <w:b w:val="0"/>
          <w:szCs w:val="22"/>
        </w:rPr>
      </w:pPr>
      <w:r>
        <w:rPr>
          <w:rFonts w:cs="Arial"/>
          <w:b w:val="0"/>
          <w:szCs w:val="22"/>
        </w:rPr>
        <w:t>Auch die soziale Verpflichtung gegenüber den Mitarbeitern war ein wesentliches Kriterium bei der Auswahl des neuen Standortes. So wurden bei der Entscheidungsfindung sowohl die E</w:t>
      </w:r>
      <w:r>
        <w:rPr>
          <w:rFonts w:cs="Arial"/>
          <w:b w:val="0"/>
          <w:szCs w:val="22"/>
        </w:rPr>
        <w:t>r</w:t>
      </w:r>
      <w:r>
        <w:rPr>
          <w:rFonts w:cs="Arial"/>
          <w:b w:val="0"/>
          <w:szCs w:val="22"/>
        </w:rPr>
        <w:t xml:space="preserve">reichbarkeit über das Straßennetz als auch mit öffentlichen Verkehrsmitteln mit einbezogen. Dadurch ist es gelungen, dass alle Mitarbeiter auch in der neuen Niederlassung mit an Bord sind. </w:t>
      </w:r>
    </w:p>
    <w:p w:rsidR="00671765" w:rsidRDefault="00671765" w:rsidP="00343977">
      <w:pPr>
        <w:pStyle w:val="Einleitung"/>
        <w:spacing w:line="264" w:lineRule="auto"/>
        <w:rPr>
          <w:rFonts w:cs="Arial"/>
          <w:b w:val="0"/>
          <w:szCs w:val="22"/>
        </w:rPr>
      </w:pPr>
    </w:p>
    <w:p w:rsidR="00192DF8" w:rsidRDefault="00192DF8" w:rsidP="00343977">
      <w:pPr>
        <w:pStyle w:val="Einleitung"/>
        <w:spacing w:line="264" w:lineRule="auto"/>
        <w:rPr>
          <w:rFonts w:cs="Arial"/>
          <w:b w:val="0"/>
          <w:szCs w:val="22"/>
        </w:rPr>
      </w:pPr>
      <w:r>
        <w:rPr>
          <w:rFonts w:cs="Arial"/>
          <w:b w:val="0"/>
          <w:szCs w:val="22"/>
        </w:rPr>
        <w:t>Mit Inbetriebnahme der neuen Niederlassung in Stetten werden die Logistikströme ganzheitlich optimiert</w:t>
      </w:r>
      <w:r w:rsidR="00753842">
        <w:rPr>
          <w:rFonts w:cs="Arial"/>
          <w:b w:val="0"/>
          <w:szCs w:val="22"/>
        </w:rPr>
        <w:t xml:space="preserve">. Bisher musste aufgrund der limitierten Platzverhältnisse in </w:t>
      </w:r>
      <w:proofErr w:type="spellStart"/>
      <w:r w:rsidR="00753842">
        <w:rPr>
          <w:rFonts w:cs="Arial"/>
          <w:b w:val="0"/>
          <w:szCs w:val="22"/>
        </w:rPr>
        <w:t>Auhof</w:t>
      </w:r>
      <w:proofErr w:type="spellEnd"/>
      <w:r w:rsidR="00753842">
        <w:rPr>
          <w:rFonts w:cs="Arial"/>
          <w:b w:val="0"/>
          <w:szCs w:val="22"/>
        </w:rPr>
        <w:t xml:space="preserve"> für jährlich rund 20.000 Tonnen Schalungsmaterial auf die</w:t>
      </w:r>
      <w:r w:rsidR="006A7767">
        <w:rPr>
          <w:rFonts w:cs="Arial"/>
          <w:b w:val="0"/>
          <w:szCs w:val="22"/>
        </w:rPr>
        <w:t xml:space="preserve"> Doka-Standorte Amstetten und St. Martin </w:t>
      </w:r>
      <w:r w:rsidR="00753842">
        <w:rPr>
          <w:rFonts w:cs="Arial"/>
          <w:b w:val="0"/>
          <w:szCs w:val="22"/>
        </w:rPr>
        <w:t>zugegriffen</w:t>
      </w:r>
      <w:r w:rsidR="009B72C8">
        <w:rPr>
          <w:rFonts w:cs="Arial"/>
          <w:b w:val="0"/>
          <w:szCs w:val="22"/>
        </w:rPr>
        <w:t xml:space="preserve"> werden</w:t>
      </w:r>
      <w:r>
        <w:rPr>
          <w:rFonts w:cs="Arial"/>
          <w:b w:val="0"/>
          <w:szCs w:val="22"/>
        </w:rPr>
        <w:t xml:space="preserve">. </w:t>
      </w:r>
      <w:r w:rsidR="00753842">
        <w:rPr>
          <w:rFonts w:cs="Arial"/>
          <w:b w:val="0"/>
          <w:szCs w:val="22"/>
        </w:rPr>
        <w:t>I</w:t>
      </w:r>
      <w:r>
        <w:rPr>
          <w:rFonts w:cs="Arial"/>
          <w:b w:val="0"/>
          <w:szCs w:val="22"/>
        </w:rPr>
        <w:t xml:space="preserve">n Zukunft </w:t>
      </w:r>
      <w:r w:rsidR="00753842">
        <w:rPr>
          <w:rFonts w:cs="Arial"/>
          <w:b w:val="0"/>
          <w:szCs w:val="22"/>
        </w:rPr>
        <w:t xml:space="preserve">können alle Schalungsaufträge </w:t>
      </w:r>
      <w:r>
        <w:rPr>
          <w:rFonts w:cs="Arial"/>
          <w:b w:val="0"/>
          <w:szCs w:val="22"/>
        </w:rPr>
        <w:t xml:space="preserve">direkt über die neue Niederlassung </w:t>
      </w:r>
      <w:r w:rsidR="006A7767" w:rsidRPr="006A7767">
        <w:rPr>
          <w:rFonts w:cs="Arial"/>
          <w:b w:val="0"/>
          <w:szCs w:val="22"/>
        </w:rPr>
        <w:t>abgefe</w:t>
      </w:r>
      <w:r w:rsidR="006A7767" w:rsidRPr="006A7767">
        <w:rPr>
          <w:rFonts w:cs="Arial"/>
          <w:b w:val="0"/>
          <w:szCs w:val="22"/>
        </w:rPr>
        <w:t>r</w:t>
      </w:r>
      <w:r w:rsidR="006A7767" w:rsidRPr="006A7767">
        <w:rPr>
          <w:rFonts w:cs="Arial"/>
          <w:b w:val="0"/>
          <w:szCs w:val="22"/>
        </w:rPr>
        <w:t>tigt</w:t>
      </w:r>
      <w:r w:rsidR="00753842">
        <w:rPr>
          <w:rFonts w:cs="Arial"/>
          <w:b w:val="0"/>
          <w:szCs w:val="22"/>
        </w:rPr>
        <w:t xml:space="preserve"> werden</w:t>
      </w:r>
      <w:r w:rsidR="00DE234B">
        <w:rPr>
          <w:rFonts w:cs="Arial"/>
          <w:b w:val="0"/>
          <w:szCs w:val="22"/>
        </w:rPr>
        <w:t>. Das bedeutet, dass 1500 LKW-Fahrten von und zum Standort pro Jahr</w:t>
      </w:r>
      <w:r w:rsidR="009E482D">
        <w:rPr>
          <w:rFonts w:cs="Arial"/>
          <w:b w:val="0"/>
          <w:szCs w:val="22"/>
        </w:rPr>
        <w:t xml:space="preserve"> gespart werden, was </w:t>
      </w:r>
      <w:r w:rsidR="00DE234B">
        <w:rPr>
          <w:rFonts w:cs="Arial"/>
          <w:b w:val="0"/>
          <w:szCs w:val="22"/>
        </w:rPr>
        <w:t xml:space="preserve">wiederum in einer direkten Reduktion der Emissionen </w:t>
      </w:r>
      <w:r w:rsidR="009E482D">
        <w:rPr>
          <w:rFonts w:cs="Arial"/>
          <w:b w:val="0"/>
          <w:szCs w:val="22"/>
        </w:rPr>
        <w:t xml:space="preserve">resultiert </w:t>
      </w:r>
      <w:r w:rsidR="00DE234B">
        <w:rPr>
          <w:rFonts w:cs="Arial"/>
          <w:b w:val="0"/>
          <w:szCs w:val="22"/>
        </w:rPr>
        <w:t xml:space="preserve">und </w:t>
      </w:r>
      <w:r w:rsidR="009E482D">
        <w:rPr>
          <w:rFonts w:cs="Arial"/>
          <w:b w:val="0"/>
          <w:szCs w:val="22"/>
        </w:rPr>
        <w:t>da</w:t>
      </w:r>
      <w:r w:rsidR="00DE234B">
        <w:rPr>
          <w:rFonts w:cs="Arial"/>
          <w:b w:val="0"/>
          <w:szCs w:val="22"/>
        </w:rPr>
        <w:t>mit zu einer nachhaltigen Entlastung der Umwelt bei</w:t>
      </w:r>
      <w:r w:rsidR="009E482D">
        <w:rPr>
          <w:rFonts w:cs="Arial"/>
          <w:b w:val="0"/>
          <w:szCs w:val="22"/>
        </w:rPr>
        <w:t>trägt</w:t>
      </w:r>
      <w:r w:rsidR="00DE234B">
        <w:rPr>
          <w:rFonts w:cs="Arial"/>
          <w:b w:val="0"/>
          <w:szCs w:val="22"/>
        </w:rPr>
        <w:t>.</w:t>
      </w:r>
    </w:p>
    <w:p w:rsidR="00192DF8" w:rsidRDefault="00192DF8" w:rsidP="00343977">
      <w:pPr>
        <w:pStyle w:val="Einleitung"/>
        <w:spacing w:line="264" w:lineRule="auto"/>
        <w:rPr>
          <w:rFonts w:cs="Arial"/>
          <w:b w:val="0"/>
          <w:szCs w:val="22"/>
        </w:rPr>
      </w:pPr>
    </w:p>
    <w:p w:rsidR="00AE6C89" w:rsidRPr="00393357" w:rsidRDefault="005F58E8" w:rsidP="00343977">
      <w:pPr>
        <w:pStyle w:val="Einleitung"/>
        <w:spacing w:line="264" w:lineRule="auto"/>
        <w:rPr>
          <w:rFonts w:cs="Arial"/>
          <w:b w:val="0"/>
          <w:szCs w:val="22"/>
        </w:rPr>
      </w:pPr>
      <w:r w:rsidRPr="00393357">
        <w:rPr>
          <w:rFonts w:cs="Arial"/>
          <w:b w:val="0"/>
          <w:szCs w:val="22"/>
        </w:rPr>
        <w:t>Durch Mehrauslieferungen und Übernahmen, die nicht mehr wie derzeit in der Zentrale bezi</w:t>
      </w:r>
      <w:r w:rsidRPr="00393357">
        <w:rPr>
          <w:rFonts w:cs="Arial"/>
          <w:b w:val="0"/>
          <w:szCs w:val="22"/>
        </w:rPr>
        <w:t>e</w:t>
      </w:r>
      <w:r w:rsidRPr="00393357">
        <w:rPr>
          <w:rFonts w:cs="Arial"/>
          <w:b w:val="0"/>
          <w:szCs w:val="22"/>
        </w:rPr>
        <w:t>hungsweise in St. Martin abgewickelt werden, soll d</w:t>
      </w:r>
      <w:r w:rsidR="005141F8" w:rsidRPr="00393357">
        <w:rPr>
          <w:rFonts w:cs="Arial"/>
          <w:b w:val="0"/>
          <w:szCs w:val="22"/>
        </w:rPr>
        <w:t xml:space="preserve">ie </w:t>
      </w:r>
      <w:r w:rsidRPr="00393357">
        <w:rPr>
          <w:rFonts w:cs="Arial"/>
          <w:b w:val="0"/>
          <w:szCs w:val="22"/>
        </w:rPr>
        <w:t>Zahl der</w:t>
      </w:r>
      <w:r w:rsidR="005141F8" w:rsidRPr="00393357">
        <w:rPr>
          <w:rFonts w:cs="Arial"/>
          <w:b w:val="0"/>
          <w:szCs w:val="22"/>
        </w:rPr>
        <w:t xml:space="preserve"> Mitarbeiter</w:t>
      </w:r>
      <w:r w:rsidRPr="00393357">
        <w:rPr>
          <w:rFonts w:cs="Arial"/>
          <w:b w:val="0"/>
          <w:szCs w:val="22"/>
        </w:rPr>
        <w:t xml:space="preserve"> </w:t>
      </w:r>
      <w:r w:rsidR="001B4657" w:rsidRPr="00393357">
        <w:rPr>
          <w:rFonts w:cs="Arial"/>
          <w:b w:val="0"/>
          <w:szCs w:val="22"/>
        </w:rPr>
        <w:t xml:space="preserve">bis 2016 </w:t>
      </w:r>
      <w:r w:rsidRPr="00393357">
        <w:rPr>
          <w:rFonts w:cs="Arial"/>
          <w:b w:val="0"/>
          <w:szCs w:val="22"/>
        </w:rPr>
        <w:t xml:space="preserve">von derzeit </w:t>
      </w:r>
      <w:r w:rsidR="00E47569">
        <w:rPr>
          <w:rFonts w:cs="Arial"/>
          <w:b w:val="0"/>
          <w:szCs w:val="22"/>
        </w:rPr>
        <w:t>52</w:t>
      </w:r>
      <w:r w:rsidRPr="00393357">
        <w:rPr>
          <w:rFonts w:cs="Arial"/>
          <w:b w:val="0"/>
          <w:szCs w:val="22"/>
        </w:rPr>
        <w:t xml:space="preserve"> auf insgesamt </w:t>
      </w:r>
      <w:r w:rsidR="00E47569">
        <w:rPr>
          <w:rFonts w:cs="Arial"/>
          <w:b w:val="0"/>
          <w:szCs w:val="22"/>
        </w:rPr>
        <w:t>72</w:t>
      </w:r>
      <w:r w:rsidRPr="00393357">
        <w:rPr>
          <w:rFonts w:cs="Arial"/>
          <w:b w:val="0"/>
          <w:szCs w:val="22"/>
        </w:rPr>
        <w:t xml:space="preserve"> Personen anwachsen. </w:t>
      </w:r>
      <w:r w:rsidR="00227AFE">
        <w:rPr>
          <w:rFonts w:cs="Arial"/>
          <w:b w:val="0"/>
          <w:szCs w:val="22"/>
        </w:rPr>
        <w:t>Die Vergrößerung des Personalstandes geht zu einem Großteil mit der E</w:t>
      </w:r>
      <w:r w:rsidRPr="00393357">
        <w:rPr>
          <w:rFonts w:cs="Arial"/>
          <w:b w:val="0"/>
          <w:szCs w:val="22"/>
        </w:rPr>
        <w:t>inführung eines 2-Schichtbetriebs</w:t>
      </w:r>
      <w:r w:rsidR="00AE6C89" w:rsidRPr="00393357">
        <w:rPr>
          <w:rFonts w:cs="Arial"/>
          <w:b w:val="0"/>
          <w:szCs w:val="22"/>
        </w:rPr>
        <w:t xml:space="preserve"> </w:t>
      </w:r>
      <w:r w:rsidR="00227AFE">
        <w:rPr>
          <w:rFonts w:cs="Arial"/>
          <w:b w:val="0"/>
          <w:szCs w:val="22"/>
        </w:rPr>
        <w:t>einher</w:t>
      </w:r>
      <w:r w:rsidRPr="00393357">
        <w:rPr>
          <w:rFonts w:cs="Arial"/>
          <w:b w:val="0"/>
          <w:szCs w:val="22"/>
        </w:rPr>
        <w:t xml:space="preserve">. </w:t>
      </w:r>
    </w:p>
    <w:p w:rsidR="00C8429F" w:rsidRPr="001019F2" w:rsidRDefault="00C8429F" w:rsidP="00C8429F">
      <w:pPr>
        <w:pStyle w:val="Einleitung"/>
        <w:spacing w:line="264" w:lineRule="auto"/>
        <w:rPr>
          <w:rFonts w:cs="Arial"/>
          <w:b w:val="0"/>
          <w:szCs w:val="22"/>
        </w:rPr>
      </w:pPr>
    </w:p>
    <w:p w:rsidR="005A4B55" w:rsidRDefault="00355F89" w:rsidP="006B3087">
      <w:pPr>
        <w:pStyle w:val="Einleitung"/>
        <w:spacing w:line="264" w:lineRule="auto"/>
        <w:rPr>
          <w:rFonts w:cs="Arial"/>
          <w:b w:val="0"/>
          <w:szCs w:val="22"/>
        </w:rPr>
      </w:pPr>
      <w:r w:rsidRPr="001019F2">
        <w:rPr>
          <w:rFonts w:cs="Arial"/>
          <w:b w:val="0"/>
          <w:szCs w:val="22"/>
        </w:rPr>
        <w:lastRenderedPageBreak/>
        <w:t xml:space="preserve">Derzeit gibt es in Österreich </w:t>
      </w:r>
      <w:r w:rsidR="00660869" w:rsidRPr="001019F2">
        <w:rPr>
          <w:rFonts w:cs="Arial"/>
          <w:b w:val="0"/>
          <w:szCs w:val="22"/>
        </w:rPr>
        <w:t xml:space="preserve">sieben Niederlassungen die auf </w:t>
      </w:r>
      <w:r w:rsidR="006B3087" w:rsidRPr="001019F2">
        <w:rPr>
          <w:rFonts w:cs="Arial"/>
          <w:b w:val="0"/>
          <w:szCs w:val="22"/>
        </w:rPr>
        <w:t>vier</w:t>
      </w:r>
      <w:r w:rsidRPr="001019F2">
        <w:rPr>
          <w:rFonts w:cs="Arial"/>
          <w:b w:val="0"/>
          <w:szCs w:val="22"/>
        </w:rPr>
        <w:t xml:space="preserve"> </w:t>
      </w:r>
      <w:r w:rsidR="00C8429F" w:rsidRPr="001019F2">
        <w:rPr>
          <w:rFonts w:cs="Arial"/>
          <w:b w:val="0"/>
          <w:bCs w:val="0"/>
          <w:szCs w:val="22"/>
        </w:rPr>
        <w:t>Vertriebsregionen</w:t>
      </w:r>
      <w:r w:rsidR="00660869" w:rsidRPr="001019F2">
        <w:rPr>
          <w:rFonts w:cs="Arial"/>
          <w:b w:val="0"/>
          <w:bCs w:val="0"/>
          <w:szCs w:val="22"/>
        </w:rPr>
        <w:t xml:space="preserve"> aufgeteilt sind</w:t>
      </w:r>
      <w:r w:rsidR="007C33AE" w:rsidRPr="001019F2">
        <w:rPr>
          <w:rFonts w:cs="Arial"/>
          <w:b w:val="0"/>
          <w:szCs w:val="22"/>
        </w:rPr>
        <w:t>.</w:t>
      </w:r>
      <w:r w:rsidRPr="001019F2">
        <w:rPr>
          <w:rFonts w:cs="Arial"/>
          <w:b w:val="0"/>
          <w:szCs w:val="22"/>
        </w:rPr>
        <w:t xml:space="preserve"> </w:t>
      </w:r>
      <w:r w:rsidR="00420D14" w:rsidRPr="001019F2">
        <w:rPr>
          <w:rFonts w:cs="Arial"/>
          <w:b w:val="0"/>
          <w:color w:val="0D0D0D"/>
          <w:szCs w:val="22"/>
        </w:rPr>
        <w:t xml:space="preserve">Die neue Niederlassung </w:t>
      </w:r>
      <w:r w:rsidR="00DC0B0F" w:rsidRPr="001019F2">
        <w:rPr>
          <w:rFonts w:cs="Arial"/>
          <w:b w:val="0"/>
          <w:szCs w:val="22"/>
        </w:rPr>
        <w:t>Wien/NÖ/</w:t>
      </w:r>
      <w:proofErr w:type="spellStart"/>
      <w:r w:rsidR="00DC0B0F" w:rsidRPr="001019F2">
        <w:rPr>
          <w:rFonts w:cs="Arial"/>
          <w:b w:val="0"/>
          <w:szCs w:val="22"/>
        </w:rPr>
        <w:t>Bgld</w:t>
      </w:r>
      <w:proofErr w:type="spellEnd"/>
      <w:r w:rsidR="001B4657" w:rsidRPr="001019F2">
        <w:rPr>
          <w:rFonts w:cs="Arial"/>
          <w:b w:val="0"/>
          <w:szCs w:val="22"/>
        </w:rPr>
        <w:t xml:space="preserve"> </w:t>
      </w:r>
      <w:r w:rsidR="008C36E3" w:rsidRPr="001019F2">
        <w:rPr>
          <w:rFonts w:cs="Arial"/>
          <w:b w:val="0"/>
          <w:szCs w:val="22"/>
        </w:rPr>
        <w:t>i</w:t>
      </w:r>
      <w:r w:rsidR="001B4657" w:rsidRPr="001019F2">
        <w:rPr>
          <w:rFonts w:cs="Arial"/>
          <w:b w:val="0"/>
          <w:szCs w:val="22"/>
        </w:rPr>
        <w:t>n Stetten</w:t>
      </w:r>
      <w:r w:rsidR="00DC0B0F" w:rsidRPr="001019F2">
        <w:rPr>
          <w:rFonts w:cs="Arial"/>
          <w:b w:val="0"/>
          <w:color w:val="0D0D0D"/>
          <w:szCs w:val="22"/>
        </w:rPr>
        <w:t xml:space="preserve"> </w:t>
      </w:r>
      <w:r w:rsidR="00753842">
        <w:rPr>
          <w:rFonts w:cs="Arial"/>
          <w:b w:val="0"/>
          <w:szCs w:val="22"/>
        </w:rPr>
        <w:t>ist</w:t>
      </w:r>
      <w:r w:rsidR="008C36E3" w:rsidRPr="001019F2">
        <w:rPr>
          <w:rFonts w:cs="Arial"/>
          <w:b w:val="0"/>
          <w:szCs w:val="22"/>
        </w:rPr>
        <w:t xml:space="preserve"> </w:t>
      </w:r>
      <w:r w:rsidR="00420D14" w:rsidRPr="001019F2">
        <w:rPr>
          <w:rFonts w:cs="Arial"/>
          <w:b w:val="0"/>
          <w:color w:val="0D0D0D"/>
          <w:szCs w:val="22"/>
        </w:rPr>
        <w:t xml:space="preserve">die flächen- und </w:t>
      </w:r>
      <w:r w:rsidR="007C33AE" w:rsidRPr="001019F2">
        <w:rPr>
          <w:rFonts w:cs="Arial"/>
          <w:b w:val="0"/>
          <w:color w:val="0D0D0D"/>
          <w:szCs w:val="22"/>
        </w:rPr>
        <w:t xml:space="preserve">auch </w:t>
      </w:r>
      <w:r w:rsidR="00420D14" w:rsidRPr="001019F2">
        <w:rPr>
          <w:rFonts w:cs="Arial"/>
          <w:b w:val="0"/>
          <w:color w:val="0D0D0D"/>
          <w:szCs w:val="22"/>
        </w:rPr>
        <w:t xml:space="preserve">umsatzgrößte </w:t>
      </w:r>
      <w:r w:rsidR="00A519B7">
        <w:rPr>
          <w:rFonts w:cs="Arial"/>
          <w:b w:val="0"/>
          <w:color w:val="0D0D0D"/>
          <w:szCs w:val="22"/>
        </w:rPr>
        <w:t>Doka-</w:t>
      </w:r>
      <w:r w:rsidR="00420D14" w:rsidRPr="001019F2">
        <w:rPr>
          <w:rFonts w:cs="Arial"/>
          <w:b w:val="0"/>
          <w:color w:val="0D0D0D"/>
          <w:szCs w:val="22"/>
        </w:rPr>
        <w:t xml:space="preserve">Niederlassung des Landes. </w:t>
      </w:r>
      <w:r w:rsidR="008017F6" w:rsidRPr="001019F2">
        <w:rPr>
          <w:rFonts w:cs="Arial"/>
          <w:b w:val="0"/>
          <w:szCs w:val="22"/>
        </w:rPr>
        <w:t xml:space="preserve">Mit </w:t>
      </w:r>
      <w:r w:rsidR="008C36E3" w:rsidRPr="001019F2">
        <w:rPr>
          <w:rFonts w:cs="Arial"/>
          <w:b w:val="0"/>
          <w:szCs w:val="22"/>
        </w:rPr>
        <w:t>ihrer Fertigstellung ist</w:t>
      </w:r>
      <w:r w:rsidR="008017F6" w:rsidRPr="001019F2">
        <w:rPr>
          <w:rFonts w:cs="Arial"/>
          <w:b w:val="0"/>
          <w:szCs w:val="22"/>
        </w:rPr>
        <w:t xml:space="preserve"> die Expansion der österreichischen Organisation vorläufig abgeschlossen. </w:t>
      </w:r>
    </w:p>
    <w:p w:rsidR="005A4B55" w:rsidRDefault="005A4B55" w:rsidP="006B3087">
      <w:pPr>
        <w:pStyle w:val="Einleitung"/>
        <w:spacing w:line="264" w:lineRule="auto"/>
        <w:rPr>
          <w:rFonts w:cs="Arial"/>
          <w:b w:val="0"/>
          <w:szCs w:val="22"/>
        </w:rPr>
      </w:pPr>
    </w:p>
    <w:p w:rsidR="00671765" w:rsidRDefault="00671765" w:rsidP="006B3087">
      <w:pPr>
        <w:pStyle w:val="Einleitung"/>
        <w:spacing w:line="264" w:lineRule="auto"/>
        <w:rPr>
          <w:rFonts w:cs="Arial"/>
          <w:b w:val="0"/>
          <w:szCs w:val="22"/>
        </w:rPr>
      </w:pPr>
    </w:p>
    <w:p w:rsidR="007D2B8D" w:rsidRDefault="007D2B8D" w:rsidP="006B3087">
      <w:pPr>
        <w:pStyle w:val="Einleitung"/>
        <w:spacing w:line="264" w:lineRule="auto"/>
        <w:rPr>
          <w:rFonts w:cs="Arial"/>
          <w:b w:val="0"/>
          <w:szCs w:val="22"/>
        </w:rPr>
      </w:pPr>
    </w:p>
    <w:p w:rsidR="005563DA" w:rsidRPr="001019F2" w:rsidRDefault="005563DA" w:rsidP="00343977">
      <w:pPr>
        <w:spacing w:line="264" w:lineRule="auto"/>
        <w:rPr>
          <w:rFonts w:cs="Arial"/>
          <w:b/>
          <w:szCs w:val="22"/>
        </w:rPr>
      </w:pPr>
      <w:r w:rsidRPr="001019F2">
        <w:rPr>
          <w:rFonts w:cs="Arial"/>
          <w:b/>
          <w:szCs w:val="22"/>
        </w:rPr>
        <w:t>Kurz gefasst</w:t>
      </w:r>
    </w:p>
    <w:p w:rsidR="00FA6923" w:rsidRPr="001019F2" w:rsidRDefault="00FA6923" w:rsidP="00343977">
      <w:pPr>
        <w:overflowPunct/>
        <w:textAlignment w:val="auto"/>
        <w:rPr>
          <w:rFonts w:cs="Arial"/>
          <w:b/>
          <w:bCs/>
          <w:szCs w:val="22"/>
          <w:lang w:eastAsia="en-US"/>
        </w:rPr>
      </w:pPr>
      <w:r w:rsidRPr="001019F2">
        <w:rPr>
          <w:rFonts w:cs="Arial"/>
          <w:b/>
          <w:bCs/>
          <w:szCs w:val="22"/>
          <w:lang w:eastAsia="en-US"/>
        </w:rPr>
        <w:t>Doka Österreich GmbH</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 xml:space="preserve">Geschäftszweck: </w:t>
      </w:r>
      <w:r w:rsidRPr="001019F2">
        <w:rPr>
          <w:rFonts w:cs="Arial"/>
          <w:szCs w:val="22"/>
          <w:lang w:eastAsia="en-US"/>
        </w:rPr>
        <w:tab/>
      </w:r>
      <w:r w:rsidR="00FA6923" w:rsidRPr="001019F2">
        <w:rPr>
          <w:rFonts w:cs="Arial"/>
          <w:szCs w:val="22"/>
          <w:lang w:eastAsia="en-US"/>
        </w:rPr>
        <w:t>Vertrieb von leistungsstarken Schalungsprodukten und</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ab/>
      </w:r>
      <w:r w:rsidR="00FA6923" w:rsidRPr="001019F2">
        <w:rPr>
          <w:rFonts w:cs="Arial"/>
          <w:szCs w:val="22"/>
          <w:lang w:eastAsia="en-US"/>
        </w:rPr>
        <w:t>Dienstleistungen für alle Bereiche am Bau</w:t>
      </w:r>
    </w:p>
    <w:p w:rsidR="005A4B55" w:rsidRDefault="005A4B55" w:rsidP="006B3087">
      <w:pPr>
        <w:tabs>
          <w:tab w:val="left" w:pos="3686"/>
        </w:tabs>
        <w:overflowPunct/>
        <w:textAlignment w:val="auto"/>
        <w:rPr>
          <w:rFonts w:cs="Arial"/>
          <w:szCs w:val="22"/>
          <w:lang w:eastAsia="en-US"/>
        </w:rPr>
      </w:pP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 xml:space="preserve">Geschäftsleitung: </w:t>
      </w:r>
      <w:r w:rsidRPr="001019F2">
        <w:rPr>
          <w:rFonts w:cs="Arial"/>
          <w:szCs w:val="22"/>
          <w:lang w:eastAsia="en-US"/>
        </w:rPr>
        <w:tab/>
      </w:r>
      <w:r w:rsidR="00FA6923" w:rsidRPr="001019F2">
        <w:rPr>
          <w:rFonts w:cs="Arial"/>
          <w:szCs w:val="22"/>
          <w:lang w:eastAsia="en-US"/>
        </w:rPr>
        <w:t>Ing. Walter Schneeweiss | Geschäftsführer</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ab/>
      </w:r>
      <w:r w:rsidR="00FA6923" w:rsidRPr="001019F2">
        <w:rPr>
          <w:rFonts w:cs="Arial"/>
          <w:szCs w:val="22"/>
          <w:lang w:eastAsia="en-US"/>
        </w:rPr>
        <w:t>Harald Zulehner, MBA | Prokurist</w:t>
      </w:r>
    </w:p>
    <w:p w:rsidR="005A4B55" w:rsidRDefault="005A4B55" w:rsidP="006B3087">
      <w:pPr>
        <w:tabs>
          <w:tab w:val="left" w:pos="3686"/>
        </w:tabs>
        <w:rPr>
          <w:rFonts w:cs="Arial"/>
          <w:szCs w:val="22"/>
          <w:lang w:eastAsia="en-US"/>
        </w:rPr>
      </w:pPr>
    </w:p>
    <w:p w:rsidR="00660869" w:rsidRPr="001019F2" w:rsidRDefault="00FA6923" w:rsidP="006B3087">
      <w:pPr>
        <w:tabs>
          <w:tab w:val="left" w:pos="3686"/>
        </w:tabs>
        <w:rPr>
          <w:rFonts w:cs="Arial"/>
          <w:szCs w:val="22"/>
          <w:lang w:eastAsia="en-US"/>
        </w:rPr>
      </w:pPr>
      <w:r w:rsidRPr="001019F2">
        <w:rPr>
          <w:rFonts w:cs="Arial"/>
          <w:szCs w:val="22"/>
          <w:lang w:eastAsia="en-US"/>
        </w:rPr>
        <w:t xml:space="preserve">7 Niederlassungen: </w:t>
      </w:r>
      <w:r w:rsidR="006B3087" w:rsidRPr="001019F2">
        <w:rPr>
          <w:rFonts w:cs="Arial"/>
          <w:szCs w:val="22"/>
          <w:lang w:eastAsia="en-US"/>
        </w:rPr>
        <w:tab/>
      </w:r>
      <w:r w:rsidR="00660869" w:rsidRPr="001019F2">
        <w:rPr>
          <w:rFonts w:cs="Arial"/>
          <w:szCs w:val="22"/>
          <w:lang w:eastAsia="en-US"/>
        </w:rPr>
        <w:t>NL Amstetten</w:t>
      </w:r>
    </w:p>
    <w:p w:rsidR="00660869" w:rsidRPr="001019F2" w:rsidRDefault="00660869" w:rsidP="006B3087">
      <w:pPr>
        <w:tabs>
          <w:tab w:val="left" w:pos="3686"/>
        </w:tabs>
        <w:rPr>
          <w:rFonts w:cs="Arial"/>
          <w:szCs w:val="22"/>
          <w:lang w:eastAsia="en-US"/>
        </w:rPr>
      </w:pPr>
      <w:r w:rsidRPr="001019F2">
        <w:rPr>
          <w:rFonts w:cs="Arial"/>
          <w:szCs w:val="22"/>
          <w:lang w:eastAsia="en-US"/>
        </w:rPr>
        <w:tab/>
        <w:t>NL Graz</w:t>
      </w:r>
    </w:p>
    <w:p w:rsidR="00660869" w:rsidRPr="001019F2" w:rsidRDefault="00660869" w:rsidP="006B3087">
      <w:pPr>
        <w:tabs>
          <w:tab w:val="left" w:pos="3686"/>
        </w:tabs>
        <w:rPr>
          <w:rFonts w:cs="Arial"/>
          <w:szCs w:val="22"/>
          <w:lang w:eastAsia="en-US"/>
        </w:rPr>
      </w:pPr>
      <w:r w:rsidRPr="001019F2">
        <w:rPr>
          <w:rFonts w:cs="Arial"/>
          <w:szCs w:val="22"/>
          <w:lang w:eastAsia="en-US"/>
        </w:rPr>
        <w:tab/>
        <w:t>NL Klagenfurt</w:t>
      </w:r>
      <w:r w:rsidRPr="001019F2">
        <w:rPr>
          <w:rFonts w:cs="Arial"/>
          <w:szCs w:val="22"/>
          <w:lang w:eastAsia="en-US"/>
        </w:rPr>
        <w:tab/>
      </w:r>
    </w:p>
    <w:p w:rsidR="00660869" w:rsidRPr="001019F2" w:rsidRDefault="00660869" w:rsidP="00660869">
      <w:pPr>
        <w:tabs>
          <w:tab w:val="left" w:pos="3686"/>
        </w:tabs>
        <w:rPr>
          <w:rFonts w:cs="Arial"/>
          <w:szCs w:val="22"/>
          <w:lang w:eastAsia="en-US"/>
        </w:rPr>
      </w:pPr>
      <w:r w:rsidRPr="001019F2">
        <w:rPr>
          <w:rFonts w:cs="Arial"/>
          <w:szCs w:val="22"/>
          <w:lang w:eastAsia="en-US"/>
        </w:rPr>
        <w:tab/>
        <w:t>NL Oberösterreich</w:t>
      </w:r>
    </w:p>
    <w:p w:rsidR="00660869" w:rsidRPr="001019F2" w:rsidRDefault="00660869" w:rsidP="006B3087">
      <w:pPr>
        <w:tabs>
          <w:tab w:val="left" w:pos="3686"/>
        </w:tabs>
        <w:rPr>
          <w:rFonts w:cs="Arial"/>
          <w:szCs w:val="22"/>
          <w:lang w:eastAsia="en-US"/>
        </w:rPr>
      </w:pPr>
      <w:r w:rsidRPr="001019F2">
        <w:rPr>
          <w:rFonts w:cs="Arial"/>
          <w:szCs w:val="22"/>
          <w:lang w:eastAsia="en-US"/>
        </w:rPr>
        <w:tab/>
        <w:t>NL Salzburg</w:t>
      </w:r>
    </w:p>
    <w:p w:rsidR="00660869" w:rsidRPr="001019F2" w:rsidRDefault="00660869" w:rsidP="006B3087">
      <w:pPr>
        <w:tabs>
          <w:tab w:val="left" w:pos="3686"/>
        </w:tabs>
        <w:rPr>
          <w:rFonts w:cs="Arial"/>
          <w:szCs w:val="22"/>
          <w:lang w:eastAsia="en-US"/>
        </w:rPr>
      </w:pPr>
      <w:r w:rsidRPr="001019F2">
        <w:rPr>
          <w:rFonts w:cs="Arial"/>
          <w:szCs w:val="22"/>
          <w:lang w:eastAsia="en-US"/>
        </w:rPr>
        <w:tab/>
        <w:t>NL West</w:t>
      </w:r>
    </w:p>
    <w:p w:rsidR="00660869" w:rsidRPr="001019F2" w:rsidRDefault="005A4B55" w:rsidP="006B3087">
      <w:pPr>
        <w:tabs>
          <w:tab w:val="left" w:pos="3686"/>
        </w:tabs>
        <w:rPr>
          <w:rFonts w:cs="Arial"/>
          <w:szCs w:val="22"/>
          <w:lang w:eastAsia="en-US"/>
        </w:rPr>
      </w:pPr>
      <w:r>
        <w:rPr>
          <w:rFonts w:cs="Arial"/>
          <w:szCs w:val="22"/>
          <w:lang w:eastAsia="en-US"/>
        </w:rPr>
        <w:tab/>
        <w:t>NL Wien/NÖ/</w:t>
      </w:r>
      <w:proofErr w:type="spellStart"/>
      <w:r>
        <w:rPr>
          <w:rFonts w:cs="Arial"/>
          <w:szCs w:val="22"/>
          <w:lang w:eastAsia="en-US"/>
        </w:rPr>
        <w:t>Bgld</w:t>
      </w:r>
      <w:proofErr w:type="spellEnd"/>
    </w:p>
    <w:p w:rsidR="0073685A" w:rsidRPr="001019F2" w:rsidRDefault="0073685A" w:rsidP="006B3087">
      <w:pPr>
        <w:tabs>
          <w:tab w:val="left" w:pos="3686"/>
        </w:tabs>
        <w:overflowPunct/>
        <w:textAlignment w:val="auto"/>
        <w:rPr>
          <w:rFonts w:cs="Arial"/>
          <w:szCs w:val="22"/>
          <w:lang w:eastAsia="en-US"/>
        </w:rPr>
      </w:pPr>
    </w:p>
    <w:p w:rsidR="006B3087" w:rsidRPr="001019F2" w:rsidRDefault="00FA6923" w:rsidP="00660869">
      <w:pPr>
        <w:tabs>
          <w:tab w:val="left" w:pos="3686"/>
        </w:tabs>
        <w:overflowPunct/>
        <w:textAlignment w:val="auto"/>
        <w:rPr>
          <w:rFonts w:cs="Arial"/>
          <w:szCs w:val="22"/>
          <w:lang w:eastAsia="en-US"/>
        </w:rPr>
      </w:pPr>
      <w:r w:rsidRPr="001019F2">
        <w:rPr>
          <w:rFonts w:cs="Arial"/>
          <w:b/>
          <w:bCs/>
          <w:szCs w:val="22"/>
          <w:lang w:eastAsia="en-US"/>
        </w:rPr>
        <w:t>Der neue Standort</w:t>
      </w:r>
      <w:r w:rsidR="00660869" w:rsidRPr="001019F2">
        <w:rPr>
          <w:rFonts w:cs="Arial"/>
          <w:b/>
          <w:bCs/>
          <w:szCs w:val="22"/>
          <w:lang w:eastAsia="en-US"/>
        </w:rPr>
        <w:tab/>
      </w:r>
      <w:r w:rsidR="006B3087" w:rsidRPr="001019F2">
        <w:rPr>
          <w:rFonts w:cs="Arial"/>
          <w:szCs w:val="22"/>
          <w:lang w:eastAsia="en-US"/>
        </w:rPr>
        <w:t xml:space="preserve">Anschrift </w:t>
      </w:r>
      <w:r w:rsidRPr="001019F2">
        <w:rPr>
          <w:rFonts w:cs="Arial"/>
          <w:szCs w:val="22"/>
          <w:lang w:eastAsia="en-US"/>
        </w:rPr>
        <w:t>Doka Österreich GmbH</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ab/>
      </w:r>
      <w:r w:rsidR="00FA6923" w:rsidRPr="001019F2">
        <w:rPr>
          <w:rFonts w:cs="Arial"/>
          <w:szCs w:val="22"/>
          <w:lang w:eastAsia="en-US"/>
        </w:rPr>
        <w:t>Niederlassung Wien/NÖ/</w:t>
      </w:r>
      <w:proofErr w:type="spellStart"/>
      <w:r w:rsidR="00FA6923" w:rsidRPr="001019F2">
        <w:rPr>
          <w:rFonts w:cs="Arial"/>
          <w:szCs w:val="22"/>
          <w:lang w:eastAsia="en-US"/>
        </w:rPr>
        <w:t>Bgld</w:t>
      </w:r>
      <w:proofErr w:type="spellEnd"/>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ab/>
      </w:r>
      <w:r w:rsidR="00FA6923" w:rsidRPr="001019F2">
        <w:rPr>
          <w:rFonts w:cs="Arial"/>
          <w:szCs w:val="22"/>
          <w:lang w:eastAsia="en-US"/>
        </w:rPr>
        <w:t>Doka-Straße 1</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ab/>
      </w:r>
      <w:r w:rsidR="00FA6923" w:rsidRPr="001019F2">
        <w:rPr>
          <w:rFonts w:cs="Arial"/>
          <w:szCs w:val="22"/>
          <w:lang w:eastAsia="en-US"/>
        </w:rPr>
        <w:t>2100 Stetten</w:t>
      </w:r>
    </w:p>
    <w:p w:rsidR="005A4B55" w:rsidRDefault="005A4B55" w:rsidP="006B3087">
      <w:pPr>
        <w:tabs>
          <w:tab w:val="left" w:pos="3686"/>
        </w:tabs>
        <w:overflowPunct/>
        <w:textAlignment w:val="auto"/>
        <w:rPr>
          <w:rFonts w:cs="Arial"/>
          <w:szCs w:val="22"/>
          <w:lang w:eastAsia="en-US"/>
        </w:rPr>
      </w:pP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 xml:space="preserve">Spatenstich </w:t>
      </w:r>
      <w:r w:rsidRPr="001019F2">
        <w:rPr>
          <w:rFonts w:cs="Arial"/>
          <w:szCs w:val="22"/>
          <w:lang w:eastAsia="en-US"/>
        </w:rPr>
        <w:tab/>
      </w:r>
      <w:r w:rsidR="00FA6923" w:rsidRPr="001019F2">
        <w:rPr>
          <w:rFonts w:cs="Arial"/>
          <w:szCs w:val="22"/>
          <w:lang w:eastAsia="en-US"/>
        </w:rPr>
        <w:t>17. September 2014</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 xml:space="preserve">Bauzeit </w:t>
      </w:r>
      <w:r w:rsidRPr="001019F2">
        <w:rPr>
          <w:rFonts w:cs="Arial"/>
          <w:szCs w:val="22"/>
          <w:lang w:eastAsia="en-US"/>
        </w:rPr>
        <w:tab/>
      </w:r>
      <w:r w:rsidR="00FA6923" w:rsidRPr="001019F2">
        <w:rPr>
          <w:rFonts w:cs="Arial"/>
          <w:szCs w:val="22"/>
          <w:lang w:eastAsia="en-US"/>
        </w:rPr>
        <w:t>Oktober 2014 – Oktober 2015</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 xml:space="preserve">Grundstücksfläche </w:t>
      </w:r>
      <w:r w:rsidRPr="001019F2">
        <w:rPr>
          <w:rFonts w:cs="Arial"/>
          <w:szCs w:val="22"/>
          <w:lang w:eastAsia="en-US"/>
        </w:rPr>
        <w:tab/>
      </w:r>
      <w:r w:rsidR="00FA6923" w:rsidRPr="001019F2">
        <w:rPr>
          <w:rFonts w:cs="Arial"/>
          <w:szCs w:val="22"/>
          <w:lang w:eastAsia="en-US"/>
        </w:rPr>
        <w:t>35.000 m²</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 xml:space="preserve">Gebäude </w:t>
      </w:r>
      <w:r w:rsidRPr="001019F2">
        <w:rPr>
          <w:rFonts w:cs="Arial"/>
          <w:szCs w:val="22"/>
          <w:lang w:eastAsia="en-US"/>
        </w:rPr>
        <w:tab/>
      </w:r>
      <w:r w:rsidR="00FA6923" w:rsidRPr="001019F2">
        <w:rPr>
          <w:rFonts w:cs="Arial"/>
          <w:szCs w:val="22"/>
          <w:lang w:eastAsia="en-US"/>
        </w:rPr>
        <w:t>Bürogebäude, Sozialgebäude, Logistikleitstand,</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ab/>
      </w:r>
      <w:r w:rsidR="00FA6923" w:rsidRPr="001019F2">
        <w:rPr>
          <w:rFonts w:cs="Arial"/>
          <w:szCs w:val="22"/>
          <w:lang w:eastAsia="en-US"/>
        </w:rPr>
        <w:t>Geräteservice-Hallen</w:t>
      </w:r>
    </w:p>
    <w:p w:rsidR="00FA6923" w:rsidRPr="001019F2" w:rsidRDefault="006B3087" w:rsidP="006B3087">
      <w:pPr>
        <w:tabs>
          <w:tab w:val="left" w:pos="3686"/>
        </w:tabs>
        <w:overflowPunct/>
        <w:textAlignment w:val="auto"/>
        <w:rPr>
          <w:rFonts w:cs="Arial"/>
          <w:szCs w:val="22"/>
          <w:lang w:eastAsia="en-US"/>
        </w:rPr>
      </w:pPr>
      <w:r w:rsidRPr="001019F2">
        <w:rPr>
          <w:rFonts w:cs="Arial"/>
          <w:szCs w:val="22"/>
          <w:lang w:eastAsia="en-US"/>
        </w:rPr>
        <w:t xml:space="preserve">Lagerfläche </w:t>
      </w:r>
      <w:r w:rsidRPr="001019F2">
        <w:rPr>
          <w:rFonts w:cs="Arial"/>
          <w:szCs w:val="22"/>
          <w:lang w:eastAsia="en-US"/>
        </w:rPr>
        <w:tab/>
      </w:r>
      <w:r w:rsidR="00FA6923" w:rsidRPr="001019F2">
        <w:rPr>
          <w:rFonts w:cs="Arial"/>
          <w:szCs w:val="22"/>
          <w:lang w:eastAsia="en-US"/>
        </w:rPr>
        <w:t>rund 25.000 m²</w:t>
      </w:r>
    </w:p>
    <w:p w:rsidR="00FA6923" w:rsidRPr="001019F2" w:rsidRDefault="006B3087" w:rsidP="006B3087">
      <w:pPr>
        <w:pStyle w:val="Default"/>
        <w:tabs>
          <w:tab w:val="left" w:pos="3686"/>
        </w:tabs>
        <w:rPr>
          <w:color w:val="auto"/>
          <w:sz w:val="22"/>
          <w:szCs w:val="22"/>
          <w:lang w:val="de-DE" w:eastAsia="de-DE"/>
        </w:rPr>
      </w:pPr>
      <w:r w:rsidRPr="001019F2">
        <w:rPr>
          <w:sz w:val="22"/>
          <w:szCs w:val="22"/>
          <w:lang w:val="de-DE"/>
        </w:rPr>
        <w:t xml:space="preserve">Arbeitsplätze </w:t>
      </w:r>
      <w:r w:rsidRPr="001019F2">
        <w:rPr>
          <w:sz w:val="22"/>
          <w:szCs w:val="22"/>
          <w:lang w:val="de-DE"/>
        </w:rPr>
        <w:tab/>
      </w:r>
      <w:r w:rsidR="00FA6923" w:rsidRPr="001019F2">
        <w:rPr>
          <w:sz w:val="22"/>
          <w:szCs w:val="22"/>
          <w:lang w:val="de-DE"/>
        </w:rPr>
        <w:t>7</w:t>
      </w:r>
      <w:r w:rsidR="003356ED">
        <w:rPr>
          <w:sz w:val="22"/>
          <w:szCs w:val="22"/>
          <w:lang w:val="de-DE"/>
        </w:rPr>
        <w:t>2</w:t>
      </w:r>
    </w:p>
    <w:p w:rsidR="00FA6923" w:rsidRPr="001019F2" w:rsidRDefault="00FA6923" w:rsidP="006B3087">
      <w:pPr>
        <w:tabs>
          <w:tab w:val="left" w:pos="3686"/>
        </w:tabs>
        <w:overflowPunct/>
        <w:autoSpaceDE/>
        <w:autoSpaceDN/>
        <w:adjustRightInd/>
        <w:textAlignment w:val="auto"/>
        <w:rPr>
          <w:rFonts w:cs="Arial"/>
          <w:color w:val="0000FF"/>
          <w:szCs w:val="22"/>
        </w:rPr>
      </w:pPr>
    </w:p>
    <w:p w:rsidR="0066539A" w:rsidRPr="001019F2" w:rsidRDefault="0066539A" w:rsidP="00343977">
      <w:pPr>
        <w:keepNext/>
        <w:rPr>
          <w:rFonts w:cs="Arial"/>
          <w:b/>
          <w:szCs w:val="22"/>
          <w:lang w:val="de-AT"/>
        </w:rPr>
      </w:pPr>
    </w:p>
    <w:p w:rsidR="007F5841" w:rsidRPr="001019F2" w:rsidRDefault="007F5841" w:rsidP="00343977">
      <w:pPr>
        <w:keepNext/>
        <w:rPr>
          <w:rFonts w:cs="Arial"/>
          <w:szCs w:val="22"/>
          <w:lang w:val="de-AT"/>
        </w:rPr>
      </w:pPr>
      <w:r w:rsidRPr="001019F2">
        <w:rPr>
          <w:rFonts w:cs="Arial"/>
          <w:b/>
          <w:szCs w:val="22"/>
          <w:lang w:val="de-AT"/>
        </w:rPr>
        <w:t>Über Doka:</w:t>
      </w:r>
    </w:p>
    <w:p w:rsidR="005563DA" w:rsidRPr="001019F2" w:rsidRDefault="005563DA" w:rsidP="00343977">
      <w:pPr>
        <w:overflowPunct/>
        <w:autoSpaceDE/>
        <w:autoSpaceDN/>
        <w:adjustRightInd/>
        <w:textAlignment w:val="auto"/>
        <w:rPr>
          <w:rFonts w:cs="Arial"/>
          <w:szCs w:val="22"/>
          <w:lang w:val="de-AT"/>
        </w:rPr>
      </w:pPr>
      <w:r w:rsidRPr="001019F2">
        <w:rPr>
          <w:rFonts w:cs="Arial"/>
          <w:szCs w:val="22"/>
          <w:lang w:val="de-AT"/>
        </w:rPr>
        <w:t>Doka zählt zu den weltweit führenden Unternehmen in der Entwicklung, Herstellung und im Ve</w:t>
      </w:r>
      <w:r w:rsidRPr="001019F2">
        <w:rPr>
          <w:rFonts w:cs="Arial"/>
          <w:szCs w:val="22"/>
          <w:lang w:val="de-AT"/>
        </w:rPr>
        <w:t>r</w:t>
      </w:r>
      <w:r w:rsidRPr="001019F2">
        <w:rPr>
          <w:rFonts w:cs="Arial"/>
          <w:szCs w:val="22"/>
          <w:lang w:val="de-AT"/>
        </w:rPr>
        <w:t>trieb von Schalungstechnik für alle Bereiche am Bau. Mit mehr als 160 Vertriebs- und Logisti</w:t>
      </w:r>
      <w:r w:rsidRPr="001019F2">
        <w:rPr>
          <w:rFonts w:cs="Arial"/>
          <w:szCs w:val="22"/>
          <w:lang w:val="de-AT"/>
        </w:rPr>
        <w:t>k</w:t>
      </w:r>
      <w:r w:rsidRPr="001019F2">
        <w:rPr>
          <w:rFonts w:cs="Arial"/>
          <w:szCs w:val="22"/>
          <w:lang w:val="de-AT"/>
        </w:rPr>
        <w:t>standorten in über 70 Ländern verfügt die Doka Group über ein leistungsstarkes Vertriebsnetz und garantiert damit die rasche und professionelle Bereitstellung von Material und technischem Support. Die Doka Group ist ein Unternehmen der Umdasch Group und beschäftigt weltweit mehr als 6000 Mitarbeiterinnen und Mitarbeiter.</w:t>
      </w:r>
    </w:p>
    <w:p w:rsidR="007F5841" w:rsidRDefault="007F5841" w:rsidP="00343977">
      <w:pPr>
        <w:overflowPunct/>
        <w:autoSpaceDE/>
        <w:autoSpaceDN/>
        <w:adjustRightInd/>
        <w:textAlignment w:val="auto"/>
        <w:rPr>
          <w:rFonts w:cs="Arial"/>
          <w:b/>
          <w:szCs w:val="22"/>
          <w:lang w:val="de-AT"/>
        </w:rPr>
      </w:pPr>
    </w:p>
    <w:p w:rsidR="00C5561A" w:rsidRDefault="00C5561A" w:rsidP="00343977">
      <w:pPr>
        <w:overflowPunct/>
        <w:autoSpaceDE/>
        <w:autoSpaceDN/>
        <w:adjustRightInd/>
        <w:textAlignment w:val="auto"/>
        <w:rPr>
          <w:rFonts w:cs="Arial"/>
          <w:b/>
          <w:szCs w:val="22"/>
          <w:lang w:val="de-AT"/>
        </w:rPr>
      </w:pPr>
    </w:p>
    <w:p w:rsidR="00D60007" w:rsidRDefault="00D60007" w:rsidP="00343977">
      <w:pPr>
        <w:overflowPunct/>
        <w:autoSpaceDE/>
        <w:autoSpaceDN/>
        <w:adjustRightInd/>
        <w:textAlignment w:val="auto"/>
        <w:rPr>
          <w:rFonts w:cs="Arial"/>
          <w:b/>
          <w:szCs w:val="22"/>
          <w:lang w:val="de-AT"/>
        </w:rPr>
      </w:pPr>
    </w:p>
    <w:p w:rsidR="00D60007" w:rsidRPr="001019F2" w:rsidRDefault="00D60007" w:rsidP="00343977">
      <w:pPr>
        <w:overflowPunct/>
        <w:autoSpaceDE/>
        <w:autoSpaceDN/>
        <w:adjustRightInd/>
        <w:textAlignment w:val="auto"/>
        <w:rPr>
          <w:rFonts w:cs="Arial"/>
          <w:b/>
          <w:szCs w:val="22"/>
          <w:lang w:val="de-AT"/>
        </w:rPr>
      </w:pPr>
    </w:p>
    <w:p w:rsidR="0066539A" w:rsidRPr="001019F2" w:rsidRDefault="0066539A" w:rsidP="00343977">
      <w:pPr>
        <w:overflowPunct/>
        <w:autoSpaceDE/>
        <w:autoSpaceDN/>
        <w:adjustRightInd/>
        <w:textAlignment w:val="auto"/>
        <w:rPr>
          <w:rFonts w:cs="Arial"/>
          <w:b/>
          <w:szCs w:val="22"/>
        </w:rPr>
      </w:pPr>
    </w:p>
    <w:p w:rsidR="006F2751" w:rsidRPr="001019F2" w:rsidRDefault="006F2751" w:rsidP="00343977">
      <w:pPr>
        <w:overflowPunct/>
        <w:autoSpaceDE/>
        <w:autoSpaceDN/>
        <w:adjustRightInd/>
        <w:textAlignment w:val="auto"/>
        <w:rPr>
          <w:rFonts w:cs="Arial"/>
          <w:b/>
          <w:szCs w:val="22"/>
          <w:lang w:val="en-US"/>
        </w:rPr>
      </w:pPr>
      <w:proofErr w:type="spellStart"/>
      <w:r w:rsidRPr="001019F2">
        <w:rPr>
          <w:rFonts w:cs="Arial"/>
          <w:b/>
          <w:szCs w:val="22"/>
          <w:lang w:val="en-US"/>
        </w:rPr>
        <w:lastRenderedPageBreak/>
        <w:t>Pressekontakt</w:t>
      </w:r>
      <w:proofErr w:type="spellEnd"/>
      <w:r w:rsidRPr="001019F2">
        <w:rPr>
          <w:rFonts w:cs="Arial"/>
          <w:b/>
          <w:szCs w:val="22"/>
          <w:lang w:val="en-US"/>
        </w:rPr>
        <w:t>:</w:t>
      </w:r>
    </w:p>
    <w:p w:rsidR="006F2751" w:rsidRPr="001019F2" w:rsidRDefault="006F2751" w:rsidP="00343977">
      <w:pPr>
        <w:rPr>
          <w:rFonts w:cs="Arial"/>
          <w:szCs w:val="22"/>
          <w:lang w:val="en-US"/>
        </w:rPr>
      </w:pPr>
      <w:r w:rsidRPr="001019F2">
        <w:rPr>
          <w:rFonts w:cs="Arial"/>
          <w:szCs w:val="22"/>
          <w:lang w:val="en-US"/>
        </w:rPr>
        <w:t>Wolfgang Pessl</w:t>
      </w:r>
    </w:p>
    <w:p w:rsidR="006F2751" w:rsidRPr="001019F2" w:rsidRDefault="006F2751" w:rsidP="00343977">
      <w:pPr>
        <w:rPr>
          <w:rFonts w:cs="Arial"/>
          <w:szCs w:val="22"/>
          <w:lang w:val="en-US"/>
        </w:rPr>
      </w:pPr>
      <w:r w:rsidRPr="001019F2">
        <w:rPr>
          <w:rFonts w:cs="Arial"/>
          <w:szCs w:val="22"/>
          <w:lang w:val="en-US"/>
        </w:rPr>
        <w:t xml:space="preserve">Head of Public Relations </w:t>
      </w:r>
    </w:p>
    <w:p w:rsidR="006F2751" w:rsidRPr="005A4B55" w:rsidRDefault="006F2751" w:rsidP="00343977">
      <w:pPr>
        <w:rPr>
          <w:rFonts w:cs="Arial"/>
          <w:sz w:val="10"/>
          <w:szCs w:val="10"/>
          <w:lang w:val="en-US"/>
        </w:rPr>
      </w:pPr>
    </w:p>
    <w:p w:rsidR="006F2751" w:rsidRPr="001019F2" w:rsidRDefault="006F2751" w:rsidP="00343977">
      <w:pPr>
        <w:rPr>
          <w:rFonts w:cs="Arial"/>
          <w:szCs w:val="22"/>
          <w:lang w:val="en-US"/>
        </w:rPr>
      </w:pPr>
      <w:r w:rsidRPr="001019F2">
        <w:rPr>
          <w:rFonts w:cs="Arial"/>
          <w:szCs w:val="22"/>
          <w:lang w:val="en-US"/>
        </w:rPr>
        <w:t>Doka Group</w:t>
      </w:r>
    </w:p>
    <w:p w:rsidR="006F2751" w:rsidRPr="001019F2" w:rsidRDefault="006F2751" w:rsidP="00343977">
      <w:pPr>
        <w:rPr>
          <w:rFonts w:cs="Arial"/>
          <w:szCs w:val="22"/>
          <w:lang w:val="de-AT"/>
        </w:rPr>
      </w:pPr>
      <w:r w:rsidRPr="001019F2">
        <w:rPr>
          <w:rFonts w:cs="Arial"/>
          <w:szCs w:val="22"/>
          <w:lang w:val="de-AT"/>
        </w:rPr>
        <w:t>Josef Umdasch Platz 1, 3300 Amstetten (Austria)</w:t>
      </w:r>
    </w:p>
    <w:p w:rsidR="006F2751" w:rsidRPr="001019F2" w:rsidRDefault="006F2751" w:rsidP="00343977">
      <w:pPr>
        <w:rPr>
          <w:rFonts w:cs="Arial"/>
          <w:szCs w:val="22"/>
          <w:lang w:val="pt-BR"/>
        </w:rPr>
      </w:pPr>
      <w:r w:rsidRPr="001019F2">
        <w:rPr>
          <w:rFonts w:cs="Arial"/>
          <w:szCs w:val="22"/>
          <w:lang w:val="pt-BR"/>
        </w:rPr>
        <w:t>Tel.: +43 7472 605-2733</w:t>
      </w:r>
    </w:p>
    <w:p w:rsidR="006F2751" w:rsidRPr="001019F2" w:rsidRDefault="006F2751" w:rsidP="00343977">
      <w:pPr>
        <w:rPr>
          <w:rFonts w:cs="Arial"/>
          <w:szCs w:val="22"/>
          <w:lang w:val="pt-BR"/>
        </w:rPr>
      </w:pPr>
      <w:r w:rsidRPr="001019F2">
        <w:rPr>
          <w:rFonts w:cs="Arial"/>
          <w:szCs w:val="22"/>
          <w:lang w:val="pt-BR"/>
        </w:rPr>
        <w:t>E-Mail: wolfgang.pessl@doka.com</w:t>
      </w:r>
    </w:p>
    <w:p w:rsidR="006F2751" w:rsidRPr="001019F2" w:rsidRDefault="006F2751" w:rsidP="00343977">
      <w:pPr>
        <w:rPr>
          <w:rFonts w:cs="Arial"/>
          <w:szCs w:val="22"/>
        </w:rPr>
      </w:pPr>
      <w:r w:rsidRPr="001019F2">
        <w:rPr>
          <w:rFonts w:cs="Arial"/>
          <w:szCs w:val="22"/>
        </w:rPr>
        <w:t>Web: www.doka.com</w:t>
      </w:r>
    </w:p>
    <w:p w:rsidR="006F2751" w:rsidRPr="001019F2" w:rsidRDefault="006F2751" w:rsidP="00343977">
      <w:pPr>
        <w:rPr>
          <w:rFonts w:cs="Arial"/>
          <w:b/>
          <w:szCs w:val="22"/>
        </w:rPr>
      </w:pPr>
    </w:p>
    <w:p w:rsidR="0066539A" w:rsidRDefault="0066539A" w:rsidP="00343977">
      <w:pPr>
        <w:rPr>
          <w:rFonts w:cs="Arial"/>
          <w:b/>
          <w:szCs w:val="22"/>
        </w:rPr>
      </w:pPr>
    </w:p>
    <w:p w:rsidR="00F52BF5" w:rsidRPr="001019F2" w:rsidRDefault="00F52BF5" w:rsidP="00343977">
      <w:pPr>
        <w:rPr>
          <w:rFonts w:cs="Arial"/>
          <w:b/>
          <w:szCs w:val="22"/>
        </w:rPr>
      </w:pPr>
    </w:p>
    <w:p w:rsidR="001B19A1" w:rsidRPr="00F52BF5" w:rsidRDefault="006F2751" w:rsidP="00343977">
      <w:pPr>
        <w:rPr>
          <w:rFonts w:cs="Arial"/>
          <w:b/>
          <w:szCs w:val="22"/>
        </w:rPr>
      </w:pPr>
      <w:r w:rsidRPr="00F52BF5">
        <w:rPr>
          <w:rFonts w:cs="Arial"/>
          <w:b/>
          <w:szCs w:val="22"/>
        </w:rPr>
        <w:t>Bildtext:</w:t>
      </w:r>
    </w:p>
    <w:p w:rsidR="00F52BF5" w:rsidRPr="00F52BF5" w:rsidRDefault="00FA6923" w:rsidP="00F52BF5">
      <w:pPr>
        <w:pStyle w:val="Einleitung"/>
        <w:spacing w:line="264" w:lineRule="auto"/>
        <w:rPr>
          <w:rFonts w:cs="Arial"/>
          <w:iCs/>
          <w:szCs w:val="22"/>
          <w:lang w:eastAsia="en-US"/>
        </w:rPr>
      </w:pPr>
      <w:r w:rsidRPr="00F52BF5">
        <w:rPr>
          <w:rFonts w:cs="Arial"/>
          <w:iCs/>
          <w:szCs w:val="22"/>
          <w:lang w:eastAsia="en-US"/>
        </w:rPr>
        <w:t>Doka_2015_11</w:t>
      </w:r>
      <w:r w:rsidR="00F52821" w:rsidRPr="00F52BF5">
        <w:rPr>
          <w:rFonts w:cs="Arial"/>
          <w:iCs/>
          <w:szCs w:val="22"/>
          <w:lang w:eastAsia="en-US"/>
        </w:rPr>
        <w:t>_</w:t>
      </w:r>
      <w:r w:rsidR="004817D9" w:rsidRPr="00F52BF5">
        <w:rPr>
          <w:rFonts w:cs="Arial"/>
          <w:iCs/>
          <w:szCs w:val="22"/>
          <w:lang w:eastAsia="en-US"/>
        </w:rPr>
        <w:t xml:space="preserve">Neue Doka </w:t>
      </w:r>
      <w:r w:rsidR="004D4D0D">
        <w:rPr>
          <w:rFonts w:cs="Arial"/>
          <w:iCs/>
          <w:szCs w:val="22"/>
          <w:lang w:eastAsia="en-US"/>
        </w:rPr>
        <w:t>Niederlassung in Stetten 1-3</w:t>
      </w:r>
      <w:r w:rsidR="00F52821" w:rsidRPr="00F52BF5">
        <w:rPr>
          <w:rFonts w:cs="Arial"/>
          <w:iCs/>
          <w:szCs w:val="22"/>
          <w:lang w:eastAsia="en-US"/>
        </w:rPr>
        <w:t>.jpg</w:t>
      </w:r>
    </w:p>
    <w:p w:rsidR="00F52BF5" w:rsidRPr="00F52BF5" w:rsidRDefault="00F52BF5" w:rsidP="00F52BF5">
      <w:pPr>
        <w:pStyle w:val="Einleitung"/>
        <w:spacing w:line="264" w:lineRule="auto"/>
        <w:rPr>
          <w:rFonts w:cs="Arial"/>
          <w:b w:val="0"/>
          <w:iCs/>
          <w:szCs w:val="22"/>
          <w:lang w:eastAsia="en-US"/>
        </w:rPr>
      </w:pPr>
      <w:r w:rsidRPr="00F52BF5">
        <w:rPr>
          <w:rFonts w:cs="Arial"/>
          <w:b w:val="0"/>
          <w:iCs/>
          <w:szCs w:val="22"/>
          <w:lang w:eastAsia="en-US"/>
        </w:rPr>
        <w:t>Das Bürogebäude der neuen Doka-Niederlassung W/NÖ/</w:t>
      </w:r>
      <w:proofErr w:type="spellStart"/>
      <w:r w:rsidRPr="00F52BF5">
        <w:rPr>
          <w:rFonts w:cs="Arial"/>
          <w:b w:val="0"/>
          <w:iCs/>
          <w:szCs w:val="22"/>
          <w:lang w:eastAsia="en-US"/>
        </w:rPr>
        <w:t>Bgld</w:t>
      </w:r>
      <w:proofErr w:type="spellEnd"/>
      <w:r w:rsidR="009849C1">
        <w:rPr>
          <w:rFonts w:cs="Arial"/>
          <w:b w:val="0"/>
          <w:iCs/>
          <w:szCs w:val="22"/>
          <w:lang w:eastAsia="en-US"/>
        </w:rPr>
        <w:t>.</w:t>
      </w:r>
      <w:r w:rsidRPr="00F52BF5">
        <w:rPr>
          <w:rFonts w:cs="Arial"/>
          <w:b w:val="0"/>
          <w:iCs/>
          <w:szCs w:val="22"/>
          <w:lang w:eastAsia="en-US"/>
        </w:rPr>
        <w:t xml:space="preserve"> in Stetten.</w:t>
      </w:r>
    </w:p>
    <w:p w:rsidR="001432AF" w:rsidRPr="00F52BF5" w:rsidRDefault="001432AF" w:rsidP="00F52BF5">
      <w:pPr>
        <w:pStyle w:val="Einleitung"/>
        <w:spacing w:line="264" w:lineRule="auto"/>
        <w:jc w:val="right"/>
        <w:rPr>
          <w:rFonts w:cs="Arial"/>
          <w:b w:val="0"/>
          <w:szCs w:val="22"/>
        </w:rPr>
      </w:pPr>
      <w:r w:rsidRPr="00F52BF5">
        <w:rPr>
          <w:rFonts w:cs="Arial"/>
          <w:b w:val="0"/>
          <w:szCs w:val="22"/>
        </w:rPr>
        <w:t xml:space="preserve">Foto: </w:t>
      </w:r>
      <w:r w:rsidR="00F52821" w:rsidRPr="00F52BF5">
        <w:rPr>
          <w:rFonts w:cs="Arial"/>
          <w:b w:val="0"/>
          <w:szCs w:val="22"/>
        </w:rPr>
        <w:t>Doka</w:t>
      </w:r>
    </w:p>
    <w:p w:rsidR="00F52BF5" w:rsidRPr="00F52BF5" w:rsidRDefault="00F52BF5" w:rsidP="00F52BF5">
      <w:pPr>
        <w:pStyle w:val="Einleitung"/>
        <w:spacing w:line="264" w:lineRule="auto"/>
        <w:rPr>
          <w:rFonts w:cs="Arial"/>
          <w:iCs/>
          <w:szCs w:val="22"/>
          <w:lang w:eastAsia="en-US"/>
        </w:rPr>
      </w:pPr>
      <w:r w:rsidRPr="00F52BF5">
        <w:rPr>
          <w:rFonts w:cs="Arial"/>
          <w:iCs/>
          <w:szCs w:val="22"/>
          <w:lang w:eastAsia="en-US"/>
        </w:rPr>
        <w:t xml:space="preserve">Doka_2015_11_Neue </w:t>
      </w:r>
      <w:r w:rsidR="004D4D0D">
        <w:rPr>
          <w:rFonts w:cs="Arial"/>
          <w:iCs/>
          <w:szCs w:val="22"/>
          <w:lang w:eastAsia="en-US"/>
        </w:rPr>
        <w:t>Doka Niederlassung in Stetten 4</w:t>
      </w:r>
      <w:r w:rsidRPr="00F52BF5">
        <w:rPr>
          <w:rFonts w:cs="Arial"/>
          <w:iCs/>
          <w:szCs w:val="22"/>
          <w:lang w:eastAsia="en-US"/>
        </w:rPr>
        <w:t>.jpg</w:t>
      </w:r>
    </w:p>
    <w:p w:rsidR="00F52BF5" w:rsidRPr="00F52BF5" w:rsidRDefault="009849C1" w:rsidP="00F52BF5">
      <w:pPr>
        <w:pStyle w:val="Einleitung"/>
        <w:spacing w:line="264" w:lineRule="auto"/>
        <w:rPr>
          <w:rFonts w:cs="Arial"/>
          <w:b w:val="0"/>
          <w:iCs/>
          <w:szCs w:val="22"/>
          <w:lang w:eastAsia="en-US"/>
        </w:rPr>
      </w:pPr>
      <w:r>
        <w:rPr>
          <w:rFonts w:cs="Arial"/>
          <w:b w:val="0"/>
          <w:iCs/>
          <w:szCs w:val="22"/>
          <w:lang w:eastAsia="en-US"/>
        </w:rPr>
        <w:t>Im Seminarraum können Schulungen und Meetings</w:t>
      </w:r>
      <w:r w:rsidR="00F52BF5" w:rsidRPr="00F52BF5">
        <w:rPr>
          <w:rFonts w:cs="Arial"/>
          <w:b w:val="0"/>
          <w:iCs/>
          <w:szCs w:val="22"/>
          <w:lang w:eastAsia="en-US"/>
        </w:rPr>
        <w:t xml:space="preserve"> </w:t>
      </w:r>
      <w:r>
        <w:rPr>
          <w:rFonts w:cs="Arial"/>
          <w:b w:val="0"/>
          <w:iCs/>
          <w:szCs w:val="22"/>
          <w:lang w:eastAsia="en-US"/>
        </w:rPr>
        <w:t>mit</w:t>
      </w:r>
      <w:r w:rsidR="00F52BF5" w:rsidRPr="00F52BF5">
        <w:rPr>
          <w:rFonts w:cs="Arial"/>
          <w:b w:val="0"/>
          <w:iCs/>
          <w:szCs w:val="22"/>
          <w:lang w:eastAsia="en-US"/>
        </w:rPr>
        <w:t xml:space="preserve"> bis zu 40 Personen</w:t>
      </w:r>
      <w:r>
        <w:rPr>
          <w:rFonts w:cs="Arial"/>
          <w:b w:val="0"/>
          <w:iCs/>
          <w:szCs w:val="22"/>
          <w:lang w:eastAsia="en-US"/>
        </w:rPr>
        <w:t xml:space="preserve"> abgehalten werden</w:t>
      </w:r>
      <w:r w:rsidR="00F52BF5" w:rsidRPr="00F52BF5">
        <w:rPr>
          <w:rFonts w:cs="Arial"/>
          <w:b w:val="0"/>
          <w:iCs/>
          <w:szCs w:val="22"/>
          <w:lang w:eastAsia="en-US"/>
        </w:rPr>
        <w:t>.</w:t>
      </w:r>
    </w:p>
    <w:p w:rsidR="00F52BF5" w:rsidRPr="00F52BF5" w:rsidRDefault="00F52BF5" w:rsidP="00F52BF5">
      <w:pPr>
        <w:pStyle w:val="Einleitung"/>
        <w:spacing w:line="264" w:lineRule="auto"/>
        <w:jc w:val="right"/>
        <w:rPr>
          <w:rFonts w:cs="Arial"/>
          <w:b w:val="0"/>
          <w:szCs w:val="22"/>
        </w:rPr>
      </w:pPr>
      <w:r w:rsidRPr="00F52BF5">
        <w:rPr>
          <w:rFonts w:cs="Arial"/>
          <w:b w:val="0"/>
          <w:szCs w:val="22"/>
        </w:rPr>
        <w:t>Foto: Doka</w:t>
      </w:r>
    </w:p>
    <w:p w:rsidR="00F52BF5" w:rsidRPr="00F52BF5" w:rsidRDefault="00F52BF5" w:rsidP="00F52BF5">
      <w:pPr>
        <w:pStyle w:val="Einleitung"/>
        <w:spacing w:line="264" w:lineRule="auto"/>
        <w:rPr>
          <w:rFonts w:cs="Arial"/>
          <w:iCs/>
          <w:szCs w:val="22"/>
          <w:lang w:eastAsia="en-US"/>
        </w:rPr>
      </w:pPr>
      <w:r w:rsidRPr="00F52BF5">
        <w:rPr>
          <w:rFonts w:cs="Arial"/>
          <w:iCs/>
          <w:szCs w:val="22"/>
          <w:lang w:eastAsia="en-US"/>
        </w:rPr>
        <w:t xml:space="preserve">Doka_2015_11_Neue Doka Niederlassung in Stetten </w:t>
      </w:r>
      <w:r w:rsidR="004D4D0D">
        <w:rPr>
          <w:rFonts w:cs="Arial"/>
          <w:iCs/>
          <w:szCs w:val="22"/>
          <w:lang w:eastAsia="en-US"/>
        </w:rPr>
        <w:t>5-8</w:t>
      </w:r>
      <w:r w:rsidRPr="00F52BF5">
        <w:rPr>
          <w:rFonts w:cs="Arial"/>
          <w:iCs/>
          <w:szCs w:val="22"/>
          <w:lang w:eastAsia="en-US"/>
        </w:rPr>
        <w:t>.jpg</w:t>
      </w:r>
    </w:p>
    <w:p w:rsidR="00F52BF5" w:rsidRPr="00F52BF5" w:rsidRDefault="00F52BF5" w:rsidP="00F52BF5">
      <w:pPr>
        <w:pStyle w:val="Einleitung"/>
        <w:spacing w:line="264" w:lineRule="auto"/>
        <w:rPr>
          <w:rFonts w:cs="Arial"/>
          <w:b w:val="0"/>
          <w:iCs/>
          <w:szCs w:val="22"/>
          <w:lang w:eastAsia="en-US"/>
        </w:rPr>
      </w:pPr>
      <w:r w:rsidRPr="00F52BF5">
        <w:rPr>
          <w:rFonts w:cs="Arial"/>
          <w:b w:val="0"/>
          <w:iCs/>
          <w:szCs w:val="22"/>
          <w:lang w:eastAsia="en-US"/>
        </w:rPr>
        <w:t>Die 25.000 m² große Lagerfläc</w:t>
      </w:r>
      <w:r w:rsidR="00544420">
        <w:rPr>
          <w:rFonts w:cs="Arial"/>
          <w:b w:val="0"/>
          <w:iCs/>
          <w:szCs w:val="22"/>
          <w:lang w:eastAsia="en-US"/>
        </w:rPr>
        <w:t xml:space="preserve">he, inklusive Lagerhalle, erlaubt eine Kapazität </w:t>
      </w:r>
      <w:r w:rsidR="00576393">
        <w:rPr>
          <w:rFonts w:cs="Arial"/>
          <w:b w:val="0"/>
          <w:iCs/>
          <w:szCs w:val="22"/>
          <w:lang w:eastAsia="en-US"/>
        </w:rPr>
        <w:t>von</w:t>
      </w:r>
      <w:r w:rsidRPr="00F52BF5">
        <w:rPr>
          <w:rFonts w:cs="Arial"/>
          <w:b w:val="0"/>
          <w:iCs/>
          <w:szCs w:val="22"/>
          <w:lang w:eastAsia="en-US"/>
        </w:rPr>
        <w:t xml:space="preserve"> </w:t>
      </w:r>
      <w:r w:rsidR="004D4D0D">
        <w:rPr>
          <w:rFonts w:cs="Arial"/>
          <w:b w:val="0"/>
          <w:szCs w:val="22"/>
        </w:rPr>
        <w:t>2</w:t>
      </w:r>
      <w:r w:rsidRPr="00F52BF5">
        <w:rPr>
          <w:rFonts w:cs="Arial"/>
          <w:b w:val="0"/>
          <w:szCs w:val="22"/>
        </w:rPr>
        <w:t>50 LKW–Züge</w:t>
      </w:r>
      <w:r w:rsidR="00576393">
        <w:rPr>
          <w:rFonts w:cs="Arial"/>
          <w:b w:val="0"/>
          <w:szCs w:val="22"/>
        </w:rPr>
        <w:t>n</w:t>
      </w:r>
      <w:r w:rsidR="00576393" w:rsidRPr="00576393">
        <w:rPr>
          <w:rFonts w:cs="Arial"/>
          <w:b w:val="0"/>
          <w:iCs/>
          <w:szCs w:val="22"/>
          <w:lang w:eastAsia="en-US"/>
        </w:rPr>
        <w:t xml:space="preserve"> </w:t>
      </w:r>
      <w:r w:rsidR="00576393">
        <w:rPr>
          <w:rFonts w:cs="Arial"/>
          <w:b w:val="0"/>
          <w:iCs/>
          <w:szCs w:val="22"/>
          <w:lang w:eastAsia="en-US"/>
        </w:rPr>
        <w:t>voll mit Schalungsmaterial</w:t>
      </w:r>
      <w:r w:rsidRPr="00F52BF5">
        <w:rPr>
          <w:rFonts w:cs="Arial"/>
          <w:b w:val="0"/>
          <w:szCs w:val="22"/>
        </w:rPr>
        <w:t>.</w:t>
      </w:r>
    </w:p>
    <w:p w:rsidR="00F52BF5" w:rsidRPr="00F52BF5" w:rsidRDefault="00F52BF5" w:rsidP="00F52BF5">
      <w:pPr>
        <w:pStyle w:val="Einleitung"/>
        <w:spacing w:line="264" w:lineRule="auto"/>
        <w:jc w:val="right"/>
        <w:rPr>
          <w:rFonts w:cs="Arial"/>
          <w:b w:val="0"/>
          <w:szCs w:val="22"/>
        </w:rPr>
      </w:pPr>
      <w:r w:rsidRPr="00F52BF5">
        <w:rPr>
          <w:rFonts w:cs="Arial"/>
          <w:b w:val="0"/>
          <w:szCs w:val="22"/>
        </w:rPr>
        <w:t>Foto: Doka</w:t>
      </w:r>
    </w:p>
    <w:p w:rsidR="00F52BF5" w:rsidRPr="00F52BF5" w:rsidRDefault="00F52BF5" w:rsidP="00F52BF5">
      <w:pPr>
        <w:pStyle w:val="Einleitung"/>
        <w:spacing w:line="264" w:lineRule="auto"/>
        <w:rPr>
          <w:rFonts w:cs="Arial"/>
          <w:iCs/>
          <w:szCs w:val="22"/>
          <w:lang w:eastAsia="en-US"/>
        </w:rPr>
      </w:pPr>
      <w:r w:rsidRPr="00F52BF5">
        <w:rPr>
          <w:rFonts w:cs="Arial"/>
          <w:iCs/>
          <w:szCs w:val="22"/>
          <w:lang w:eastAsia="en-US"/>
        </w:rPr>
        <w:t xml:space="preserve">Doka_2015_11_Neue Doka </w:t>
      </w:r>
      <w:r>
        <w:rPr>
          <w:rFonts w:cs="Arial"/>
          <w:iCs/>
          <w:szCs w:val="22"/>
          <w:lang w:eastAsia="en-US"/>
        </w:rPr>
        <w:t>Niederlassu</w:t>
      </w:r>
      <w:r w:rsidR="004D4D0D">
        <w:rPr>
          <w:rFonts w:cs="Arial"/>
          <w:iCs/>
          <w:szCs w:val="22"/>
          <w:lang w:eastAsia="en-US"/>
        </w:rPr>
        <w:t>ng in Stetten 9</w:t>
      </w:r>
      <w:r w:rsidRPr="00F52BF5">
        <w:rPr>
          <w:rFonts w:cs="Arial"/>
          <w:iCs/>
          <w:szCs w:val="22"/>
          <w:lang w:eastAsia="en-US"/>
        </w:rPr>
        <w:t>.jpg</w:t>
      </w:r>
    </w:p>
    <w:p w:rsidR="00F52BF5" w:rsidRPr="00F52BF5" w:rsidRDefault="00F52BF5" w:rsidP="00F52BF5">
      <w:pPr>
        <w:pStyle w:val="Einleitung"/>
        <w:spacing w:line="264" w:lineRule="auto"/>
        <w:rPr>
          <w:rFonts w:cs="Arial"/>
          <w:b w:val="0"/>
          <w:iCs/>
          <w:szCs w:val="22"/>
          <w:lang w:eastAsia="en-US"/>
        </w:rPr>
      </w:pPr>
      <w:r>
        <w:rPr>
          <w:rFonts w:cs="Arial"/>
          <w:b w:val="0"/>
          <w:iCs/>
          <w:szCs w:val="22"/>
          <w:lang w:eastAsia="en-US"/>
        </w:rPr>
        <w:t>Die neue Doka-Niederlassung in Stetten erstreckt sich auf einer Gesamtfläche über 35.000 m²</w:t>
      </w:r>
      <w:r w:rsidRPr="00F52BF5">
        <w:rPr>
          <w:rFonts w:cs="Arial"/>
          <w:b w:val="0"/>
          <w:szCs w:val="22"/>
        </w:rPr>
        <w:t>.</w:t>
      </w:r>
    </w:p>
    <w:p w:rsidR="00F52BF5" w:rsidRPr="001019F2" w:rsidRDefault="00F52BF5" w:rsidP="00F52BF5">
      <w:pPr>
        <w:pStyle w:val="Einleitung"/>
        <w:spacing w:line="264" w:lineRule="auto"/>
        <w:jc w:val="right"/>
        <w:rPr>
          <w:rFonts w:cs="Arial"/>
          <w:b w:val="0"/>
          <w:szCs w:val="22"/>
        </w:rPr>
      </w:pPr>
      <w:r w:rsidRPr="00F52BF5">
        <w:rPr>
          <w:rFonts w:cs="Arial"/>
          <w:b w:val="0"/>
          <w:szCs w:val="22"/>
        </w:rPr>
        <w:t>Foto: Doka</w:t>
      </w:r>
    </w:p>
    <w:p w:rsidR="00F52BF5" w:rsidRDefault="00F52BF5" w:rsidP="00F52BF5">
      <w:pPr>
        <w:pStyle w:val="Einleitung"/>
        <w:spacing w:line="264" w:lineRule="auto"/>
        <w:jc w:val="right"/>
        <w:rPr>
          <w:rFonts w:cs="Arial"/>
          <w:b w:val="0"/>
          <w:szCs w:val="22"/>
        </w:rPr>
      </w:pPr>
    </w:p>
    <w:p w:rsidR="00F52BF5" w:rsidRPr="001019F2" w:rsidRDefault="00F52BF5" w:rsidP="00F52BF5">
      <w:pPr>
        <w:pStyle w:val="Einleitung"/>
        <w:spacing w:line="264" w:lineRule="auto"/>
        <w:jc w:val="right"/>
        <w:rPr>
          <w:rFonts w:cs="Arial"/>
          <w:b w:val="0"/>
          <w:szCs w:val="22"/>
        </w:rPr>
      </w:pPr>
    </w:p>
    <w:sectPr w:rsidR="00F52BF5" w:rsidRPr="001019F2" w:rsidSect="005563DA">
      <w:headerReference w:type="default" r:id="rId8"/>
      <w:pgSz w:w="11906" w:h="16838"/>
      <w:pgMar w:top="2524" w:right="1133" w:bottom="1701" w:left="1418" w:header="99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67D" w:rsidRDefault="0061767D">
      <w:r>
        <w:separator/>
      </w:r>
    </w:p>
  </w:endnote>
  <w:endnote w:type="continuationSeparator" w:id="0">
    <w:p w:rsidR="0061767D" w:rsidRDefault="006176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67D" w:rsidRDefault="0061767D">
      <w:r>
        <w:separator/>
      </w:r>
    </w:p>
  </w:footnote>
  <w:footnote w:type="continuationSeparator" w:id="0">
    <w:p w:rsidR="0061767D" w:rsidRDefault="006176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67D" w:rsidRDefault="0061767D" w:rsidP="00CA0630">
    <w:pPr>
      <w:pStyle w:val="Kopfzeile"/>
      <w:tabs>
        <w:tab w:val="left" w:pos="269"/>
      </w:tabs>
    </w:pPr>
    <w:r w:rsidRPr="009A5B9D">
      <w:rPr>
        <w:b/>
        <w:noProof/>
        <w:lang w:val="en-US" w:eastAsia="en-US"/>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Presseinformation</w:t>
    </w:r>
    <w:r>
      <w:t xml:space="preserve"> / November 2015</w:t>
    </w:r>
  </w:p>
  <w:p w:rsidR="0061767D" w:rsidRDefault="0061767D" w:rsidP="00CA0630">
    <w:pPr>
      <w:pStyle w:val="Kopfzeile"/>
    </w:pPr>
  </w:p>
  <w:p w:rsidR="0061767D" w:rsidRPr="00E43CB4" w:rsidRDefault="0061767D" w:rsidP="00CA0630">
    <w:pPr>
      <w:pStyle w:val="Kopfzeile"/>
      <w:jc w:val="right"/>
      <w:rPr>
        <w:lang w:val="en-GB"/>
      </w:rPr>
    </w:pPr>
  </w:p>
  <w:p w:rsidR="0061767D" w:rsidRDefault="0061767D"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6FF403A"/>
    <w:multiLevelType w:val="hybridMultilevel"/>
    <w:tmpl w:val="F7E48BB8"/>
    <w:lvl w:ilvl="0" w:tplc="0232AD8A">
      <w:numFmt w:val="bullet"/>
      <w:lvlText w:val="-"/>
      <w:lvlJc w:val="left"/>
      <w:pPr>
        <w:ind w:left="72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2516275"/>
    <w:multiLevelType w:val="hybridMultilevel"/>
    <w:tmpl w:val="FDB6CAA8"/>
    <w:lvl w:ilvl="0" w:tplc="7E3E9964">
      <w:start w:val="1007"/>
      <w:numFmt w:val="bullet"/>
      <w:lvlText w:val=""/>
      <w:lvlJc w:val="left"/>
      <w:pPr>
        <w:ind w:left="3285" w:hanging="405"/>
      </w:pPr>
      <w:rPr>
        <w:rFonts w:ascii="Wingdings" w:eastAsia="Times New Roman" w:hAnsi="Wingdings" w:cs="Arial" w:hint="default"/>
      </w:rPr>
    </w:lvl>
    <w:lvl w:ilvl="1" w:tplc="04070003" w:tentative="1">
      <w:start w:val="1"/>
      <w:numFmt w:val="bullet"/>
      <w:lvlText w:val="o"/>
      <w:lvlJc w:val="left"/>
      <w:pPr>
        <w:ind w:left="3960" w:hanging="360"/>
      </w:pPr>
      <w:rPr>
        <w:rFonts w:ascii="Courier New" w:hAnsi="Courier New" w:cs="Courier New" w:hint="default"/>
      </w:rPr>
    </w:lvl>
    <w:lvl w:ilvl="2" w:tplc="04070005" w:tentative="1">
      <w:start w:val="1"/>
      <w:numFmt w:val="bullet"/>
      <w:lvlText w:val=""/>
      <w:lvlJc w:val="left"/>
      <w:pPr>
        <w:ind w:left="4680" w:hanging="360"/>
      </w:pPr>
      <w:rPr>
        <w:rFonts w:ascii="Wingdings" w:hAnsi="Wingdings" w:hint="default"/>
      </w:rPr>
    </w:lvl>
    <w:lvl w:ilvl="3" w:tplc="04070001" w:tentative="1">
      <w:start w:val="1"/>
      <w:numFmt w:val="bullet"/>
      <w:lvlText w:val=""/>
      <w:lvlJc w:val="left"/>
      <w:pPr>
        <w:ind w:left="5400" w:hanging="360"/>
      </w:pPr>
      <w:rPr>
        <w:rFonts w:ascii="Symbol" w:hAnsi="Symbol" w:hint="default"/>
      </w:rPr>
    </w:lvl>
    <w:lvl w:ilvl="4" w:tplc="04070003" w:tentative="1">
      <w:start w:val="1"/>
      <w:numFmt w:val="bullet"/>
      <w:lvlText w:val="o"/>
      <w:lvlJc w:val="left"/>
      <w:pPr>
        <w:ind w:left="6120" w:hanging="360"/>
      </w:pPr>
      <w:rPr>
        <w:rFonts w:ascii="Courier New" w:hAnsi="Courier New" w:cs="Courier New" w:hint="default"/>
      </w:rPr>
    </w:lvl>
    <w:lvl w:ilvl="5" w:tplc="04070005" w:tentative="1">
      <w:start w:val="1"/>
      <w:numFmt w:val="bullet"/>
      <w:lvlText w:val=""/>
      <w:lvlJc w:val="left"/>
      <w:pPr>
        <w:ind w:left="6840" w:hanging="360"/>
      </w:pPr>
      <w:rPr>
        <w:rFonts w:ascii="Wingdings" w:hAnsi="Wingdings" w:hint="default"/>
      </w:rPr>
    </w:lvl>
    <w:lvl w:ilvl="6" w:tplc="04070001" w:tentative="1">
      <w:start w:val="1"/>
      <w:numFmt w:val="bullet"/>
      <w:lvlText w:val=""/>
      <w:lvlJc w:val="left"/>
      <w:pPr>
        <w:ind w:left="7560" w:hanging="360"/>
      </w:pPr>
      <w:rPr>
        <w:rFonts w:ascii="Symbol" w:hAnsi="Symbol" w:hint="default"/>
      </w:rPr>
    </w:lvl>
    <w:lvl w:ilvl="7" w:tplc="04070003" w:tentative="1">
      <w:start w:val="1"/>
      <w:numFmt w:val="bullet"/>
      <w:lvlText w:val="o"/>
      <w:lvlJc w:val="left"/>
      <w:pPr>
        <w:ind w:left="8280" w:hanging="360"/>
      </w:pPr>
      <w:rPr>
        <w:rFonts w:ascii="Courier New" w:hAnsi="Courier New" w:cs="Courier New" w:hint="default"/>
      </w:rPr>
    </w:lvl>
    <w:lvl w:ilvl="8" w:tplc="04070005" w:tentative="1">
      <w:start w:val="1"/>
      <w:numFmt w:val="bullet"/>
      <w:lvlText w:val=""/>
      <w:lvlJc w:val="left"/>
      <w:pPr>
        <w:ind w:left="900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1CD7884"/>
    <w:multiLevelType w:val="hybridMultilevel"/>
    <w:tmpl w:val="D49AB114"/>
    <w:lvl w:ilvl="0" w:tplc="211C826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6CC2AD2"/>
    <w:multiLevelType w:val="multilevel"/>
    <w:tmpl w:val="1EFCEC30"/>
    <w:numStyleLink w:val="ListemitAufzhlungszeichenDoka"/>
  </w:abstractNum>
  <w:abstractNum w:abstractNumId="29">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36654A3"/>
    <w:multiLevelType w:val="multilevel"/>
    <w:tmpl w:val="78EE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9C312A5"/>
    <w:multiLevelType w:val="hybridMultilevel"/>
    <w:tmpl w:val="BB32FA20"/>
    <w:lvl w:ilvl="0" w:tplc="4D5AD91C">
      <w:start w:val="1007"/>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8"/>
  </w:num>
  <w:num w:numId="3">
    <w:abstractNumId w:val="22"/>
  </w:num>
  <w:num w:numId="4">
    <w:abstractNumId w:val="9"/>
  </w:num>
  <w:num w:numId="5">
    <w:abstractNumId w:val="25"/>
  </w:num>
  <w:num w:numId="6">
    <w:abstractNumId w:val="13"/>
  </w:num>
  <w:num w:numId="7">
    <w:abstractNumId w:val="17"/>
  </w:num>
  <w:num w:numId="8">
    <w:abstractNumId w:val="5"/>
  </w:num>
  <w:num w:numId="9">
    <w:abstractNumId w:val="24"/>
  </w:num>
  <w:num w:numId="10">
    <w:abstractNumId w:val="12"/>
  </w:num>
  <w:num w:numId="11">
    <w:abstractNumId w:val="37"/>
  </w:num>
  <w:num w:numId="12">
    <w:abstractNumId w:val="18"/>
  </w:num>
  <w:num w:numId="13">
    <w:abstractNumId w:val="0"/>
  </w:num>
  <w:num w:numId="14">
    <w:abstractNumId w:val="35"/>
  </w:num>
  <w:num w:numId="15">
    <w:abstractNumId w:val="31"/>
  </w:num>
  <w:num w:numId="16">
    <w:abstractNumId w:val="20"/>
  </w:num>
  <w:num w:numId="17">
    <w:abstractNumId w:val="2"/>
  </w:num>
  <w:num w:numId="18">
    <w:abstractNumId w:val="30"/>
  </w:num>
  <w:num w:numId="19">
    <w:abstractNumId w:val="3"/>
  </w:num>
  <w:num w:numId="20">
    <w:abstractNumId w:val="29"/>
  </w:num>
  <w:num w:numId="21">
    <w:abstractNumId w:val="1"/>
  </w:num>
  <w:num w:numId="22">
    <w:abstractNumId w:val="7"/>
  </w:num>
  <w:num w:numId="23">
    <w:abstractNumId w:val="11"/>
  </w:num>
  <w:num w:numId="24">
    <w:abstractNumId w:val="23"/>
  </w:num>
  <w:num w:numId="25">
    <w:abstractNumId w:val="27"/>
  </w:num>
  <w:num w:numId="26">
    <w:abstractNumId w:val="10"/>
  </w:num>
  <w:num w:numId="27">
    <w:abstractNumId w:val="33"/>
  </w:num>
  <w:num w:numId="28">
    <w:abstractNumId w:val="34"/>
  </w:num>
  <w:num w:numId="29">
    <w:abstractNumId w:val="19"/>
  </w:num>
  <w:num w:numId="30">
    <w:abstractNumId w:val="15"/>
  </w:num>
  <w:num w:numId="31">
    <w:abstractNumId w:val="28"/>
  </w:num>
  <w:num w:numId="32">
    <w:abstractNumId w:val="4"/>
  </w:num>
  <w:num w:numId="33">
    <w:abstractNumId w:val="16"/>
  </w:num>
  <w:num w:numId="34">
    <w:abstractNumId w:val="6"/>
  </w:num>
  <w:num w:numId="35">
    <w:abstractNumId w:val="38"/>
  </w:num>
  <w:num w:numId="36">
    <w:abstractNumId w:val="21"/>
  </w:num>
  <w:num w:numId="37">
    <w:abstractNumId w:val="26"/>
  </w:num>
  <w:num w:numId="38">
    <w:abstractNumId w:val="32"/>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424"/>
  <w:defaultTabStop w:val="720"/>
  <w:autoHyphenation/>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33121"/>
  </w:hdrShapeDefaults>
  <w:footnotePr>
    <w:footnote w:id="-1"/>
    <w:footnote w:id="0"/>
  </w:footnotePr>
  <w:endnotePr>
    <w:endnote w:id="-1"/>
    <w:endnote w:id="0"/>
  </w:endnotePr>
  <w:compat/>
  <w:rsids>
    <w:rsidRoot w:val="007F7C2B"/>
    <w:rsid w:val="00000C22"/>
    <w:rsid w:val="000015E4"/>
    <w:rsid w:val="000040E0"/>
    <w:rsid w:val="00005BA4"/>
    <w:rsid w:val="00010DF1"/>
    <w:rsid w:val="0001239A"/>
    <w:rsid w:val="00013CD9"/>
    <w:rsid w:val="00015F66"/>
    <w:rsid w:val="00016591"/>
    <w:rsid w:val="000223C4"/>
    <w:rsid w:val="00024456"/>
    <w:rsid w:val="00024531"/>
    <w:rsid w:val="00024D1F"/>
    <w:rsid w:val="000251EE"/>
    <w:rsid w:val="00025D17"/>
    <w:rsid w:val="00030363"/>
    <w:rsid w:val="00031167"/>
    <w:rsid w:val="000322F5"/>
    <w:rsid w:val="000352C8"/>
    <w:rsid w:val="000368FB"/>
    <w:rsid w:val="00037630"/>
    <w:rsid w:val="000457D7"/>
    <w:rsid w:val="000476C0"/>
    <w:rsid w:val="0005725D"/>
    <w:rsid w:val="00057DF6"/>
    <w:rsid w:val="0006146F"/>
    <w:rsid w:val="0006158E"/>
    <w:rsid w:val="00063F30"/>
    <w:rsid w:val="00064939"/>
    <w:rsid w:val="00065085"/>
    <w:rsid w:val="00066095"/>
    <w:rsid w:val="000673AF"/>
    <w:rsid w:val="0007042D"/>
    <w:rsid w:val="000708CB"/>
    <w:rsid w:val="00072B49"/>
    <w:rsid w:val="00072DE6"/>
    <w:rsid w:val="00073AC8"/>
    <w:rsid w:val="00073B65"/>
    <w:rsid w:val="00074530"/>
    <w:rsid w:val="00076587"/>
    <w:rsid w:val="000765BB"/>
    <w:rsid w:val="00076DB5"/>
    <w:rsid w:val="000773D4"/>
    <w:rsid w:val="0007760B"/>
    <w:rsid w:val="0007791A"/>
    <w:rsid w:val="0008383A"/>
    <w:rsid w:val="00083CEC"/>
    <w:rsid w:val="00084D25"/>
    <w:rsid w:val="0008594B"/>
    <w:rsid w:val="000900B7"/>
    <w:rsid w:val="000904B3"/>
    <w:rsid w:val="000931C4"/>
    <w:rsid w:val="00094AEB"/>
    <w:rsid w:val="00096F94"/>
    <w:rsid w:val="000A06A9"/>
    <w:rsid w:val="000A2F70"/>
    <w:rsid w:val="000A3B1F"/>
    <w:rsid w:val="000A3DDE"/>
    <w:rsid w:val="000A4243"/>
    <w:rsid w:val="000A4782"/>
    <w:rsid w:val="000A597F"/>
    <w:rsid w:val="000A6BF4"/>
    <w:rsid w:val="000A7A23"/>
    <w:rsid w:val="000B1E29"/>
    <w:rsid w:val="000B2B0D"/>
    <w:rsid w:val="000B30B6"/>
    <w:rsid w:val="000B473B"/>
    <w:rsid w:val="000B47BD"/>
    <w:rsid w:val="000B7C38"/>
    <w:rsid w:val="000B7ED1"/>
    <w:rsid w:val="000C09CF"/>
    <w:rsid w:val="000C0E0C"/>
    <w:rsid w:val="000C279A"/>
    <w:rsid w:val="000C2DFB"/>
    <w:rsid w:val="000C705F"/>
    <w:rsid w:val="000D0CDF"/>
    <w:rsid w:val="000D14A3"/>
    <w:rsid w:val="000D273A"/>
    <w:rsid w:val="000D321B"/>
    <w:rsid w:val="000D3FE3"/>
    <w:rsid w:val="000D50B4"/>
    <w:rsid w:val="000D69D6"/>
    <w:rsid w:val="000D6CB4"/>
    <w:rsid w:val="000E0266"/>
    <w:rsid w:val="000E2812"/>
    <w:rsid w:val="000F0A26"/>
    <w:rsid w:val="000F2379"/>
    <w:rsid w:val="000F239F"/>
    <w:rsid w:val="000F27D8"/>
    <w:rsid w:val="000F2860"/>
    <w:rsid w:val="000F36FA"/>
    <w:rsid w:val="000F45EB"/>
    <w:rsid w:val="000F4755"/>
    <w:rsid w:val="000F6CA7"/>
    <w:rsid w:val="00100239"/>
    <w:rsid w:val="00100EAD"/>
    <w:rsid w:val="00101154"/>
    <w:rsid w:val="001019F2"/>
    <w:rsid w:val="00102F20"/>
    <w:rsid w:val="00103874"/>
    <w:rsid w:val="00107234"/>
    <w:rsid w:val="00107EB0"/>
    <w:rsid w:val="0011263C"/>
    <w:rsid w:val="0011463D"/>
    <w:rsid w:val="0012022C"/>
    <w:rsid w:val="00120322"/>
    <w:rsid w:val="00120AEA"/>
    <w:rsid w:val="00121825"/>
    <w:rsid w:val="00122CD1"/>
    <w:rsid w:val="00124468"/>
    <w:rsid w:val="00125A23"/>
    <w:rsid w:val="00126BDB"/>
    <w:rsid w:val="00126E9E"/>
    <w:rsid w:val="001357AC"/>
    <w:rsid w:val="001370DE"/>
    <w:rsid w:val="001377E1"/>
    <w:rsid w:val="001402FA"/>
    <w:rsid w:val="00140D49"/>
    <w:rsid w:val="00141584"/>
    <w:rsid w:val="00141B4F"/>
    <w:rsid w:val="00141D03"/>
    <w:rsid w:val="001432AF"/>
    <w:rsid w:val="00143CCB"/>
    <w:rsid w:val="00145700"/>
    <w:rsid w:val="0014720A"/>
    <w:rsid w:val="0015009A"/>
    <w:rsid w:val="00150745"/>
    <w:rsid w:val="00151116"/>
    <w:rsid w:val="00151123"/>
    <w:rsid w:val="001529C9"/>
    <w:rsid w:val="001532FF"/>
    <w:rsid w:val="0015368E"/>
    <w:rsid w:val="001550EB"/>
    <w:rsid w:val="001566D5"/>
    <w:rsid w:val="00157088"/>
    <w:rsid w:val="00161368"/>
    <w:rsid w:val="001629CD"/>
    <w:rsid w:val="00163746"/>
    <w:rsid w:val="00164DE8"/>
    <w:rsid w:val="00166ED4"/>
    <w:rsid w:val="00170325"/>
    <w:rsid w:val="001717A0"/>
    <w:rsid w:val="0017232D"/>
    <w:rsid w:val="00174107"/>
    <w:rsid w:val="00176628"/>
    <w:rsid w:val="00176B5B"/>
    <w:rsid w:val="001778ED"/>
    <w:rsid w:val="00177B18"/>
    <w:rsid w:val="00183AD0"/>
    <w:rsid w:val="00184E64"/>
    <w:rsid w:val="00185321"/>
    <w:rsid w:val="001871D0"/>
    <w:rsid w:val="00190DA9"/>
    <w:rsid w:val="00191504"/>
    <w:rsid w:val="00191F1C"/>
    <w:rsid w:val="00192844"/>
    <w:rsid w:val="00192DF8"/>
    <w:rsid w:val="0019341F"/>
    <w:rsid w:val="00194B33"/>
    <w:rsid w:val="00194E36"/>
    <w:rsid w:val="00194E3E"/>
    <w:rsid w:val="001963AE"/>
    <w:rsid w:val="0019714D"/>
    <w:rsid w:val="001A02BA"/>
    <w:rsid w:val="001A2AB9"/>
    <w:rsid w:val="001A2CA5"/>
    <w:rsid w:val="001A3C69"/>
    <w:rsid w:val="001A62EB"/>
    <w:rsid w:val="001A785B"/>
    <w:rsid w:val="001A7BB7"/>
    <w:rsid w:val="001A7BDB"/>
    <w:rsid w:val="001B19A1"/>
    <w:rsid w:val="001B1FFD"/>
    <w:rsid w:val="001B24D6"/>
    <w:rsid w:val="001B2E0E"/>
    <w:rsid w:val="001B4657"/>
    <w:rsid w:val="001B478C"/>
    <w:rsid w:val="001B63FA"/>
    <w:rsid w:val="001B66E8"/>
    <w:rsid w:val="001B70F1"/>
    <w:rsid w:val="001B724B"/>
    <w:rsid w:val="001C28D2"/>
    <w:rsid w:val="001C2B26"/>
    <w:rsid w:val="001C5D1E"/>
    <w:rsid w:val="001C73E6"/>
    <w:rsid w:val="001D0A14"/>
    <w:rsid w:val="001D1726"/>
    <w:rsid w:val="001D1DD6"/>
    <w:rsid w:val="001D3D16"/>
    <w:rsid w:val="001D3D91"/>
    <w:rsid w:val="001D5D11"/>
    <w:rsid w:val="001D775D"/>
    <w:rsid w:val="001D7AE2"/>
    <w:rsid w:val="001E1EB9"/>
    <w:rsid w:val="001E1ED2"/>
    <w:rsid w:val="001E1FD9"/>
    <w:rsid w:val="001E2836"/>
    <w:rsid w:val="001E625B"/>
    <w:rsid w:val="001E70C0"/>
    <w:rsid w:val="001E7AFA"/>
    <w:rsid w:val="001F0607"/>
    <w:rsid w:val="001F1FC6"/>
    <w:rsid w:val="001F2D47"/>
    <w:rsid w:val="001F2F9C"/>
    <w:rsid w:val="001F4501"/>
    <w:rsid w:val="001F6A44"/>
    <w:rsid w:val="001F6FCD"/>
    <w:rsid w:val="0020125E"/>
    <w:rsid w:val="002046D6"/>
    <w:rsid w:val="002048CC"/>
    <w:rsid w:val="002056EC"/>
    <w:rsid w:val="002058E3"/>
    <w:rsid w:val="00205D87"/>
    <w:rsid w:val="00206107"/>
    <w:rsid w:val="00206ADC"/>
    <w:rsid w:val="00212D77"/>
    <w:rsid w:val="00215F7D"/>
    <w:rsid w:val="00217920"/>
    <w:rsid w:val="002212BC"/>
    <w:rsid w:val="00222893"/>
    <w:rsid w:val="0022681D"/>
    <w:rsid w:val="002268E5"/>
    <w:rsid w:val="00227AFE"/>
    <w:rsid w:val="002304C1"/>
    <w:rsid w:val="0023241C"/>
    <w:rsid w:val="002349EA"/>
    <w:rsid w:val="002360F9"/>
    <w:rsid w:val="002372A7"/>
    <w:rsid w:val="00243342"/>
    <w:rsid w:val="0024357E"/>
    <w:rsid w:val="00246639"/>
    <w:rsid w:val="0025095D"/>
    <w:rsid w:val="002518A2"/>
    <w:rsid w:val="002528AB"/>
    <w:rsid w:val="00252BB2"/>
    <w:rsid w:val="00253F35"/>
    <w:rsid w:val="00255352"/>
    <w:rsid w:val="0025574A"/>
    <w:rsid w:val="00255B14"/>
    <w:rsid w:val="00255FAB"/>
    <w:rsid w:val="002573C0"/>
    <w:rsid w:val="002574A4"/>
    <w:rsid w:val="002623E6"/>
    <w:rsid w:val="002633B4"/>
    <w:rsid w:val="00265855"/>
    <w:rsid w:val="00267968"/>
    <w:rsid w:val="00270768"/>
    <w:rsid w:val="002716EC"/>
    <w:rsid w:val="00272218"/>
    <w:rsid w:val="002801C7"/>
    <w:rsid w:val="0028229F"/>
    <w:rsid w:val="002856EB"/>
    <w:rsid w:val="002878DF"/>
    <w:rsid w:val="00287B6E"/>
    <w:rsid w:val="0029073F"/>
    <w:rsid w:val="00290B87"/>
    <w:rsid w:val="00291ACC"/>
    <w:rsid w:val="00292958"/>
    <w:rsid w:val="00292C49"/>
    <w:rsid w:val="00294270"/>
    <w:rsid w:val="002955F7"/>
    <w:rsid w:val="00297D67"/>
    <w:rsid w:val="002A0810"/>
    <w:rsid w:val="002A0E48"/>
    <w:rsid w:val="002A19E1"/>
    <w:rsid w:val="002A29BA"/>
    <w:rsid w:val="002A560B"/>
    <w:rsid w:val="002A5743"/>
    <w:rsid w:val="002A6293"/>
    <w:rsid w:val="002A6736"/>
    <w:rsid w:val="002A7E6C"/>
    <w:rsid w:val="002B1F25"/>
    <w:rsid w:val="002B22F7"/>
    <w:rsid w:val="002B50F7"/>
    <w:rsid w:val="002B6A25"/>
    <w:rsid w:val="002B7048"/>
    <w:rsid w:val="002B77BD"/>
    <w:rsid w:val="002C1217"/>
    <w:rsid w:val="002C1A71"/>
    <w:rsid w:val="002C3B72"/>
    <w:rsid w:val="002C41E1"/>
    <w:rsid w:val="002C4E8E"/>
    <w:rsid w:val="002C5E06"/>
    <w:rsid w:val="002C6AF6"/>
    <w:rsid w:val="002C76F5"/>
    <w:rsid w:val="002C79F1"/>
    <w:rsid w:val="002D1CC4"/>
    <w:rsid w:val="002D78B6"/>
    <w:rsid w:val="002E0651"/>
    <w:rsid w:val="002E0AF0"/>
    <w:rsid w:val="002E225F"/>
    <w:rsid w:val="002E2EE7"/>
    <w:rsid w:val="002E5F1E"/>
    <w:rsid w:val="002E643E"/>
    <w:rsid w:val="002E6CC0"/>
    <w:rsid w:val="002F0538"/>
    <w:rsid w:val="002F08FD"/>
    <w:rsid w:val="002F0D9E"/>
    <w:rsid w:val="002F46AE"/>
    <w:rsid w:val="002F6989"/>
    <w:rsid w:val="002F7802"/>
    <w:rsid w:val="002F786C"/>
    <w:rsid w:val="0030061E"/>
    <w:rsid w:val="00303A84"/>
    <w:rsid w:val="0030576D"/>
    <w:rsid w:val="00307257"/>
    <w:rsid w:val="00307D5D"/>
    <w:rsid w:val="003128FA"/>
    <w:rsid w:val="003148EA"/>
    <w:rsid w:val="00316319"/>
    <w:rsid w:val="00316391"/>
    <w:rsid w:val="003254C3"/>
    <w:rsid w:val="00325611"/>
    <w:rsid w:val="00325B13"/>
    <w:rsid w:val="00330DA4"/>
    <w:rsid w:val="00332DD2"/>
    <w:rsid w:val="00334697"/>
    <w:rsid w:val="003356ED"/>
    <w:rsid w:val="00340172"/>
    <w:rsid w:val="003402EE"/>
    <w:rsid w:val="003418DC"/>
    <w:rsid w:val="00343977"/>
    <w:rsid w:val="00343ED2"/>
    <w:rsid w:val="00345503"/>
    <w:rsid w:val="0034565D"/>
    <w:rsid w:val="0034608C"/>
    <w:rsid w:val="0035067C"/>
    <w:rsid w:val="00351507"/>
    <w:rsid w:val="00351971"/>
    <w:rsid w:val="00352D97"/>
    <w:rsid w:val="00354410"/>
    <w:rsid w:val="00354EE2"/>
    <w:rsid w:val="00355E5E"/>
    <w:rsid w:val="00355F89"/>
    <w:rsid w:val="003615AC"/>
    <w:rsid w:val="00361C47"/>
    <w:rsid w:val="00361CD1"/>
    <w:rsid w:val="00362344"/>
    <w:rsid w:val="00362D90"/>
    <w:rsid w:val="00363904"/>
    <w:rsid w:val="00363CCA"/>
    <w:rsid w:val="00370168"/>
    <w:rsid w:val="00370927"/>
    <w:rsid w:val="0037133B"/>
    <w:rsid w:val="00371B67"/>
    <w:rsid w:val="00375913"/>
    <w:rsid w:val="00376205"/>
    <w:rsid w:val="003764D7"/>
    <w:rsid w:val="003774F1"/>
    <w:rsid w:val="00377D17"/>
    <w:rsid w:val="00377ECD"/>
    <w:rsid w:val="00380A98"/>
    <w:rsid w:val="00381975"/>
    <w:rsid w:val="00381A61"/>
    <w:rsid w:val="00381D29"/>
    <w:rsid w:val="00382079"/>
    <w:rsid w:val="00383394"/>
    <w:rsid w:val="003834D7"/>
    <w:rsid w:val="00383DB9"/>
    <w:rsid w:val="00386A1A"/>
    <w:rsid w:val="00386AD2"/>
    <w:rsid w:val="00391232"/>
    <w:rsid w:val="00391596"/>
    <w:rsid w:val="00393357"/>
    <w:rsid w:val="00393CDB"/>
    <w:rsid w:val="003946C2"/>
    <w:rsid w:val="00394730"/>
    <w:rsid w:val="00394CE4"/>
    <w:rsid w:val="0039716C"/>
    <w:rsid w:val="003A00C7"/>
    <w:rsid w:val="003A176B"/>
    <w:rsid w:val="003A2895"/>
    <w:rsid w:val="003A37E7"/>
    <w:rsid w:val="003A3E05"/>
    <w:rsid w:val="003A4FA2"/>
    <w:rsid w:val="003A5B0C"/>
    <w:rsid w:val="003A741D"/>
    <w:rsid w:val="003A79FC"/>
    <w:rsid w:val="003B0303"/>
    <w:rsid w:val="003B3AC6"/>
    <w:rsid w:val="003B3FCB"/>
    <w:rsid w:val="003B6D1F"/>
    <w:rsid w:val="003B6FD5"/>
    <w:rsid w:val="003C1520"/>
    <w:rsid w:val="003C2264"/>
    <w:rsid w:val="003C2B9F"/>
    <w:rsid w:val="003C2E17"/>
    <w:rsid w:val="003C42B2"/>
    <w:rsid w:val="003C70CE"/>
    <w:rsid w:val="003D0B7C"/>
    <w:rsid w:val="003D232D"/>
    <w:rsid w:val="003D4BC4"/>
    <w:rsid w:val="003D5D3A"/>
    <w:rsid w:val="003D6E7F"/>
    <w:rsid w:val="003D76A7"/>
    <w:rsid w:val="003E0603"/>
    <w:rsid w:val="003E1B7C"/>
    <w:rsid w:val="003E2A28"/>
    <w:rsid w:val="003E4C7C"/>
    <w:rsid w:val="003E5FA4"/>
    <w:rsid w:val="003E679B"/>
    <w:rsid w:val="003F1085"/>
    <w:rsid w:val="003F2D41"/>
    <w:rsid w:val="003F3A2C"/>
    <w:rsid w:val="00401B81"/>
    <w:rsid w:val="00403429"/>
    <w:rsid w:val="00404566"/>
    <w:rsid w:val="00405AAE"/>
    <w:rsid w:val="00407531"/>
    <w:rsid w:val="004075E0"/>
    <w:rsid w:val="00410041"/>
    <w:rsid w:val="00411A28"/>
    <w:rsid w:val="00414531"/>
    <w:rsid w:val="004165BC"/>
    <w:rsid w:val="0041753D"/>
    <w:rsid w:val="00420D14"/>
    <w:rsid w:val="004235FA"/>
    <w:rsid w:val="00424579"/>
    <w:rsid w:val="00424EB9"/>
    <w:rsid w:val="00425FDA"/>
    <w:rsid w:val="004270A9"/>
    <w:rsid w:val="004304A2"/>
    <w:rsid w:val="00432F4B"/>
    <w:rsid w:val="00433FC3"/>
    <w:rsid w:val="0043403A"/>
    <w:rsid w:val="004346BC"/>
    <w:rsid w:val="0043563A"/>
    <w:rsid w:val="004361E6"/>
    <w:rsid w:val="004439A1"/>
    <w:rsid w:val="00451E4B"/>
    <w:rsid w:val="00455531"/>
    <w:rsid w:val="004557D5"/>
    <w:rsid w:val="00455EFF"/>
    <w:rsid w:val="00461CC3"/>
    <w:rsid w:val="00463017"/>
    <w:rsid w:val="004639B7"/>
    <w:rsid w:val="00463CD4"/>
    <w:rsid w:val="00465038"/>
    <w:rsid w:val="004660AB"/>
    <w:rsid w:val="0046650D"/>
    <w:rsid w:val="00467C0E"/>
    <w:rsid w:val="00473116"/>
    <w:rsid w:val="00473BC0"/>
    <w:rsid w:val="00474177"/>
    <w:rsid w:val="004752D2"/>
    <w:rsid w:val="004758D0"/>
    <w:rsid w:val="004766A2"/>
    <w:rsid w:val="0047797A"/>
    <w:rsid w:val="0048007F"/>
    <w:rsid w:val="00481119"/>
    <w:rsid w:val="0048150D"/>
    <w:rsid w:val="004817D9"/>
    <w:rsid w:val="00483654"/>
    <w:rsid w:val="004839BF"/>
    <w:rsid w:val="0048426A"/>
    <w:rsid w:val="00484318"/>
    <w:rsid w:val="00492FCA"/>
    <w:rsid w:val="004945E7"/>
    <w:rsid w:val="00494EE0"/>
    <w:rsid w:val="00496419"/>
    <w:rsid w:val="00497974"/>
    <w:rsid w:val="00497FBB"/>
    <w:rsid w:val="004A042D"/>
    <w:rsid w:val="004A08A8"/>
    <w:rsid w:val="004A0EF2"/>
    <w:rsid w:val="004A11B0"/>
    <w:rsid w:val="004A156D"/>
    <w:rsid w:val="004A44DF"/>
    <w:rsid w:val="004A5189"/>
    <w:rsid w:val="004A5E49"/>
    <w:rsid w:val="004A71B1"/>
    <w:rsid w:val="004B0024"/>
    <w:rsid w:val="004B32E3"/>
    <w:rsid w:val="004B40E5"/>
    <w:rsid w:val="004B7412"/>
    <w:rsid w:val="004C0A46"/>
    <w:rsid w:val="004C15FB"/>
    <w:rsid w:val="004C19FC"/>
    <w:rsid w:val="004C33F2"/>
    <w:rsid w:val="004C3769"/>
    <w:rsid w:val="004C4763"/>
    <w:rsid w:val="004C4D4F"/>
    <w:rsid w:val="004C6B16"/>
    <w:rsid w:val="004D0DBC"/>
    <w:rsid w:val="004D0EE2"/>
    <w:rsid w:val="004D47EB"/>
    <w:rsid w:val="004D4D0D"/>
    <w:rsid w:val="004E01A8"/>
    <w:rsid w:val="004E1670"/>
    <w:rsid w:val="004E23A7"/>
    <w:rsid w:val="004E410A"/>
    <w:rsid w:val="004E5EFD"/>
    <w:rsid w:val="004E6C7F"/>
    <w:rsid w:val="004E7D0B"/>
    <w:rsid w:val="004F00C1"/>
    <w:rsid w:val="004F0C47"/>
    <w:rsid w:val="004F3A4D"/>
    <w:rsid w:val="004F3A7B"/>
    <w:rsid w:val="004F4085"/>
    <w:rsid w:val="004F5E18"/>
    <w:rsid w:val="004F7A85"/>
    <w:rsid w:val="004F7B24"/>
    <w:rsid w:val="00500FE9"/>
    <w:rsid w:val="00503422"/>
    <w:rsid w:val="00504946"/>
    <w:rsid w:val="00505224"/>
    <w:rsid w:val="00505861"/>
    <w:rsid w:val="00507134"/>
    <w:rsid w:val="00512BE5"/>
    <w:rsid w:val="005141F8"/>
    <w:rsid w:val="00514A3C"/>
    <w:rsid w:val="00514C50"/>
    <w:rsid w:val="005151C6"/>
    <w:rsid w:val="0051534D"/>
    <w:rsid w:val="00515837"/>
    <w:rsid w:val="00515AC3"/>
    <w:rsid w:val="005165F8"/>
    <w:rsid w:val="00516C70"/>
    <w:rsid w:val="0051758A"/>
    <w:rsid w:val="00520B74"/>
    <w:rsid w:val="00522770"/>
    <w:rsid w:val="00522EB1"/>
    <w:rsid w:val="0052410F"/>
    <w:rsid w:val="005257A0"/>
    <w:rsid w:val="005276A8"/>
    <w:rsid w:val="00531302"/>
    <w:rsid w:val="00531A8E"/>
    <w:rsid w:val="00533B9D"/>
    <w:rsid w:val="0053540E"/>
    <w:rsid w:val="005361A8"/>
    <w:rsid w:val="0053636D"/>
    <w:rsid w:val="00537240"/>
    <w:rsid w:val="00540C1F"/>
    <w:rsid w:val="0054128C"/>
    <w:rsid w:val="00541415"/>
    <w:rsid w:val="005428D8"/>
    <w:rsid w:val="005436CE"/>
    <w:rsid w:val="0054380B"/>
    <w:rsid w:val="00544420"/>
    <w:rsid w:val="005451D8"/>
    <w:rsid w:val="005462D2"/>
    <w:rsid w:val="00546A7A"/>
    <w:rsid w:val="00546BE4"/>
    <w:rsid w:val="00550975"/>
    <w:rsid w:val="0055205A"/>
    <w:rsid w:val="00553AC3"/>
    <w:rsid w:val="0055415B"/>
    <w:rsid w:val="005563DA"/>
    <w:rsid w:val="00561D9E"/>
    <w:rsid w:val="005642D2"/>
    <w:rsid w:val="00564AF1"/>
    <w:rsid w:val="00570335"/>
    <w:rsid w:val="00572029"/>
    <w:rsid w:val="005727C6"/>
    <w:rsid w:val="00572CFA"/>
    <w:rsid w:val="00574722"/>
    <w:rsid w:val="0057499F"/>
    <w:rsid w:val="00574B8D"/>
    <w:rsid w:val="00575C30"/>
    <w:rsid w:val="00576393"/>
    <w:rsid w:val="005767F1"/>
    <w:rsid w:val="005800B8"/>
    <w:rsid w:val="00580526"/>
    <w:rsid w:val="00581FC3"/>
    <w:rsid w:val="00582E69"/>
    <w:rsid w:val="00583FDC"/>
    <w:rsid w:val="005848C9"/>
    <w:rsid w:val="00585259"/>
    <w:rsid w:val="005861CF"/>
    <w:rsid w:val="0058680D"/>
    <w:rsid w:val="00586E94"/>
    <w:rsid w:val="00587ADB"/>
    <w:rsid w:val="0059159E"/>
    <w:rsid w:val="00591C66"/>
    <w:rsid w:val="00593C10"/>
    <w:rsid w:val="00593D62"/>
    <w:rsid w:val="00594152"/>
    <w:rsid w:val="0059444E"/>
    <w:rsid w:val="00594A33"/>
    <w:rsid w:val="0059601F"/>
    <w:rsid w:val="005965EE"/>
    <w:rsid w:val="005A1EA6"/>
    <w:rsid w:val="005A2CBF"/>
    <w:rsid w:val="005A3841"/>
    <w:rsid w:val="005A4B55"/>
    <w:rsid w:val="005A6B2A"/>
    <w:rsid w:val="005A7AB5"/>
    <w:rsid w:val="005B0295"/>
    <w:rsid w:val="005B254A"/>
    <w:rsid w:val="005B36C0"/>
    <w:rsid w:val="005B3E73"/>
    <w:rsid w:val="005B5705"/>
    <w:rsid w:val="005B7476"/>
    <w:rsid w:val="005C05EF"/>
    <w:rsid w:val="005C128A"/>
    <w:rsid w:val="005C38D5"/>
    <w:rsid w:val="005C3A77"/>
    <w:rsid w:val="005C418B"/>
    <w:rsid w:val="005C4ED3"/>
    <w:rsid w:val="005C6539"/>
    <w:rsid w:val="005D1FCD"/>
    <w:rsid w:val="005D2855"/>
    <w:rsid w:val="005D2AF9"/>
    <w:rsid w:val="005D41F5"/>
    <w:rsid w:val="005D4F0F"/>
    <w:rsid w:val="005D590E"/>
    <w:rsid w:val="005D7E51"/>
    <w:rsid w:val="005E1BA3"/>
    <w:rsid w:val="005F4E67"/>
    <w:rsid w:val="005F53FC"/>
    <w:rsid w:val="005F58E8"/>
    <w:rsid w:val="005F58ED"/>
    <w:rsid w:val="005F62A8"/>
    <w:rsid w:val="00603B07"/>
    <w:rsid w:val="00605033"/>
    <w:rsid w:val="00605ED4"/>
    <w:rsid w:val="0061035D"/>
    <w:rsid w:val="0061231B"/>
    <w:rsid w:val="00613EB4"/>
    <w:rsid w:val="006174CA"/>
    <w:rsid w:val="0061767D"/>
    <w:rsid w:val="006179D6"/>
    <w:rsid w:val="00617C19"/>
    <w:rsid w:val="00620012"/>
    <w:rsid w:val="00620171"/>
    <w:rsid w:val="006211DD"/>
    <w:rsid w:val="006233AD"/>
    <w:rsid w:val="00624DE9"/>
    <w:rsid w:val="006259A0"/>
    <w:rsid w:val="0062625F"/>
    <w:rsid w:val="0062650A"/>
    <w:rsid w:val="0062679B"/>
    <w:rsid w:val="00626A22"/>
    <w:rsid w:val="00630B26"/>
    <w:rsid w:val="00634611"/>
    <w:rsid w:val="00634F9D"/>
    <w:rsid w:val="00635F78"/>
    <w:rsid w:val="0063637D"/>
    <w:rsid w:val="0063757E"/>
    <w:rsid w:val="00637B1D"/>
    <w:rsid w:val="00640377"/>
    <w:rsid w:val="00640D0F"/>
    <w:rsid w:val="00641955"/>
    <w:rsid w:val="00642153"/>
    <w:rsid w:val="00642456"/>
    <w:rsid w:val="00644DBE"/>
    <w:rsid w:val="006459F5"/>
    <w:rsid w:val="00650E2C"/>
    <w:rsid w:val="006542E6"/>
    <w:rsid w:val="006559F5"/>
    <w:rsid w:val="00656552"/>
    <w:rsid w:val="006568C4"/>
    <w:rsid w:val="00660020"/>
    <w:rsid w:val="00660869"/>
    <w:rsid w:val="00660F09"/>
    <w:rsid w:val="00663E06"/>
    <w:rsid w:val="00664E99"/>
    <w:rsid w:val="0066539A"/>
    <w:rsid w:val="00665919"/>
    <w:rsid w:val="00666046"/>
    <w:rsid w:val="00670ABD"/>
    <w:rsid w:val="00670B5B"/>
    <w:rsid w:val="00671765"/>
    <w:rsid w:val="0067193B"/>
    <w:rsid w:val="00671D2D"/>
    <w:rsid w:val="00673A41"/>
    <w:rsid w:val="006748FC"/>
    <w:rsid w:val="00676BB2"/>
    <w:rsid w:val="0068054B"/>
    <w:rsid w:val="00680FCB"/>
    <w:rsid w:val="00681D01"/>
    <w:rsid w:val="00682571"/>
    <w:rsid w:val="00682AB5"/>
    <w:rsid w:val="0068375E"/>
    <w:rsid w:val="0068454D"/>
    <w:rsid w:val="0068594E"/>
    <w:rsid w:val="00687347"/>
    <w:rsid w:val="00687D0D"/>
    <w:rsid w:val="006910AB"/>
    <w:rsid w:val="0069177E"/>
    <w:rsid w:val="00692BA8"/>
    <w:rsid w:val="00694E31"/>
    <w:rsid w:val="006A0755"/>
    <w:rsid w:val="006A180D"/>
    <w:rsid w:val="006A4220"/>
    <w:rsid w:val="006A4302"/>
    <w:rsid w:val="006A4F46"/>
    <w:rsid w:val="006A7767"/>
    <w:rsid w:val="006B096E"/>
    <w:rsid w:val="006B2894"/>
    <w:rsid w:val="006B2B75"/>
    <w:rsid w:val="006B3087"/>
    <w:rsid w:val="006B44CA"/>
    <w:rsid w:val="006B50B3"/>
    <w:rsid w:val="006B5B4E"/>
    <w:rsid w:val="006B626A"/>
    <w:rsid w:val="006B6F45"/>
    <w:rsid w:val="006B77B5"/>
    <w:rsid w:val="006C0704"/>
    <w:rsid w:val="006C0CAA"/>
    <w:rsid w:val="006C12AF"/>
    <w:rsid w:val="006C167B"/>
    <w:rsid w:val="006C1B2A"/>
    <w:rsid w:val="006C5F56"/>
    <w:rsid w:val="006C79B0"/>
    <w:rsid w:val="006D0A56"/>
    <w:rsid w:val="006D11DF"/>
    <w:rsid w:val="006D2F3F"/>
    <w:rsid w:val="006D3434"/>
    <w:rsid w:val="006D3C43"/>
    <w:rsid w:val="006D4BCB"/>
    <w:rsid w:val="006E1201"/>
    <w:rsid w:val="006E3039"/>
    <w:rsid w:val="006E3ADA"/>
    <w:rsid w:val="006E517F"/>
    <w:rsid w:val="006E6DF0"/>
    <w:rsid w:val="006F0579"/>
    <w:rsid w:val="006F11C8"/>
    <w:rsid w:val="006F1B98"/>
    <w:rsid w:val="006F2476"/>
    <w:rsid w:val="006F2751"/>
    <w:rsid w:val="006F3AAB"/>
    <w:rsid w:val="006F4ED2"/>
    <w:rsid w:val="006F5730"/>
    <w:rsid w:val="00700FC1"/>
    <w:rsid w:val="00701A8E"/>
    <w:rsid w:val="00706480"/>
    <w:rsid w:val="007107B6"/>
    <w:rsid w:val="00712E74"/>
    <w:rsid w:val="0071500E"/>
    <w:rsid w:val="007163D9"/>
    <w:rsid w:val="00717D1F"/>
    <w:rsid w:val="00721C52"/>
    <w:rsid w:val="00723211"/>
    <w:rsid w:val="0072562A"/>
    <w:rsid w:val="00730391"/>
    <w:rsid w:val="00732305"/>
    <w:rsid w:val="00732987"/>
    <w:rsid w:val="00732EB4"/>
    <w:rsid w:val="007365F5"/>
    <w:rsid w:val="0073685A"/>
    <w:rsid w:val="00743D15"/>
    <w:rsid w:val="00745872"/>
    <w:rsid w:val="0074598C"/>
    <w:rsid w:val="007468BB"/>
    <w:rsid w:val="0074784C"/>
    <w:rsid w:val="00750B70"/>
    <w:rsid w:val="00753842"/>
    <w:rsid w:val="00754E98"/>
    <w:rsid w:val="007556E1"/>
    <w:rsid w:val="007564C8"/>
    <w:rsid w:val="00756B95"/>
    <w:rsid w:val="00757FC5"/>
    <w:rsid w:val="007619EF"/>
    <w:rsid w:val="00765256"/>
    <w:rsid w:val="007655AE"/>
    <w:rsid w:val="00765BFB"/>
    <w:rsid w:val="007664FC"/>
    <w:rsid w:val="00766A36"/>
    <w:rsid w:val="00772624"/>
    <w:rsid w:val="00775107"/>
    <w:rsid w:val="0077513A"/>
    <w:rsid w:val="00776EA5"/>
    <w:rsid w:val="007779A2"/>
    <w:rsid w:val="00777C84"/>
    <w:rsid w:val="007821D4"/>
    <w:rsid w:val="00782435"/>
    <w:rsid w:val="00782A7A"/>
    <w:rsid w:val="00783526"/>
    <w:rsid w:val="00783739"/>
    <w:rsid w:val="00783EA1"/>
    <w:rsid w:val="00784469"/>
    <w:rsid w:val="00784F83"/>
    <w:rsid w:val="007854F9"/>
    <w:rsid w:val="007906E4"/>
    <w:rsid w:val="00791810"/>
    <w:rsid w:val="007939B6"/>
    <w:rsid w:val="00793DAC"/>
    <w:rsid w:val="007950C3"/>
    <w:rsid w:val="00795DB6"/>
    <w:rsid w:val="007964FC"/>
    <w:rsid w:val="007A1A41"/>
    <w:rsid w:val="007A24AB"/>
    <w:rsid w:val="007A366C"/>
    <w:rsid w:val="007A4A33"/>
    <w:rsid w:val="007A5D72"/>
    <w:rsid w:val="007A6E32"/>
    <w:rsid w:val="007B0A25"/>
    <w:rsid w:val="007B112B"/>
    <w:rsid w:val="007B1302"/>
    <w:rsid w:val="007B15D7"/>
    <w:rsid w:val="007B1E6C"/>
    <w:rsid w:val="007B27E3"/>
    <w:rsid w:val="007B36E6"/>
    <w:rsid w:val="007B410F"/>
    <w:rsid w:val="007B70F8"/>
    <w:rsid w:val="007B758F"/>
    <w:rsid w:val="007C0B6A"/>
    <w:rsid w:val="007C1F7C"/>
    <w:rsid w:val="007C33AE"/>
    <w:rsid w:val="007C4F72"/>
    <w:rsid w:val="007C6046"/>
    <w:rsid w:val="007C6176"/>
    <w:rsid w:val="007C7D66"/>
    <w:rsid w:val="007D1247"/>
    <w:rsid w:val="007D13FB"/>
    <w:rsid w:val="007D1603"/>
    <w:rsid w:val="007D2159"/>
    <w:rsid w:val="007D251B"/>
    <w:rsid w:val="007D2B8D"/>
    <w:rsid w:val="007D3940"/>
    <w:rsid w:val="007D48A4"/>
    <w:rsid w:val="007D5CC5"/>
    <w:rsid w:val="007D61F3"/>
    <w:rsid w:val="007D694D"/>
    <w:rsid w:val="007D7393"/>
    <w:rsid w:val="007E09C2"/>
    <w:rsid w:val="007E1030"/>
    <w:rsid w:val="007E11C8"/>
    <w:rsid w:val="007E243A"/>
    <w:rsid w:val="007E27EE"/>
    <w:rsid w:val="007E2E94"/>
    <w:rsid w:val="007E45C1"/>
    <w:rsid w:val="007E48C0"/>
    <w:rsid w:val="007E5349"/>
    <w:rsid w:val="007F1B5C"/>
    <w:rsid w:val="007F5841"/>
    <w:rsid w:val="007F7C2B"/>
    <w:rsid w:val="008016CC"/>
    <w:rsid w:val="008017F6"/>
    <w:rsid w:val="00802C3F"/>
    <w:rsid w:val="00804F92"/>
    <w:rsid w:val="008071E0"/>
    <w:rsid w:val="00807495"/>
    <w:rsid w:val="008077B8"/>
    <w:rsid w:val="008100EB"/>
    <w:rsid w:val="008122E0"/>
    <w:rsid w:val="00813E97"/>
    <w:rsid w:val="008168B4"/>
    <w:rsid w:val="008209E2"/>
    <w:rsid w:val="00821A7A"/>
    <w:rsid w:val="00821C17"/>
    <w:rsid w:val="00821FD9"/>
    <w:rsid w:val="00822750"/>
    <w:rsid w:val="00822ED9"/>
    <w:rsid w:val="00823913"/>
    <w:rsid w:val="008261E0"/>
    <w:rsid w:val="00826274"/>
    <w:rsid w:val="0082766D"/>
    <w:rsid w:val="00827E2C"/>
    <w:rsid w:val="00830589"/>
    <w:rsid w:val="00830B0D"/>
    <w:rsid w:val="00831311"/>
    <w:rsid w:val="008342DB"/>
    <w:rsid w:val="00835C79"/>
    <w:rsid w:val="00840198"/>
    <w:rsid w:val="00841263"/>
    <w:rsid w:val="00843C84"/>
    <w:rsid w:val="00843D69"/>
    <w:rsid w:val="0084602A"/>
    <w:rsid w:val="00847C94"/>
    <w:rsid w:val="00847E80"/>
    <w:rsid w:val="008507C3"/>
    <w:rsid w:val="008525A4"/>
    <w:rsid w:val="00853D71"/>
    <w:rsid w:val="008550EA"/>
    <w:rsid w:val="00856656"/>
    <w:rsid w:val="00860C59"/>
    <w:rsid w:val="00861C28"/>
    <w:rsid w:val="00862648"/>
    <w:rsid w:val="00863605"/>
    <w:rsid w:val="00864773"/>
    <w:rsid w:val="00865BA3"/>
    <w:rsid w:val="008665E0"/>
    <w:rsid w:val="0086731F"/>
    <w:rsid w:val="00871F5C"/>
    <w:rsid w:val="0087423F"/>
    <w:rsid w:val="0087445F"/>
    <w:rsid w:val="008744DA"/>
    <w:rsid w:val="0087709A"/>
    <w:rsid w:val="00877AFF"/>
    <w:rsid w:val="0088226E"/>
    <w:rsid w:val="00882645"/>
    <w:rsid w:val="008826D1"/>
    <w:rsid w:val="008850B1"/>
    <w:rsid w:val="0088590F"/>
    <w:rsid w:val="00890803"/>
    <w:rsid w:val="00891799"/>
    <w:rsid w:val="0089243F"/>
    <w:rsid w:val="00892BD9"/>
    <w:rsid w:val="008938F0"/>
    <w:rsid w:val="00893CBB"/>
    <w:rsid w:val="00894E04"/>
    <w:rsid w:val="00895CCB"/>
    <w:rsid w:val="008A0D5A"/>
    <w:rsid w:val="008A0DE9"/>
    <w:rsid w:val="008A14F1"/>
    <w:rsid w:val="008A21B7"/>
    <w:rsid w:val="008A3330"/>
    <w:rsid w:val="008A378A"/>
    <w:rsid w:val="008A4675"/>
    <w:rsid w:val="008A5D3C"/>
    <w:rsid w:val="008A7A04"/>
    <w:rsid w:val="008B1A75"/>
    <w:rsid w:val="008B7FD4"/>
    <w:rsid w:val="008C1B8D"/>
    <w:rsid w:val="008C2496"/>
    <w:rsid w:val="008C24F7"/>
    <w:rsid w:val="008C36E3"/>
    <w:rsid w:val="008C3D17"/>
    <w:rsid w:val="008C3F72"/>
    <w:rsid w:val="008C3FD8"/>
    <w:rsid w:val="008C4C85"/>
    <w:rsid w:val="008C55F0"/>
    <w:rsid w:val="008C5F60"/>
    <w:rsid w:val="008C6D08"/>
    <w:rsid w:val="008C7981"/>
    <w:rsid w:val="008C7ECE"/>
    <w:rsid w:val="008C7F50"/>
    <w:rsid w:val="008D111B"/>
    <w:rsid w:val="008D1E1D"/>
    <w:rsid w:val="008D3FB1"/>
    <w:rsid w:val="008D3FDC"/>
    <w:rsid w:val="008D4A9D"/>
    <w:rsid w:val="008D4ACA"/>
    <w:rsid w:val="008D4F1F"/>
    <w:rsid w:val="008E01B1"/>
    <w:rsid w:val="008E371D"/>
    <w:rsid w:val="008E39AC"/>
    <w:rsid w:val="008E4118"/>
    <w:rsid w:val="008F1BC0"/>
    <w:rsid w:val="008F63F4"/>
    <w:rsid w:val="009036B6"/>
    <w:rsid w:val="009059DD"/>
    <w:rsid w:val="0090602B"/>
    <w:rsid w:val="00910DD2"/>
    <w:rsid w:val="00911B5B"/>
    <w:rsid w:val="0091218C"/>
    <w:rsid w:val="0091326C"/>
    <w:rsid w:val="00913393"/>
    <w:rsid w:val="009135E0"/>
    <w:rsid w:val="0091399C"/>
    <w:rsid w:val="009142E4"/>
    <w:rsid w:val="009175A9"/>
    <w:rsid w:val="00920215"/>
    <w:rsid w:val="00922C1A"/>
    <w:rsid w:val="00923929"/>
    <w:rsid w:val="009249D5"/>
    <w:rsid w:val="00924CE2"/>
    <w:rsid w:val="00925429"/>
    <w:rsid w:val="00926617"/>
    <w:rsid w:val="009270DC"/>
    <w:rsid w:val="009301F9"/>
    <w:rsid w:val="0093020F"/>
    <w:rsid w:val="009309A5"/>
    <w:rsid w:val="0093346D"/>
    <w:rsid w:val="00934241"/>
    <w:rsid w:val="009355F1"/>
    <w:rsid w:val="0093582F"/>
    <w:rsid w:val="00940151"/>
    <w:rsid w:val="009422AF"/>
    <w:rsid w:val="009446A9"/>
    <w:rsid w:val="00946116"/>
    <w:rsid w:val="009461E4"/>
    <w:rsid w:val="00947EF7"/>
    <w:rsid w:val="00950FA8"/>
    <w:rsid w:val="009541BF"/>
    <w:rsid w:val="009542CB"/>
    <w:rsid w:val="00955929"/>
    <w:rsid w:val="0095597E"/>
    <w:rsid w:val="00955FDB"/>
    <w:rsid w:val="00957FD0"/>
    <w:rsid w:val="00960817"/>
    <w:rsid w:val="009641AB"/>
    <w:rsid w:val="00964729"/>
    <w:rsid w:val="00966E67"/>
    <w:rsid w:val="00971C3F"/>
    <w:rsid w:val="00971D21"/>
    <w:rsid w:val="00971E7C"/>
    <w:rsid w:val="00975006"/>
    <w:rsid w:val="009753D5"/>
    <w:rsid w:val="00975B82"/>
    <w:rsid w:val="00976DD3"/>
    <w:rsid w:val="00977A80"/>
    <w:rsid w:val="00977C18"/>
    <w:rsid w:val="00980B19"/>
    <w:rsid w:val="00980B6C"/>
    <w:rsid w:val="00980BF4"/>
    <w:rsid w:val="00980D66"/>
    <w:rsid w:val="009813FE"/>
    <w:rsid w:val="00982B10"/>
    <w:rsid w:val="009831BF"/>
    <w:rsid w:val="009834DC"/>
    <w:rsid w:val="00983649"/>
    <w:rsid w:val="00984898"/>
    <w:rsid w:val="009849C1"/>
    <w:rsid w:val="00990210"/>
    <w:rsid w:val="009929C6"/>
    <w:rsid w:val="00992C50"/>
    <w:rsid w:val="00992DAA"/>
    <w:rsid w:val="00996CD0"/>
    <w:rsid w:val="009970ED"/>
    <w:rsid w:val="009975D6"/>
    <w:rsid w:val="00997772"/>
    <w:rsid w:val="009A00A8"/>
    <w:rsid w:val="009A0EB6"/>
    <w:rsid w:val="009A1B3F"/>
    <w:rsid w:val="009A2A80"/>
    <w:rsid w:val="009A3535"/>
    <w:rsid w:val="009A3E1E"/>
    <w:rsid w:val="009A4E03"/>
    <w:rsid w:val="009A57DD"/>
    <w:rsid w:val="009A6F24"/>
    <w:rsid w:val="009A7720"/>
    <w:rsid w:val="009A79E7"/>
    <w:rsid w:val="009B482F"/>
    <w:rsid w:val="009B62A2"/>
    <w:rsid w:val="009B6BB9"/>
    <w:rsid w:val="009B72C8"/>
    <w:rsid w:val="009B79A2"/>
    <w:rsid w:val="009C1752"/>
    <w:rsid w:val="009C179C"/>
    <w:rsid w:val="009C180E"/>
    <w:rsid w:val="009C355B"/>
    <w:rsid w:val="009C38B5"/>
    <w:rsid w:val="009C4886"/>
    <w:rsid w:val="009C5A44"/>
    <w:rsid w:val="009C6478"/>
    <w:rsid w:val="009C7141"/>
    <w:rsid w:val="009D134C"/>
    <w:rsid w:val="009D17FB"/>
    <w:rsid w:val="009D2425"/>
    <w:rsid w:val="009D4DED"/>
    <w:rsid w:val="009E125B"/>
    <w:rsid w:val="009E3BD4"/>
    <w:rsid w:val="009E402C"/>
    <w:rsid w:val="009E482D"/>
    <w:rsid w:val="009E55C1"/>
    <w:rsid w:val="009F0559"/>
    <w:rsid w:val="009F1526"/>
    <w:rsid w:val="009F1700"/>
    <w:rsid w:val="009F2821"/>
    <w:rsid w:val="009F28CC"/>
    <w:rsid w:val="009F502C"/>
    <w:rsid w:val="009F60D3"/>
    <w:rsid w:val="009F62B0"/>
    <w:rsid w:val="009F780B"/>
    <w:rsid w:val="009F7BD2"/>
    <w:rsid w:val="00A012CF"/>
    <w:rsid w:val="00A0387C"/>
    <w:rsid w:val="00A100A2"/>
    <w:rsid w:val="00A122CD"/>
    <w:rsid w:val="00A1308C"/>
    <w:rsid w:val="00A1632E"/>
    <w:rsid w:val="00A17DD2"/>
    <w:rsid w:val="00A223B0"/>
    <w:rsid w:val="00A22986"/>
    <w:rsid w:val="00A23318"/>
    <w:rsid w:val="00A23D62"/>
    <w:rsid w:val="00A247B8"/>
    <w:rsid w:val="00A25681"/>
    <w:rsid w:val="00A25A41"/>
    <w:rsid w:val="00A262A3"/>
    <w:rsid w:val="00A2689F"/>
    <w:rsid w:val="00A31F89"/>
    <w:rsid w:val="00A360C9"/>
    <w:rsid w:val="00A36D7E"/>
    <w:rsid w:val="00A4043A"/>
    <w:rsid w:val="00A4243D"/>
    <w:rsid w:val="00A4383A"/>
    <w:rsid w:val="00A45A75"/>
    <w:rsid w:val="00A4631F"/>
    <w:rsid w:val="00A519B7"/>
    <w:rsid w:val="00A557D0"/>
    <w:rsid w:val="00A56DFD"/>
    <w:rsid w:val="00A612DE"/>
    <w:rsid w:val="00A62EEB"/>
    <w:rsid w:val="00A64F63"/>
    <w:rsid w:val="00A709F3"/>
    <w:rsid w:val="00A7485F"/>
    <w:rsid w:val="00A74D13"/>
    <w:rsid w:val="00A7570F"/>
    <w:rsid w:val="00A758AD"/>
    <w:rsid w:val="00A76111"/>
    <w:rsid w:val="00A76A56"/>
    <w:rsid w:val="00A76D15"/>
    <w:rsid w:val="00A80792"/>
    <w:rsid w:val="00A80CDE"/>
    <w:rsid w:val="00A829A0"/>
    <w:rsid w:val="00A82F91"/>
    <w:rsid w:val="00A833FC"/>
    <w:rsid w:val="00A8666C"/>
    <w:rsid w:val="00A90AA6"/>
    <w:rsid w:val="00A93F5D"/>
    <w:rsid w:val="00A957C5"/>
    <w:rsid w:val="00AA0C71"/>
    <w:rsid w:val="00AA1120"/>
    <w:rsid w:val="00AA2AE8"/>
    <w:rsid w:val="00AA2FB3"/>
    <w:rsid w:val="00AA3487"/>
    <w:rsid w:val="00AA4BB9"/>
    <w:rsid w:val="00AA721F"/>
    <w:rsid w:val="00AA7C10"/>
    <w:rsid w:val="00AB163F"/>
    <w:rsid w:val="00AB2254"/>
    <w:rsid w:val="00AB3EF5"/>
    <w:rsid w:val="00AB43C4"/>
    <w:rsid w:val="00AB4CCF"/>
    <w:rsid w:val="00AB5699"/>
    <w:rsid w:val="00AC1465"/>
    <w:rsid w:val="00AC1F34"/>
    <w:rsid w:val="00AC5023"/>
    <w:rsid w:val="00AC6A9C"/>
    <w:rsid w:val="00AC719C"/>
    <w:rsid w:val="00AC7D79"/>
    <w:rsid w:val="00AD34E7"/>
    <w:rsid w:val="00AD4738"/>
    <w:rsid w:val="00AD5E41"/>
    <w:rsid w:val="00AD6BC5"/>
    <w:rsid w:val="00AE15CC"/>
    <w:rsid w:val="00AE3D60"/>
    <w:rsid w:val="00AE540C"/>
    <w:rsid w:val="00AE5553"/>
    <w:rsid w:val="00AE56B8"/>
    <w:rsid w:val="00AE5C8A"/>
    <w:rsid w:val="00AE68AC"/>
    <w:rsid w:val="00AE6C89"/>
    <w:rsid w:val="00AE7F5E"/>
    <w:rsid w:val="00AF032B"/>
    <w:rsid w:val="00AF0FDF"/>
    <w:rsid w:val="00AF4B4A"/>
    <w:rsid w:val="00AF583D"/>
    <w:rsid w:val="00AF5DA7"/>
    <w:rsid w:val="00AF7050"/>
    <w:rsid w:val="00AF708A"/>
    <w:rsid w:val="00B03209"/>
    <w:rsid w:val="00B038E7"/>
    <w:rsid w:val="00B04528"/>
    <w:rsid w:val="00B05275"/>
    <w:rsid w:val="00B05426"/>
    <w:rsid w:val="00B10489"/>
    <w:rsid w:val="00B1277A"/>
    <w:rsid w:val="00B13B0F"/>
    <w:rsid w:val="00B14955"/>
    <w:rsid w:val="00B14C85"/>
    <w:rsid w:val="00B16C32"/>
    <w:rsid w:val="00B17C01"/>
    <w:rsid w:val="00B20E2B"/>
    <w:rsid w:val="00B224E6"/>
    <w:rsid w:val="00B22789"/>
    <w:rsid w:val="00B244C5"/>
    <w:rsid w:val="00B247E1"/>
    <w:rsid w:val="00B24E39"/>
    <w:rsid w:val="00B25C91"/>
    <w:rsid w:val="00B31243"/>
    <w:rsid w:val="00B31C12"/>
    <w:rsid w:val="00B326A3"/>
    <w:rsid w:val="00B3336C"/>
    <w:rsid w:val="00B34B9F"/>
    <w:rsid w:val="00B3679E"/>
    <w:rsid w:val="00B433C2"/>
    <w:rsid w:val="00B43CC4"/>
    <w:rsid w:val="00B440BC"/>
    <w:rsid w:val="00B44D3A"/>
    <w:rsid w:val="00B46C60"/>
    <w:rsid w:val="00B47D67"/>
    <w:rsid w:val="00B47E93"/>
    <w:rsid w:val="00B55BF2"/>
    <w:rsid w:val="00B562B3"/>
    <w:rsid w:val="00B56D6D"/>
    <w:rsid w:val="00B578AB"/>
    <w:rsid w:val="00B57E1A"/>
    <w:rsid w:val="00B6571A"/>
    <w:rsid w:val="00B65B73"/>
    <w:rsid w:val="00B65F0A"/>
    <w:rsid w:val="00B6626B"/>
    <w:rsid w:val="00B733B6"/>
    <w:rsid w:val="00B75217"/>
    <w:rsid w:val="00B75E06"/>
    <w:rsid w:val="00B7644D"/>
    <w:rsid w:val="00B76E8F"/>
    <w:rsid w:val="00B81C8A"/>
    <w:rsid w:val="00B82C8C"/>
    <w:rsid w:val="00B84C6D"/>
    <w:rsid w:val="00B85568"/>
    <w:rsid w:val="00B85C6E"/>
    <w:rsid w:val="00B86EFF"/>
    <w:rsid w:val="00B878D2"/>
    <w:rsid w:val="00B924BD"/>
    <w:rsid w:val="00B9371F"/>
    <w:rsid w:val="00B96B6C"/>
    <w:rsid w:val="00B97397"/>
    <w:rsid w:val="00BA0B84"/>
    <w:rsid w:val="00BA38D4"/>
    <w:rsid w:val="00BA4023"/>
    <w:rsid w:val="00BA412F"/>
    <w:rsid w:val="00BA4A3F"/>
    <w:rsid w:val="00BA6027"/>
    <w:rsid w:val="00BA61F6"/>
    <w:rsid w:val="00BA622F"/>
    <w:rsid w:val="00BA7A05"/>
    <w:rsid w:val="00BB4034"/>
    <w:rsid w:val="00BB5CC5"/>
    <w:rsid w:val="00BB679D"/>
    <w:rsid w:val="00BC04A9"/>
    <w:rsid w:val="00BC18E5"/>
    <w:rsid w:val="00BC391C"/>
    <w:rsid w:val="00BC4869"/>
    <w:rsid w:val="00BC52F7"/>
    <w:rsid w:val="00BC5C0B"/>
    <w:rsid w:val="00BC6833"/>
    <w:rsid w:val="00BC7E37"/>
    <w:rsid w:val="00BD2375"/>
    <w:rsid w:val="00BD6411"/>
    <w:rsid w:val="00BE0D4E"/>
    <w:rsid w:val="00BE3427"/>
    <w:rsid w:val="00BE4ACB"/>
    <w:rsid w:val="00BE5823"/>
    <w:rsid w:val="00BE6351"/>
    <w:rsid w:val="00BF00D2"/>
    <w:rsid w:val="00BF149E"/>
    <w:rsid w:val="00BF26CD"/>
    <w:rsid w:val="00BF2F28"/>
    <w:rsid w:val="00BF3671"/>
    <w:rsid w:val="00BF413A"/>
    <w:rsid w:val="00BF4F0B"/>
    <w:rsid w:val="00BF53C0"/>
    <w:rsid w:val="00BF57CD"/>
    <w:rsid w:val="00BF6DBB"/>
    <w:rsid w:val="00BF77F5"/>
    <w:rsid w:val="00C0235A"/>
    <w:rsid w:val="00C0412F"/>
    <w:rsid w:val="00C04FC8"/>
    <w:rsid w:val="00C05034"/>
    <w:rsid w:val="00C05D02"/>
    <w:rsid w:val="00C07526"/>
    <w:rsid w:val="00C10BC1"/>
    <w:rsid w:val="00C11C21"/>
    <w:rsid w:val="00C12591"/>
    <w:rsid w:val="00C1387C"/>
    <w:rsid w:val="00C14BA2"/>
    <w:rsid w:val="00C214B8"/>
    <w:rsid w:val="00C24743"/>
    <w:rsid w:val="00C27549"/>
    <w:rsid w:val="00C3199D"/>
    <w:rsid w:val="00C41289"/>
    <w:rsid w:val="00C4285C"/>
    <w:rsid w:val="00C4324A"/>
    <w:rsid w:val="00C46419"/>
    <w:rsid w:val="00C46EC9"/>
    <w:rsid w:val="00C47D14"/>
    <w:rsid w:val="00C507C8"/>
    <w:rsid w:val="00C50EED"/>
    <w:rsid w:val="00C51297"/>
    <w:rsid w:val="00C51BBC"/>
    <w:rsid w:val="00C52603"/>
    <w:rsid w:val="00C54060"/>
    <w:rsid w:val="00C540FC"/>
    <w:rsid w:val="00C5451D"/>
    <w:rsid w:val="00C54DD9"/>
    <w:rsid w:val="00C54E5E"/>
    <w:rsid w:val="00C5561A"/>
    <w:rsid w:val="00C55C41"/>
    <w:rsid w:val="00C5655A"/>
    <w:rsid w:val="00C6065C"/>
    <w:rsid w:val="00C61780"/>
    <w:rsid w:val="00C62E1A"/>
    <w:rsid w:val="00C657EF"/>
    <w:rsid w:val="00C700EB"/>
    <w:rsid w:val="00C70AC1"/>
    <w:rsid w:val="00C70DA8"/>
    <w:rsid w:val="00C76077"/>
    <w:rsid w:val="00C81982"/>
    <w:rsid w:val="00C82CDD"/>
    <w:rsid w:val="00C84193"/>
    <w:rsid w:val="00C841C9"/>
    <w:rsid w:val="00C8429F"/>
    <w:rsid w:val="00C845DC"/>
    <w:rsid w:val="00C846DE"/>
    <w:rsid w:val="00C85C28"/>
    <w:rsid w:val="00C86C9A"/>
    <w:rsid w:val="00C87F73"/>
    <w:rsid w:val="00C9080B"/>
    <w:rsid w:val="00C91F7B"/>
    <w:rsid w:val="00C93D0B"/>
    <w:rsid w:val="00C969D7"/>
    <w:rsid w:val="00C97B25"/>
    <w:rsid w:val="00C97B3E"/>
    <w:rsid w:val="00CA0345"/>
    <w:rsid w:val="00CA0630"/>
    <w:rsid w:val="00CA269C"/>
    <w:rsid w:val="00CA375C"/>
    <w:rsid w:val="00CB005F"/>
    <w:rsid w:val="00CB06B2"/>
    <w:rsid w:val="00CB0A28"/>
    <w:rsid w:val="00CB28D2"/>
    <w:rsid w:val="00CB4062"/>
    <w:rsid w:val="00CB4341"/>
    <w:rsid w:val="00CC0A2F"/>
    <w:rsid w:val="00CC0A38"/>
    <w:rsid w:val="00CC2E2A"/>
    <w:rsid w:val="00CC3127"/>
    <w:rsid w:val="00CC38ED"/>
    <w:rsid w:val="00CC5404"/>
    <w:rsid w:val="00CC6205"/>
    <w:rsid w:val="00CC621B"/>
    <w:rsid w:val="00CC7851"/>
    <w:rsid w:val="00CC78E2"/>
    <w:rsid w:val="00CD0497"/>
    <w:rsid w:val="00CD09D8"/>
    <w:rsid w:val="00CD1A67"/>
    <w:rsid w:val="00CD2794"/>
    <w:rsid w:val="00CD3AE0"/>
    <w:rsid w:val="00CD529C"/>
    <w:rsid w:val="00CE0996"/>
    <w:rsid w:val="00CE60CB"/>
    <w:rsid w:val="00CE716B"/>
    <w:rsid w:val="00CF1607"/>
    <w:rsid w:val="00CF21DD"/>
    <w:rsid w:val="00CF27ED"/>
    <w:rsid w:val="00CF3199"/>
    <w:rsid w:val="00CF3205"/>
    <w:rsid w:val="00CF52D3"/>
    <w:rsid w:val="00D0266C"/>
    <w:rsid w:val="00D038F8"/>
    <w:rsid w:val="00D0435B"/>
    <w:rsid w:val="00D04935"/>
    <w:rsid w:val="00D04F24"/>
    <w:rsid w:val="00D06C11"/>
    <w:rsid w:val="00D0727D"/>
    <w:rsid w:val="00D07A47"/>
    <w:rsid w:val="00D10CAC"/>
    <w:rsid w:val="00D110D4"/>
    <w:rsid w:val="00D12203"/>
    <w:rsid w:val="00D13D5D"/>
    <w:rsid w:val="00D14B04"/>
    <w:rsid w:val="00D15C27"/>
    <w:rsid w:val="00D16043"/>
    <w:rsid w:val="00D16444"/>
    <w:rsid w:val="00D16F2B"/>
    <w:rsid w:val="00D21002"/>
    <w:rsid w:val="00D2107C"/>
    <w:rsid w:val="00D21AB4"/>
    <w:rsid w:val="00D237FF"/>
    <w:rsid w:val="00D24563"/>
    <w:rsid w:val="00D256A0"/>
    <w:rsid w:val="00D260AF"/>
    <w:rsid w:val="00D27966"/>
    <w:rsid w:val="00D27FD0"/>
    <w:rsid w:val="00D31B10"/>
    <w:rsid w:val="00D3334C"/>
    <w:rsid w:val="00D35B25"/>
    <w:rsid w:val="00D35DAE"/>
    <w:rsid w:val="00D366AC"/>
    <w:rsid w:val="00D40284"/>
    <w:rsid w:val="00D40AF7"/>
    <w:rsid w:val="00D41C66"/>
    <w:rsid w:val="00D422B8"/>
    <w:rsid w:val="00D42D17"/>
    <w:rsid w:val="00D4405D"/>
    <w:rsid w:val="00D44662"/>
    <w:rsid w:val="00D44EC2"/>
    <w:rsid w:val="00D462EA"/>
    <w:rsid w:val="00D46FAA"/>
    <w:rsid w:val="00D46FCA"/>
    <w:rsid w:val="00D53952"/>
    <w:rsid w:val="00D53AF3"/>
    <w:rsid w:val="00D54516"/>
    <w:rsid w:val="00D54F3D"/>
    <w:rsid w:val="00D5564E"/>
    <w:rsid w:val="00D5596D"/>
    <w:rsid w:val="00D568A3"/>
    <w:rsid w:val="00D60007"/>
    <w:rsid w:val="00D61297"/>
    <w:rsid w:val="00D62E67"/>
    <w:rsid w:val="00D6558D"/>
    <w:rsid w:val="00D663D3"/>
    <w:rsid w:val="00D66C4C"/>
    <w:rsid w:val="00D70E7C"/>
    <w:rsid w:val="00D70F3F"/>
    <w:rsid w:val="00D7462E"/>
    <w:rsid w:val="00D77625"/>
    <w:rsid w:val="00D7770E"/>
    <w:rsid w:val="00D85D30"/>
    <w:rsid w:val="00D86FB8"/>
    <w:rsid w:val="00D943E8"/>
    <w:rsid w:val="00D9470E"/>
    <w:rsid w:val="00D9504F"/>
    <w:rsid w:val="00D95201"/>
    <w:rsid w:val="00DA094D"/>
    <w:rsid w:val="00DA0A2C"/>
    <w:rsid w:val="00DA3001"/>
    <w:rsid w:val="00DA3716"/>
    <w:rsid w:val="00DA3C5E"/>
    <w:rsid w:val="00DA459A"/>
    <w:rsid w:val="00DA4E7D"/>
    <w:rsid w:val="00DA67EB"/>
    <w:rsid w:val="00DA6993"/>
    <w:rsid w:val="00DA6F98"/>
    <w:rsid w:val="00DA734B"/>
    <w:rsid w:val="00DB039D"/>
    <w:rsid w:val="00DB1D60"/>
    <w:rsid w:val="00DB2FC8"/>
    <w:rsid w:val="00DB557B"/>
    <w:rsid w:val="00DB59D2"/>
    <w:rsid w:val="00DB6CFF"/>
    <w:rsid w:val="00DC0B0F"/>
    <w:rsid w:val="00DC0F56"/>
    <w:rsid w:val="00DC30D3"/>
    <w:rsid w:val="00DC3318"/>
    <w:rsid w:val="00DC3B4A"/>
    <w:rsid w:val="00DC3C3E"/>
    <w:rsid w:val="00DC6B2A"/>
    <w:rsid w:val="00DC7CCF"/>
    <w:rsid w:val="00DD0AA3"/>
    <w:rsid w:val="00DD36DD"/>
    <w:rsid w:val="00DD393A"/>
    <w:rsid w:val="00DD7E42"/>
    <w:rsid w:val="00DE045B"/>
    <w:rsid w:val="00DE096A"/>
    <w:rsid w:val="00DE09B4"/>
    <w:rsid w:val="00DE234B"/>
    <w:rsid w:val="00DE2E10"/>
    <w:rsid w:val="00DE46E4"/>
    <w:rsid w:val="00DE545B"/>
    <w:rsid w:val="00DE5941"/>
    <w:rsid w:val="00DF01DE"/>
    <w:rsid w:val="00DF532A"/>
    <w:rsid w:val="00DF68AE"/>
    <w:rsid w:val="00E003AC"/>
    <w:rsid w:val="00E01C63"/>
    <w:rsid w:val="00E02635"/>
    <w:rsid w:val="00E036DB"/>
    <w:rsid w:val="00E0389B"/>
    <w:rsid w:val="00E07EA8"/>
    <w:rsid w:val="00E109F5"/>
    <w:rsid w:val="00E13635"/>
    <w:rsid w:val="00E136AB"/>
    <w:rsid w:val="00E14489"/>
    <w:rsid w:val="00E1467D"/>
    <w:rsid w:val="00E14B14"/>
    <w:rsid w:val="00E1505D"/>
    <w:rsid w:val="00E16FD7"/>
    <w:rsid w:val="00E179FF"/>
    <w:rsid w:val="00E2096F"/>
    <w:rsid w:val="00E209AB"/>
    <w:rsid w:val="00E20E6F"/>
    <w:rsid w:val="00E20FD1"/>
    <w:rsid w:val="00E22CF5"/>
    <w:rsid w:val="00E23A6E"/>
    <w:rsid w:val="00E26A1E"/>
    <w:rsid w:val="00E26E74"/>
    <w:rsid w:val="00E276D1"/>
    <w:rsid w:val="00E30864"/>
    <w:rsid w:val="00E30BB8"/>
    <w:rsid w:val="00E352FA"/>
    <w:rsid w:val="00E36594"/>
    <w:rsid w:val="00E36F01"/>
    <w:rsid w:val="00E400D2"/>
    <w:rsid w:val="00E42DE3"/>
    <w:rsid w:val="00E43206"/>
    <w:rsid w:val="00E451D2"/>
    <w:rsid w:val="00E454A2"/>
    <w:rsid w:val="00E46FD1"/>
    <w:rsid w:val="00E47569"/>
    <w:rsid w:val="00E5058B"/>
    <w:rsid w:val="00E50F64"/>
    <w:rsid w:val="00E51BBF"/>
    <w:rsid w:val="00E54861"/>
    <w:rsid w:val="00E563B8"/>
    <w:rsid w:val="00E56432"/>
    <w:rsid w:val="00E604C7"/>
    <w:rsid w:val="00E652BA"/>
    <w:rsid w:val="00E70247"/>
    <w:rsid w:val="00E70D4B"/>
    <w:rsid w:val="00E7374B"/>
    <w:rsid w:val="00E76119"/>
    <w:rsid w:val="00E80C5C"/>
    <w:rsid w:val="00E81251"/>
    <w:rsid w:val="00E821B8"/>
    <w:rsid w:val="00E836F1"/>
    <w:rsid w:val="00E84A1D"/>
    <w:rsid w:val="00E84B48"/>
    <w:rsid w:val="00E861BF"/>
    <w:rsid w:val="00E86307"/>
    <w:rsid w:val="00E863D4"/>
    <w:rsid w:val="00E90149"/>
    <w:rsid w:val="00E90514"/>
    <w:rsid w:val="00E90D17"/>
    <w:rsid w:val="00E919B8"/>
    <w:rsid w:val="00E91A0A"/>
    <w:rsid w:val="00E92FD5"/>
    <w:rsid w:val="00E94A91"/>
    <w:rsid w:val="00E9558D"/>
    <w:rsid w:val="00E95FA5"/>
    <w:rsid w:val="00EA0280"/>
    <w:rsid w:val="00EA0E59"/>
    <w:rsid w:val="00EA2D49"/>
    <w:rsid w:val="00EA377C"/>
    <w:rsid w:val="00EA3B1D"/>
    <w:rsid w:val="00EA526C"/>
    <w:rsid w:val="00EA5E19"/>
    <w:rsid w:val="00EA5F4A"/>
    <w:rsid w:val="00EB0D31"/>
    <w:rsid w:val="00EB1307"/>
    <w:rsid w:val="00EB34BF"/>
    <w:rsid w:val="00EB61CF"/>
    <w:rsid w:val="00EC23A0"/>
    <w:rsid w:val="00EC3C2C"/>
    <w:rsid w:val="00EC4394"/>
    <w:rsid w:val="00EC544C"/>
    <w:rsid w:val="00EC5E00"/>
    <w:rsid w:val="00EC63C0"/>
    <w:rsid w:val="00EC77A6"/>
    <w:rsid w:val="00EC78C7"/>
    <w:rsid w:val="00EC7A4A"/>
    <w:rsid w:val="00ED008F"/>
    <w:rsid w:val="00ED057E"/>
    <w:rsid w:val="00ED0F24"/>
    <w:rsid w:val="00ED11AA"/>
    <w:rsid w:val="00ED2220"/>
    <w:rsid w:val="00ED2836"/>
    <w:rsid w:val="00ED406B"/>
    <w:rsid w:val="00ED463C"/>
    <w:rsid w:val="00ED6E61"/>
    <w:rsid w:val="00ED7347"/>
    <w:rsid w:val="00ED784B"/>
    <w:rsid w:val="00EE24F8"/>
    <w:rsid w:val="00EE3721"/>
    <w:rsid w:val="00EE59F4"/>
    <w:rsid w:val="00EE68CC"/>
    <w:rsid w:val="00EF10BA"/>
    <w:rsid w:val="00EF1C3C"/>
    <w:rsid w:val="00EF2609"/>
    <w:rsid w:val="00EF47DC"/>
    <w:rsid w:val="00EF6674"/>
    <w:rsid w:val="00F015C6"/>
    <w:rsid w:val="00F02BF3"/>
    <w:rsid w:val="00F02DEA"/>
    <w:rsid w:val="00F045FE"/>
    <w:rsid w:val="00F05DEF"/>
    <w:rsid w:val="00F06B5E"/>
    <w:rsid w:val="00F076A6"/>
    <w:rsid w:val="00F10910"/>
    <w:rsid w:val="00F12020"/>
    <w:rsid w:val="00F12368"/>
    <w:rsid w:val="00F12941"/>
    <w:rsid w:val="00F14069"/>
    <w:rsid w:val="00F140F9"/>
    <w:rsid w:val="00F14D8B"/>
    <w:rsid w:val="00F15F1C"/>
    <w:rsid w:val="00F162CE"/>
    <w:rsid w:val="00F20741"/>
    <w:rsid w:val="00F215E2"/>
    <w:rsid w:val="00F23A4C"/>
    <w:rsid w:val="00F24DEC"/>
    <w:rsid w:val="00F24F25"/>
    <w:rsid w:val="00F25031"/>
    <w:rsid w:val="00F25E2C"/>
    <w:rsid w:val="00F3073A"/>
    <w:rsid w:val="00F3136B"/>
    <w:rsid w:val="00F36D30"/>
    <w:rsid w:val="00F37C76"/>
    <w:rsid w:val="00F441A8"/>
    <w:rsid w:val="00F44466"/>
    <w:rsid w:val="00F500C7"/>
    <w:rsid w:val="00F50BEE"/>
    <w:rsid w:val="00F51D69"/>
    <w:rsid w:val="00F5219A"/>
    <w:rsid w:val="00F52821"/>
    <w:rsid w:val="00F52BF5"/>
    <w:rsid w:val="00F53D59"/>
    <w:rsid w:val="00F54B9A"/>
    <w:rsid w:val="00F579E7"/>
    <w:rsid w:val="00F63211"/>
    <w:rsid w:val="00F633FD"/>
    <w:rsid w:val="00F63ED5"/>
    <w:rsid w:val="00F643B3"/>
    <w:rsid w:val="00F64B79"/>
    <w:rsid w:val="00F65D53"/>
    <w:rsid w:val="00F729B5"/>
    <w:rsid w:val="00F7317C"/>
    <w:rsid w:val="00F74863"/>
    <w:rsid w:val="00F76C46"/>
    <w:rsid w:val="00F7725A"/>
    <w:rsid w:val="00F8237A"/>
    <w:rsid w:val="00F83D25"/>
    <w:rsid w:val="00F87E1B"/>
    <w:rsid w:val="00F907D3"/>
    <w:rsid w:val="00F91BBC"/>
    <w:rsid w:val="00F92BF3"/>
    <w:rsid w:val="00F93B6D"/>
    <w:rsid w:val="00F94310"/>
    <w:rsid w:val="00F946FC"/>
    <w:rsid w:val="00F94BB8"/>
    <w:rsid w:val="00F9522D"/>
    <w:rsid w:val="00F966AF"/>
    <w:rsid w:val="00F96A66"/>
    <w:rsid w:val="00F96E2B"/>
    <w:rsid w:val="00F9709F"/>
    <w:rsid w:val="00F97455"/>
    <w:rsid w:val="00FA4A24"/>
    <w:rsid w:val="00FA6923"/>
    <w:rsid w:val="00FA7083"/>
    <w:rsid w:val="00FA71C6"/>
    <w:rsid w:val="00FB2676"/>
    <w:rsid w:val="00FB269B"/>
    <w:rsid w:val="00FB5539"/>
    <w:rsid w:val="00FB575D"/>
    <w:rsid w:val="00FC06EC"/>
    <w:rsid w:val="00FC420A"/>
    <w:rsid w:val="00FC5B8A"/>
    <w:rsid w:val="00FC64EC"/>
    <w:rsid w:val="00FD0096"/>
    <w:rsid w:val="00FD0312"/>
    <w:rsid w:val="00FD0405"/>
    <w:rsid w:val="00FD1516"/>
    <w:rsid w:val="00FD1E1F"/>
    <w:rsid w:val="00FD2175"/>
    <w:rsid w:val="00FD3609"/>
    <w:rsid w:val="00FD4078"/>
    <w:rsid w:val="00FD4985"/>
    <w:rsid w:val="00FD5A8E"/>
    <w:rsid w:val="00FD6FD1"/>
    <w:rsid w:val="00FD7C8D"/>
    <w:rsid w:val="00FE140F"/>
    <w:rsid w:val="00FE1F45"/>
    <w:rsid w:val="00FE4271"/>
    <w:rsid w:val="00FE7F56"/>
    <w:rsid w:val="00FF0F1F"/>
    <w:rsid w:val="00FF5F30"/>
    <w:rsid w:val="00FF7382"/>
    <w:rsid w:val="00FF7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 w:type="paragraph" w:customStyle="1" w:styleId="Bauausfhrung">
    <w:name w:val="Bauausführung"/>
    <w:basedOn w:val="Standard"/>
    <w:rsid w:val="009F1700"/>
    <w:pPr>
      <w:tabs>
        <w:tab w:val="left" w:pos="2127"/>
      </w:tabs>
      <w:ind w:left="2127" w:hanging="2127"/>
    </w:pPr>
    <w:rPr>
      <w:rFonts w:cs="Arial"/>
      <w:i/>
      <w:iCs/>
    </w:rPr>
  </w:style>
  <w:style w:type="paragraph" w:customStyle="1" w:styleId="Default">
    <w:name w:val="Default"/>
    <w:rsid w:val="00B6571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18548941">
      <w:bodyDiv w:val="1"/>
      <w:marLeft w:val="0"/>
      <w:marRight w:val="0"/>
      <w:marTop w:val="0"/>
      <w:marBottom w:val="0"/>
      <w:divBdr>
        <w:top w:val="none" w:sz="0" w:space="0" w:color="auto"/>
        <w:left w:val="none" w:sz="0" w:space="0" w:color="auto"/>
        <w:bottom w:val="none" w:sz="0" w:space="0" w:color="auto"/>
        <w:right w:val="none" w:sz="0" w:space="0" w:color="auto"/>
      </w:divBdr>
    </w:div>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218837">
      <w:bodyDiv w:val="1"/>
      <w:marLeft w:val="0"/>
      <w:marRight w:val="0"/>
      <w:marTop w:val="0"/>
      <w:marBottom w:val="0"/>
      <w:divBdr>
        <w:top w:val="none" w:sz="0" w:space="0" w:color="auto"/>
        <w:left w:val="none" w:sz="0" w:space="0" w:color="auto"/>
        <w:bottom w:val="none" w:sz="0" w:space="0" w:color="auto"/>
        <w:right w:val="none" w:sz="0" w:space="0" w:color="auto"/>
      </w:divBdr>
      <w:divsChild>
        <w:div w:id="155800432">
          <w:marLeft w:val="0"/>
          <w:marRight w:val="0"/>
          <w:marTop w:val="0"/>
          <w:marBottom w:val="0"/>
          <w:divBdr>
            <w:top w:val="none" w:sz="0" w:space="0" w:color="auto"/>
            <w:left w:val="none" w:sz="0" w:space="0" w:color="auto"/>
            <w:bottom w:val="none" w:sz="0" w:space="0" w:color="auto"/>
            <w:right w:val="none" w:sz="0" w:space="0" w:color="auto"/>
          </w:divBdr>
          <w:divsChild>
            <w:div w:id="1169445180">
              <w:marLeft w:val="0"/>
              <w:marRight w:val="0"/>
              <w:marTop w:val="0"/>
              <w:marBottom w:val="0"/>
              <w:divBdr>
                <w:top w:val="none" w:sz="0" w:space="0" w:color="auto"/>
                <w:left w:val="none" w:sz="0" w:space="0" w:color="auto"/>
                <w:bottom w:val="none" w:sz="0" w:space="0" w:color="auto"/>
                <w:right w:val="none" w:sz="0" w:space="0" w:color="auto"/>
              </w:divBdr>
              <w:divsChild>
                <w:div w:id="622074523">
                  <w:marLeft w:val="0"/>
                  <w:marRight w:val="0"/>
                  <w:marTop w:val="0"/>
                  <w:marBottom w:val="0"/>
                  <w:divBdr>
                    <w:top w:val="none" w:sz="0" w:space="0" w:color="auto"/>
                    <w:left w:val="none" w:sz="0" w:space="0" w:color="auto"/>
                    <w:bottom w:val="none" w:sz="0" w:space="0" w:color="auto"/>
                    <w:right w:val="none" w:sz="0" w:space="0" w:color="auto"/>
                  </w:divBdr>
                  <w:divsChild>
                    <w:div w:id="934704537">
                      <w:marLeft w:val="0"/>
                      <w:marRight w:val="0"/>
                      <w:marTop w:val="0"/>
                      <w:marBottom w:val="0"/>
                      <w:divBdr>
                        <w:top w:val="none" w:sz="0" w:space="0" w:color="auto"/>
                        <w:left w:val="none" w:sz="0" w:space="0" w:color="auto"/>
                        <w:bottom w:val="none" w:sz="0" w:space="0" w:color="auto"/>
                        <w:right w:val="none" w:sz="0" w:space="0" w:color="auto"/>
                      </w:divBdr>
                      <w:divsChild>
                        <w:div w:id="386074519">
                          <w:marLeft w:val="-203"/>
                          <w:marRight w:val="0"/>
                          <w:marTop w:val="0"/>
                          <w:marBottom w:val="0"/>
                          <w:divBdr>
                            <w:top w:val="none" w:sz="0" w:space="0" w:color="auto"/>
                            <w:left w:val="none" w:sz="0" w:space="0" w:color="auto"/>
                            <w:bottom w:val="none" w:sz="0" w:space="0" w:color="auto"/>
                            <w:right w:val="none" w:sz="0" w:space="0" w:color="auto"/>
                          </w:divBdr>
                          <w:divsChild>
                            <w:div w:id="232351889">
                              <w:marLeft w:val="0"/>
                              <w:marRight w:val="0"/>
                              <w:marTop w:val="0"/>
                              <w:marBottom w:val="0"/>
                              <w:divBdr>
                                <w:top w:val="none" w:sz="0" w:space="0" w:color="auto"/>
                                <w:left w:val="none" w:sz="0" w:space="0" w:color="auto"/>
                                <w:bottom w:val="none" w:sz="0" w:space="0" w:color="auto"/>
                                <w:right w:val="none" w:sz="0" w:space="0" w:color="auto"/>
                              </w:divBdr>
                              <w:divsChild>
                                <w:div w:id="168570396">
                                  <w:marLeft w:val="0"/>
                                  <w:marRight w:val="0"/>
                                  <w:marTop w:val="0"/>
                                  <w:marBottom w:val="0"/>
                                  <w:divBdr>
                                    <w:top w:val="none" w:sz="0" w:space="0" w:color="auto"/>
                                    <w:left w:val="none" w:sz="0" w:space="0" w:color="auto"/>
                                    <w:bottom w:val="none" w:sz="0" w:space="0" w:color="auto"/>
                                    <w:right w:val="none" w:sz="0" w:space="0" w:color="auto"/>
                                  </w:divBdr>
                                  <w:divsChild>
                                    <w:div w:id="141828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9708817">
      <w:bodyDiv w:val="1"/>
      <w:marLeft w:val="0"/>
      <w:marRight w:val="0"/>
      <w:marTop w:val="0"/>
      <w:marBottom w:val="0"/>
      <w:divBdr>
        <w:top w:val="none" w:sz="0" w:space="0" w:color="auto"/>
        <w:left w:val="none" w:sz="0" w:space="0" w:color="auto"/>
        <w:bottom w:val="none" w:sz="0" w:space="0" w:color="auto"/>
        <w:right w:val="none" w:sz="0" w:space="0" w:color="auto"/>
      </w:divBdr>
      <w:divsChild>
        <w:div w:id="1943419729">
          <w:marLeft w:val="0"/>
          <w:marRight w:val="0"/>
          <w:marTop w:val="0"/>
          <w:marBottom w:val="0"/>
          <w:divBdr>
            <w:top w:val="none" w:sz="0" w:space="0" w:color="auto"/>
            <w:left w:val="none" w:sz="0" w:space="0" w:color="auto"/>
            <w:bottom w:val="none" w:sz="0" w:space="0" w:color="auto"/>
            <w:right w:val="none" w:sz="0" w:space="0" w:color="auto"/>
          </w:divBdr>
          <w:divsChild>
            <w:div w:id="2049135768">
              <w:marLeft w:val="0"/>
              <w:marRight w:val="0"/>
              <w:marTop w:val="0"/>
              <w:marBottom w:val="0"/>
              <w:divBdr>
                <w:top w:val="none" w:sz="0" w:space="0" w:color="auto"/>
                <w:left w:val="none" w:sz="0" w:space="0" w:color="auto"/>
                <w:bottom w:val="none" w:sz="0" w:space="0" w:color="auto"/>
                <w:right w:val="none" w:sz="0" w:space="0" w:color="auto"/>
              </w:divBdr>
              <w:divsChild>
                <w:div w:id="337510930">
                  <w:marLeft w:val="0"/>
                  <w:marRight w:val="0"/>
                  <w:marTop w:val="0"/>
                  <w:marBottom w:val="0"/>
                  <w:divBdr>
                    <w:top w:val="none" w:sz="0" w:space="0" w:color="auto"/>
                    <w:left w:val="none" w:sz="0" w:space="0" w:color="auto"/>
                    <w:bottom w:val="none" w:sz="0" w:space="0" w:color="auto"/>
                    <w:right w:val="none" w:sz="0" w:space="0" w:color="auto"/>
                  </w:divBdr>
                  <w:divsChild>
                    <w:div w:id="1992632990">
                      <w:marLeft w:val="0"/>
                      <w:marRight w:val="0"/>
                      <w:marTop w:val="0"/>
                      <w:marBottom w:val="0"/>
                      <w:divBdr>
                        <w:top w:val="none" w:sz="0" w:space="0" w:color="auto"/>
                        <w:left w:val="none" w:sz="0" w:space="0" w:color="auto"/>
                        <w:bottom w:val="none" w:sz="0" w:space="0" w:color="auto"/>
                        <w:right w:val="none" w:sz="0" w:space="0" w:color="auto"/>
                      </w:divBdr>
                      <w:divsChild>
                        <w:div w:id="869688220">
                          <w:marLeft w:val="0"/>
                          <w:marRight w:val="0"/>
                          <w:marTop w:val="0"/>
                          <w:marBottom w:val="0"/>
                          <w:divBdr>
                            <w:top w:val="none" w:sz="0" w:space="0" w:color="auto"/>
                            <w:left w:val="none" w:sz="0" w:space="0" w:color="auto"/>
                            <w:bottom w:val="none" w:sz="0" w:space="0" w:color="auto"/>
                            <w:right w:val="none" w:sz="0" w:space="0" w:color="auto"/>
                          </w:divBdr>
                          <w:divsChild>
                            <w:div w:id="1775318565">
                              <w:marLeft w:val="0"/>
                              <w:marRight w:val="0"/>
                              <w:marTop w:val="0"/>
                              <w:marBottom w:val="0"/>
                              <w:divBdr>
                                <w:top w:val="none" w:sz="0" w:space="0" w:color="auto"/>
                                <w:left w:val="none" w:sz="0" w:space="0" w:color="auto"/>
                                <w:bottom w:val="none" w:sz="0" w:space="0" w:color="auto"/>
                                <w:right w:val="none" w:sz="0" w:space="0" w:color="auto"/>
                              </w:divBdr>
                              <w:divsChild>
                                <w:div w:id="1159733813">
                                  <w:marLeft w:val="0"/>
                                  <w:marRight w:val="0"/>
                                  <w:marTop w:val="0"/>
                                  <w:marBottom w:val="94"/>
                                  <w:divBdr>
                                    <w:top w:val="none" w:sz="0" w:space="0" w:color="auto"/>
                                    <w:left w:val="none" w:sz="0" w:space="0" w:color="auto"/>
                                    <w:bottom w:val="none" w:sz="0" w:space="0" w:color="auto"/>
                                    <w:right w:val="none" w:sz="0" w:space="0" w:color="auto"/>
                                  </w:divBdr>
                                  <w:divsChild>
                                    <w:div w:id="1269195181">
                                      <w:marLeft w:val="0"/>
                                      <w:marRight w:val="0"/>
                                      <w:marTop w:val="0"/>
                                      <w:marBottom w:val="0"/>
                                      <w:divBdr>
                                        <w:top w:val="none" w:sz="0" w:space="0" w:color="auto"/>
                                        <w:left w:val="none" w:sz="0" w:space="0" w:color="auto"/>
                                        <w:bottom w:val="none" w:sz="0" w:space="0" w:color="auto"/>
                                        <w:right w:val="none" w:sz="0" w:space="0" w:color="auto"/>
                                      </w:divBdr>
                                      <w:divsChild>
                                        <w:div w:id="445850895">
                                          <w:marLeft w:val="0"/>
                                          <w:marRight w:val="0"/>
                                          <w:marTop w:val="0"/>
                                          <w:marBottom w:val="0"/>
                                          <w:divBdr>
                                            <w:top w:val="none" w:sz="0" w:space="0" w:color="auto"/>
                                            <w:left w:val="none" w:sz="0" w:space="0" w:color="auto"/>
                                            <w:bottom w:val="none" w:sz="0" w:space="0" w:color="auto"/>
                                            <w:right w:val="none" w:sz="0" w:space="0" w:color="auto"/>
                                          </w:divBdr>
                                          <w:divsChild>
                                            <w:div w:id="164955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9579509">
      <w:bodyDiv w:val="1"/>
      <w:marLeft w:val="0"/>
      <w:marRight w:val="0"/>
      <w:marTop w:val="0"/>
      <w:marBottom w:val="0"/>
      <w:divBdr>
        <w:top w:val="none" w:sz="0" w:space="0" w:color="auto"/>
        <w:left w:val="none" w:sz="0" w:space="0" w:color="auto"/>
        <w:bottom w:val="none" w:sz="0" w:space="0" w:color="auto"/>
        <w:right w:val="none" w:sz="0" w:space="0" w:color="auto"/>
      </w:divBdr>
      <w:divsChild>
        <w:div w:id="173348509">
          <w:marLeft w:val="0"/>
          <w:marRight w:val="0"/>
          <w:marTop w:val="0"/>
          <w:marBottom w:val="0"/>
          <w:divBdr>
            <w:top w:val="none" w:sz="0" w:space="0" w:color="auto"/>
            <w:left w:val="none" w:sz="0" w:space="0" w:color="auto"/>
            <w:bottom w:val="none" w:sz="0" w:space="0" w:color="auto"/>
            <w:right w:val="none" w:sz="0" w:space="0" w:color="auto"/>
          </w:divBdr>
          <w:divsChild>
            <w:div w:id="193737145">
              <w:marLeft w:val="0"/>
              <w:marRight w:val="0"/>
              <w:marTop w:val="0"/>
              <w:marBottom w:val="0"/>
              <w:divBdr>
                <w:top w:val="none" w:sz="0" w:space="0" w:color="auto"/>
                <w:left w:val="none" w:sz="0" w:space="0" w:color="auto"/>
                <w:bottom w:val="none" w:sz="0" w:space="0" w:color="auto"/>
                <w:right w:val="none" w:sz="0" w:space="0" w:color="auto"/>
              </w:divBdr>
              <w:divsChild>
                <w:div w:id="173539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5553569">
      <w:bodyDiv w:val="1"/>
      <w:marLeft w:val="0"/>
      <w:marRight w:val="0"/>
      <w:marTop w:val="0"/>
      <w:marBottom w:val="0"/>
      <w:divBdr>
        <w:top w:val="none" w:sz="0" w:space="0" w:color="auto"/>
        <w:left w:val="none" w:sz="0" w:space="0" w:color="auto"/>
        <w:bottom w:val="none" w:sz="0" w:space="0" w:color="auto"/>
        <w:right w:val="none" w:sz="0" w:space="0" w:color="auto"/>
      </w:divBdr>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2480078">
      <w:bodyDiv w:val="1"/>
      <w:marLeft w:val="0"/>
      <w:marRight w:val="0"/>
      <w:marTop w:val="0"/>
      <w:marBottom w:val="0"/>
      <w:divBdr>
        <w:top w:val="none" w:sz="0" w:space="0" w:color="auto"/>
        <w:left w:val="none" w:sz="0" w:space="0" w:color="auto"/>
        <w:bottom w:val="none" w:sz="0" w:space="0" w:color="auto"/>
        <w:right w:val="none" w:sz="0" w:space="0" w:color="auto"/>
      </w:divBdr>
      <w:divsChild>
        <w:div w:id="255020386">
          <w:marLeft w:val="0"/>
          <w:marRight w:val="0"/>
          <w:marTop w:val="0"/>
          <w:marBottom w:val="0"/>
          <w:divBdr>
            <w:top w:val="none" w:sz="0" w:space="0" w:color="auto"/>
            <w:left w:val="none" w:sz="0" w:space="0" w:color="auto"/>
            <w:bottom w:val="none" w:sz="0" w:space="0" w:color="auto"/>
            <w:right w:val="none" w:sz="0" w:space="0" w:color="auto"/>
          </w:divBdr>
          <w:divsChild>
            <w:div w:id="1925870260">
              <w:marLeft w:val="0"/>
              <w:marRight w:val="0"/>
              <w:marTop w:val="0"/>
              <w:marBottom w:val="0"/>
              <w:divBdr>
                <w:top w:val="none" w:sz="0" w:space="0" w:color="auto"/>
                <w:left w:val="none" w:sz="0" w:space="0" w:color="auto"/>
                <w:bottom w:val="none" w:sz="0" w:space="0" w:color="auto"/>
                <w:right w:val="none" w:sz="0" w:space="0" w:color="auto"/>
              </w:divBdr>
              <w:divsChild>
                <w:div w:id="2130657554">
                  <w:marLeft w:val="0"/>
                  <w:marRight w:val="0"/>
                  <w:marTop w:val="0"/>
                  <w:marBottom w:val="0"/>
                  <w:divBdr>
                    <w:top w:val="none" w:sz="0" w:space="0" w:color="auto"/>
                    <w:left w:val="none" w:sz="0" w:space="0" w:color="auto"/>
                    <w:bottom w:val="none" w:sz="0" w:space="0" w:color="auto"/>
                    <w:right w:val="none" w:sz="0" w:space="0" w:color="auto"/>
                  </w:divBdr>
                  <w:divsChild>
                    <w:div w:id="415397846">
                      <w:marLeft w:val="0"/>
                      <w:marRight w:val="0"/>
                      <w:marTop w:val="0"/>
                      <w:marBottom w:val="0"/>
                      <w:divBdr>
                        <w:top w:val="none" w:sz="0" w:space="0" w:color="auto"/>
                        <w:left w:val="none" w:sz="0" w:space="0" w:color="auto"/>
                        <w:bottom w:val="none" w:sz="0" w:space="0" w:color="auto"/>
                        <w:right w:val="none" w:sz="0" w:space="0" w:color="auto"/>
                      </w:divBdr>
                      <w:divsChild>
                        <w:div w:id="1464419583">
                          <w:marLeft w:val="0"/>
                          <w:marRight w:val="0"/>
                          <w:marTop w:val="0"/>
                          <w:marBottom w:val="0"/>
                          <w:divBdr>
                            <w:top w:val="none" w:sz="0" w:space="0" w:color="auto"/>
                            <w:left w:val="none" w:sz="0" w:space="0" w:color="auto"/>
                            <w:bottom w:val="none" w:sz="0" w:space="0" w:color="auto"/>
                            <w:right w:val="none" w:sz="0" w:space="0" w:color="auto"/>
                          </w:divBdr>
                          <w:divsChild>
                            <w:div w:id="84308141">
                              <w:marLeft w:val="0"/>
                              <w:marRight w:val="0"/>
                              <w:marTop w:val="0"/>
                              <w:marBottom w:val="0"/>
                              <w:divBdr>
                                <w:top w:val="none" w:sz="0" w:space="0" w:color="auto"/>
                                <w:left w:val="none" w:sz="0" w:space="0" w:color="auto"/>
                                <w:bottom w:val="none" w:sz="0" w:space="0" w:color="auto"/>
                                <w:right w:val="none" w:sz="0" w:space="0" w:color="auto"/>
                              </w:divBdr>
                              <w:divsChild>
                                <w:div w:id="233591901">
                                  <w:marLeft w:val="0"/>
                                  <w:marRight w:val="0"/>
                                  <w:marTop w:val="0"/>
                                  <w:marBottom w:val="94"/>
                                  <w:divBdr>
                                    <w:top w:val="none" w:sz="0" w:space="0" w:color="auto"/>
                                    <w:left w:val="none" w:sz="0" w:space="0" w:color="auto"/>
                                    <w:bottom w:val="none" w:sz="0" w:space="0" w:color="auto"/>
                                    <w:right w:val="none" w:sz="0" w:space="0" w:color="auto"/>
                                  </w:divBdr>
                                  <w:divsChild>
                                    <w:div w:id="1259480937">
                                      <w:marLeft w:val="0"/>
                                      <w:marRight w:val="0"/>
                                      <w:marTop w:val="0"/>
                                      <w:marBottom w:val="0"/>
                                      <w:divBdr>
                                        <w:top w:val="none" w:sz="0" w:space="0" w:color="auto"/>
                                        <w:left w:val="none" w:sz="0" w:space="0" w:color="auto"/>
                                        <w:bottom w:val="none" w:sz="0" w:space="0" w:color="auto"/>
                                        <w:right w:val="none" w:sz="0" w:space="0" w:color="auto"/>
                                      </w:divBdr>
                                      <w:divsChild>
                                        <w:div w:id="1617327745">
                                          <w:marLeft w:val="0"/>
                                          <w:marRight w:val="0"/>
                                          <w:marTop w:val="0"/>
                                          <w:marBottom w:val="0"/>
                                          <w:divBdr>
                                            <w:top w:val="none" w:sz="0" w:space="0" w:color="auto"/>
                                            <w:left w:val="none" w:sz="0" w:space="0" w:color="auto"/>
                                            <w:bottom w:val="none" w:sz="0" w:space="0" w:color="auto"/>
                                            <w:right w:val="none" w:sz="0" w:space="0" w:color="auto"/>
                                          </w:divBdr>
                                          <w:divsChild>
                                            <w:div w:id="12259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7498741">
      <w:bodyDiv w:val="1"/>
      <w:marLeft w:val="0"/>
      <w:marRight w:val="0"/>
      <w:marTop w:val="0"/>
      <w:marBottom w:val="0"/>
      <w:divBdr>
        <w:top w:val="none" w:sz="0" w:space="0" w:color="auto"/>
        <w:left w:val="none" w:sz="0" w:space="0" w:color="auto"/>
        <w:bottom w:val="none" w:sz="0" w:space="0" w:color="auto"/>
        <w:right w:val="none" w:sz="0" w:space="0" w:color="auto"/>
      </w:divBdr>
    </w:div>
    <w:div w:id="1478186499">
      <w:bodyDiv w:val="1"/>
      <w:marLeft w:val="0"/>
      <w:marRight w:val="0"/>
      <w:marTop w:val="0"/>
      <w:marBottom w:val="0"/>
      <w:divBdr>
        <w:top w:val="none" w:sz="0" w:space="0" w:color="auto"/>
        <w:left w:val="none" w:sz="0" w:space="0" w:color="auto"/>
        <w:bottom w:val="none" w:sz="0" w:space="0" w:color="auto"/>
        <w:right w:val="none" w:sz="0" w:space="0" w:color="auto"/>
      </w:divBdr>
      <w:divsChild>
        <w:div w:id="233779419">
          <w:marLeft w:val="0"/>
          <w:marRight w:val="0"/>
          <w:marTop w:val="0"/>
          <w:marBottom w:val="0"/>
          <w:divBdr>
            <w:top w:val="none" w:sz="0" w:space="0" w:color="auto"/>
            <w:left w:val="none" w:sz="0" w:space="0" w:color="auto"/>
            <w:bottom w:val="none" w:sz="0" w:space="0" w:color="auto"/>
            <w:right w:val="none" w:sz="0" w:space="0" w:color="auto"/>
          </w:divBdr>
          <w:divsChild>
            <w:div w:id="329412299">
              <w:marLeft w:val="0"/>
              <w:marRight w:val="0"/>
              <w:marTop w:val="0"/>
              <w:marBottom w:val="0"/>
              <w:divBdr>
                <w:top w:val="none" w:sz="0" w:space="0" w:color="auto"/>
                <w:left w:val="none" w:sz="0" w:space="0" w:color="auto"/>
                <w:bottom w:val="none" w:sz="0" w:space="0" w:color="auto"/>
                <w:right w:val="none" w:sz="0" w:space="0" w:color="auto"/>
              </w:divBdr>
              <w:divsChild>
                <w:div w:id="1084107065">
                  <w:marLeft w:val="0"/>
                  <w:marRight w:val="0"/>
                  <w:marTop w:val="0"/>
                  <w:marBottom w:val="0"/>
                  <w:divBdr>
                    <w:top w:val="none" w:sz="0" w:space="0" w:color="auto"/>
                    <w:left w:val="none" w:sz="0" w:space="0" w:color="auto"/>
                    <w:bottom w:val="none" w:sz="0" w:space="0" w:color="auto"/>
                    <w:right w:val="none" w:sz="0" w:space="0" w:color="auto"/>
                  </w:divBdr>
                  <w:divsChild>
                    <w:div w:id="2120444593">
                      <w:marLeft w:val="0"/>
                      <w:marRight w:val="0"/>
                      <w:marTop w:val="0"/>
                      <w:marBottom w:val="0"/>
                      <w:divBdr>
                        <w:top w:val="none" w:sz="0" w:space="0" w:color="auto"/>
                        <w:left w:val="none" w:sz="0" w:space="0" w:color="auto"/>
                        <w:bottom w:val="none" w:sz="0" w:space="0" w:color="auto"/>
                        <w:right w:val="none" w:sz="0" w:space="0" w:color="auto"/>
                      </w:divBdr>
                      <w:divsChild>
                        <w:div w:id="1785726606">
                          <w:marLeft w:val="0"/>
                          <w:marRight w:val="0"/>
                          <w:marTop w:val="0"/>
                          <w:marBottom w:val="0"/>
                          <w:divBdr>
                            <w:top w:val="none" w:sz="0" w:space="0" w:color="auto"/>
                            <w:left w:val="none" w:sz="0" w:space="0" w:color="auto"/>
                            <w:bottom w:val="none" w:sz="0" w:space="0" w:color="auto"/>
                            <w:right w:val="none" w:sz="0" w:space="0" w:color="auto"/>
                          </w:divBdr>
                          <w:divsChild>
                            <w:div w:id="1366636844">
                              <w:marLeft w:val="0"/>
                              <w:marRight w:val="0"/>
                              <w:marTop w:val="0"/>
                              <w:marBottom w:val="0"/>
                              <w:divBdr>
                                <w:top w:val="none" w:sz="0" w:space="0" w:color="auto"/>
                                <w:left w:val="none" w:sz="0" w:space="0" w:color="auto"/>
                                <w:bottom w:val="none" w:sz="0" w:space="0" w:color="auto"/>
                                <w:right w:val="none" w:sz="0" w:space="0" w:color="auto"/>
                              </w:divBdr>
                              <w:divsChild>
                                <w:div w:id="1688407827">
                                  <w:marLeft w:val="0"/>
                                  <w:marRight w:val="0"/>
                                  <w:marTop w:val="0"/>
                                  <w:marBottom w:val="94"/>
                                  <w:divBdr>
                                    <w:top w:val="none" w:sz="0" w:space="0" w:color="auto"/>
                                    <w:left w:val="none" w:sz="0" w:space="0" w:color="auto"/>
                                    <w:bottom w:val="none" w:sz="0" w:space="0" w:color="auto"/>
                                    <w:right w:val="none" w:sz="0" w:space="0" w:color="auto"/>
                                  </w:divBdr>
                                  <w:divsChild>
                                    <w:div w:id="1660689035">
                                      <w:marLeft w:val="0"/>
                                      <w:marRight w:val="0"/>
                                      <w:marTop w:val="0"/>
                                      <w:marBottom w:val="0"/>
                                      <w:divBdr>
                                        <w:top w:val="none" w:sz="0" w:space="0" w:color="auto"/>
                                        <w:left w:val="none" w:sz="0" w:space="0" w:color="auto"/>
                                        <w:bottom w:val="none" w:sz="0" w:space="0" w:color="auto"/>
                                        <w:right w:val="none" w:sz="0" w:space="0" w:color="auto"/>
                                      </w:divBdr>
                                      <w:divsChild>
                                        <w:div w:id="1462184045">
                                          <w:marLeft w:val="0"/>
                                          <w:marRight w:val="0"/>
                                          <w:marTop w:val="0"/>
                                          <w:marBottom w:val="0"/>
                                          <w:divBdr>
                                            <w:top w:val="none" w:sz="0" w:space="0" w:color="auto"/>
                                            <w:left w:val="none" w:sz="0" w:space="0" w:color="auto"/>
                                            <w:bottom w:val="none" w:sz="0" w:space="0" w:color="auto"/>
                                            <w:right w:val="none" w:sz="0" w:space="0" w:color="auto"/>
                                          </w:divBdr>
                                          <w:divsChild>
                                            <w:div w:id="55879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6032625">
      <w:bodyDiv w:val="1"/>
      <w:marLeft w:val="0"/>
      <w:marRight w:val="0"/>
      <w:marTop w:val="0"/>
      <w:marBottom w:val="0"/>
      <w:divBdr>
        <w:top w:val="none" w:sz="0" w:space="0" w:color="auto"/>
        <w:left w:val="none" w:sz="0" w:space="0" w:color="auto"/>
        <w:bottom w:val="none" w:sz="0" w:space="0" w:color="auto"/>
        <w:right w:val="none" w:sz="0" w:space="0" w:color="auto"/>
      </w:divBdr>
    </w:div>
    <w:div w:id="1617250046">
      <w:bodyDiv w:val="1"/>
      <w:marLeft w:val="0"/>
      <w:marRight w:val="0"/>
      <w:marTop w:val="0"/>
      <w:marBottom w:val="0"/>
      <w:divBdr>
        <w:top w:val="none" w:sz="0" w:space="0" w:color="auto"/>
        <w:left w:val="none" w:sz="0" w:space="0" w:color="auto"/>
        <w:bottom w:val="none" w:sz="0" w:space="0" w:color="auto"/>
        <w:right w:val="none" w:sz="0" w:space="0" w:color="auto"/>
      </w:divBdr>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18D42-8351-4E01-9EEA-F49E2F1A0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1130</Words>
  <Characters>7527</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8640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Schneckenreither Stefanie</cp:lastModifiedBy>
  <cp:revision>5</cp:revision>
  <cp:lastPrinted>2015-08-19T14:10:00Z</cp:lastPrinted>
  <dcterms:created xsi:type="dcterms:W3CDTF">2015-11-09T15:18:00Z</dcterms:created>
  <dcterms:modified xsi:type="dcterms:W3CDTF">2015-11-10T14:32:00Z</dcterms:modified>
</cp:coreProperties>
</file>