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7E0" w:rsidRDefault="004F7B5B" w:rsidP="00EC2F39">
      <w:pPr>
        <w:tabs>
          <w:tab w:val="left" w:pos="1185"/>
        </w:tabs>
        <w:spacing w:line="276" w:lineRule="auto"/>
        <w:rPr>
          <w:rFonts w:cs="Arial"/>
          <w:b/>
          <w:sz w:val="28"/>
          <w:lang w:val="de-CH"/>
        </w:rPr>
      </w:pPr>
      <w:r w:rsidRPr="004F7B5B">
        <w:rPr>
          <w:rFonts w:cs="Arial"/>
          <w:b/>
          <w:sz w:val="28"/>
          <w:lang w:val="de-CH"/>
        </w:rPr>
        <w:t>Doka reprend RAUH Betonschalungen AG</w:t>
      </w:r>
    </w:p>
    <w:p w:rsidR="004F7B5B" w:rsidRDefault="004F7B5B" w:rsidP="00EC2F39">
      <w:pPr>
        <w:tabs>
          <w:tab w:val="left" w:pos="1185"/>
        </w:tabs>
        <w:spacing w:line="276" w:lineRule="auto"/>
        <w:rPr>
          <w:b/>
        </w:rPr>
      </w:pPr>
    </w:p>
    <w:p w:rsidR="00B367E0" w:rsidRPr="004F7B5B" w:rsidRDefault="004F7B5B" w:rsidP="00B367E0">
      <w:pPr>
        <w:tabs>
          <w:tab w:val="left" w:pos="1185"/>
        </w:tabs>
        <w:spacing w:line="276" w:lineRule="auto"/>
        <w:rPr>
          <w:b/>
          <w:color w:val="auto"/>
          <w:lang w:val="fr-FR"/>
        </w:rPr>
      </w:pPr>
      <w:r w:rsidRPr="004F7B5B">
        <w:rPr>
          <w:b/>
          <w:color w:val="auto"/>
          <w:lang w:val="fr-FR"/>
        </w:rPr>
        <w:t>Niederhasli, le 15 janvier 2019 – Doka GmbH reprend toutes les parts de RAUH Betonschalungen AG. Avec l’acquisition de l’entreprise familiale basée à Uetendorf, Doka, l’un des leaders dans le développement, la fabrication et la vente de techniques de coffrage, renforce sa présence dans le Plateau et la Suisse occidentale. Les deux entreprises traditionnelles allient leurs forces pour relever les défis futurs du secteur de la construction et offrir à leurs clients un accès direct à toute la diversité des solutions de coffrage et des prestations service pour</w:t>
      </w:r>
      <w:r>
        <w:rPr>
          <w:b/>
          <w:color w:val="auto"/>
          <w:lang w:val="fr-FR"/>
        </w:rPr>
        <w:t xml:space="preserve"> la construction en béton coulé</w:t>
      </w:r>
      <w:r w:rsidR="00B367E0" w:rsidRPr="004F7B5B">
        <w:rPr>
          <w:b/>
          <w:color w:val="auto"/>
          <w:lang w:val="fr-FR"/>
        </w:rPr>
        <w:t>.</w:t>
      </w:r>
    </w:p>
    <w:p w:rsidR="00520D47" w:rsidRPr="004F7B5B" w:rsidRDefault="00520D47" w:rsidP="0079660E">
      <w:pPr>
        <w:tabs>
          <w:tab w:val="left" w:pos="1185"/>
        </w:tabs>
        <w:spacing w:line="276" w:lineRule="auto"/>
        <w:rPr>
          <w:b/>
          <w:lang w:val="fr-FR"/>
        </w:rPr>
      </w:pPr>
    </w:p>
    <w:p w:rsidR="004F7B5B" w:rsidRPr="004F7B5B" w:rsidRDefault="004F7B5B" w:rsidP="004F7B5B">
      <w:pPr>
        <w:spacing w:line="276" w:lineRule="auto"/>
        <w:rPr>
          <w:lang w:val="fr-FR"/>
        </w:rPr>
      </w:pPr>
      <w:r w:rsidRPr="004F7B5B">
        <w:rPr>
          <w:lang w:val="fr-FR"/>
        </w:rPr>
        <w:t xml:space="preserve">Le 19 décembre 2018, Doka a signé le contrat de reprise de la totalité des parts de RAUH Betonschalungen AG, basée à Uetendorf (BE). La société employant près de 30 personnes continuera d’être dirigée de manière indépendante. Cette reprise permet à Doka de renforcer sa présence dans le Plateau et la Suisse occidentale, et de désormais profiter avec le site d’Uetendorf de deux centres disposant de spécialistes expérimentés en matière de conception de coffrages, de construction de coffrages spéciaux et de logistique. Doka est ainsi parfaitement positionnée pour soutenir ses clients avec une gamme encore plus complète et un SAV optimal pour réaliser des travaux de manière encore plus rapide et efficace dans le domaine de la construction en béton coulé. </w:t>
      </w:r>
    </w:p>
    <w:p w:rsidR="004F7B5B" w:rsidRPr="004F7B5B" w:rsidRDefault="004F7B5B" w:rsidP="004F7B5B">
      <w:pPr>
        <w:spacing w:line="276" w:lineRule="auto"/>
        <w:rPr>
          <w:lang w:val="fr-FR"/>
        </w:rPr>
      </w:pPr>
    </w:p>
    <w:p w:rsidR="004F7B5B" w:rsidRPr="004F7B5B" w:rsidRDefault="004F7B5B" w:rsidP="004F7B5B">
      <w:pPr>
        <w:spacing w:line="276" w:lineRule="auto"/>
        <w:rPr>
          <w:lang w:val="fr-FR"/>
        </w:rPr>
      </w:pPr>
      <w:r w:rsidRPr="004F7B5B">
        <w:rPr>
          <w:lang w:val="fr-FR"/>
        </w:rPr>
        <w:t xml:space="preserve">RAUH Betonschalungen AG existe depuis plus de 45 ans et s’est fait un nom en tant que représentation générale pour les coffrages système, en tant que fabricant de coffrages spéciaux et en tant que partenaire complet pour l’étanchéité et les systèmes d’injection. Son propriétaire, Thomas Rauh, est convaincu d’avoir tracé la bonne voie pour le succès futur de son entreprise: «Nous remettons notre enfant entre de nouvelles mains. Cette décision n’a pas été facile à prendre. Mais je suis persuadé qu’en intégrant l’entreprise à Doka et en alliant nos forces, nous avons réussi à trouver une solution durable qui nous permettra de relever au mieux les défis de l’avenir et de continuer à proposer à nos clients des solutions de coffrage exceptionnelles et une assistance encore plus efficace.» </w:t>
      </w:r>
    </w:p>
    <w:p w:rsidR="004F7B5B" w:rsidRPr="004F7B5B" w:rsidRDefault="004F7B5B" w:rsidP="004F7B5B">
      <w:pPr>
        <w:spacing w:line="276" w:lineRule="auto"/>
        <w:rPr>
          <w:lang w:val="fr-FR"/>
        </w:rPr>
      </w:pPr>
    </w:p>
    <w:p w:rsidR="004F7B5B" w:rsidRPr="004F7B5B" w:rsidRDefault="004F7B5B" w:rsidP="004F7B5B">
      <w:pPr>
        <w:spacing w:line="276" w:lineRule="auto"/>
        <w:rPr>
          <w:lang w:val="fr-FR"/>
        </w:rPr>
      </w:pPr>
      <w:r w:rsidRPr="004F7B5B">
        <w:rPr>
          <w:lang w:val="fr-FR"/>
        </w:rPr>
        <w:t>Ralf Schmid, directeur général de Doka Schweiz AG, est satisfait: «Étant donné que nous sommes toutes les deux des entreprises familiales, nous partageons de nombreuses valeurs – une des raisons pour lesquelles nos deux entreprises se complètent si bien. Ce regroupement nous permet de rassembler un savoir-faire précieux, d’exploiter des synergies et d’instaurer une continuité pour nos clients, nos partenaires et nos collaborateurs, tout en créant de nouvelles perspectives et opportunités – que ce soit dans la vente, dans la planification et le développement de solutions de coffrage, dans la construction de coffrages spéciaux, dans la logistique ou dans nos prestations de service. Avec l’acquisition de RAUH Betonschalungen AG, nous avons réussi à acquérir une expérience précieuse en matière d’ingénierie, de production et de marketing et à compléter de manière sélective le portefeuille de produits existant.»</w:t>
      </w:r>
    </w:p>
    <w:p w:rsidR="004F7B5B" w:rsidRPr="004F7B5B" w:rsidRDefault="004F7B5B" w:rsidP="004F7B5B">
      <w:pPr>
        <w:spacing w:line="276" w:lineRule="auto"/>
        <w:rPr>
          <w:lang w:val="fr-FR"/>
        </w:rPr>
      </w:pPr>
    </w:p>
    <w:p w:rsidR="008711B5" w:rsidRPr="004F7B5B" w:rsidRDefault="004F7B5B" w:rsidP="004F7B5B">
      <w:pPr>
        <w:spacing w:line="276" w:lineRule="auto"/>
        <w:rPr>
          <w:lang w:val="fr-FR"/>
        </w:rPr>
      </w:pPr>
      <w:r w:rsidRPr="004F7B5B">
        <w:rPr>
          <w:lang w:val="fr-FR"/>
        </w:rPr>
        <w:lastRenderedPageBreak/>
        <w:t xml:space="preserve">Thomas Rauh restera actif au sein de l’entreprise en tant que consultant stratégique. Les parties ont convenu de ne </w:t>
      </w:r>
      <w:r>
        <w:rPr>
          <w:lang w:val="fr-FR"/>
        </w:rPr>
        <w:t>pas divulguer le prix du rachat</w:t>
      </w:r>
      <w:r w:rsidR="00B367E0" w:rsidRPr="004F7B5B">
        <w:rPr>
          <w:lang w:val="fr-FR"/>
        </w:rPr>
        <w:t>.</w:t>
      </w:r>
      <w:r w:rsidR="00A261FB" w:rsidRPr="004F7B5B">
        <w:rPr>
          <w:lang w:val="fr-FR"/>
        </w:rPr>
        <w:t xml:space="preserve"> </w:t>
      </w:r>
    </w:p>
    <w:p w:rsidR="00682D65" w:rsidRPr="004F7B5B" w:rsidRDefault="00682D65" w:rsidP="00463511">
      <w:pPr>
        <w:tabs>
          <w:tab w:val="left" w:pos="2835"/>
        </w:tabs>
        <w:spacing w:line="264" w:lineRule="auto"/>
        <w:contextualSpacing/>
        <w:rPr>
          <w:rFonts w:cs="Arial"/>
          <w:sz w:val="20"/>
          <w:szCs w:val="22"/>
          <w:lang w:val="fr-FR"/>
        </w:rPr>
      </w:pPr>
    </w:p>
    <w:tbl>
      <w:tblPr>
        <w:tblW w:w="0" w:type="auto"/>
        <w:tblLook w:val="04A0" w:firstRow="1" w:lastRow="0" w:firstColumn="1" w:lastColumn="0" w:noHBand="0" w:noVBand="1"/>
      </w:tblPr>
      <w:tblGrid>
        <w:gridCol w:w="5613"/>
        <w:gridCol w:w="3741"/>
      </w:tblGrid>
      <w:tr w:rsidR="009D6FE2" w:rsidRPr="00DA6020" w:rsidTr="00B367E0">
        <w:trPr>
          <w:trHeight w:val="136"/>
        </w:trPr>
        <w:tc>
          <w:tcPr>
            <w:tcW w:w="9354" w:type="dxa"/>
            <w:gridSpan w:val="2"/>
          </w:tcPr>
          <w:p w:rsidR="009D6FE2" w:rsidRPr="004F7B5B" w:rsidRDefault="009D6FE2" w:rsidP="000678CA">
            <w:pPr>
              <w:spacing w:line="276" w:lineRule="auto"/>
              <w:rPr>
                <w:b/>
                <w:sz w:val="20"/>
                <w:szCs w:val="16"/>
                <w:lang w:val="fr-FR"/>
              </w:rPr>
            </w:pPr>
          </w:p>
          <w:p w:rsidR="009D6FE2" w:rsidRPr="0028169D" w:rsidRDefault="004F7B5B" w:rsidP="000678CA">
            <w:pPr>
              <w:spacing w:line="276" w:lineRule="auto"/>
              <w:rPr>
                <w:b/>
                <w:sz w:val="20"/>
                <w:szCs w:val="16"/>
              </w:rPr>
            </w:pPr>
            <w:r>
              <w:rPr>
                <w:b/>
                <w:sz w:val="20"/>
                <w:szCs w:val="16"/>
              </w:rPr>
              <w:t>Ph</w:t>
            </w:r>
            <w:r w:rsidR="009D6FE2" w:rsidRPr="0028169D">
              <w:rPr>
                <w:b/>
                <w:sz w:val="20"/>
                <w:szCs w:val="16"/>
              </w:rPr>
              <w:t>otos:</w:t>
            </w:r>
          </w:p>
          <w:p w:rsidR="009D6FE2" w:rsidRPr="004C4EAE" w:rsidRDefault="009D6FE2" w:rsidP="00B367E0">
            <w:pPr>
              <w:spacing w:line="276" w:lineRule="auto"/>
              <w:rPr>
                <w:sz w:val="16"/>
                <w:szCs w:val="16"/>
              </w:rPr>
            </w:pPr>
          </w:p>
        </w:tc>
      </w:tr>
      <w:tr w:rsidR="00A37A73" w:rsidRPr="00B367E0" w:rsidTr="00B367E0">
        <w:trPr>
          <w:trHeight w:val="1870"/>
        </w:trPr>
        <w:tc>
          <w:tcPr>
            <w:tcW w:w="5613" w:type="dxa"/>
          </w:tcPr>
          <w:p w:rsidR="00BE387F" w:rsidRPr="002536A3" w:rsidRDefault="00B367E0" w:rsidP="000678CA">
            <w:pPr>
              <w:spacing w:line="276" w:lineRule="auto"/>
              <w:rPr>
                <w:sz w:val="16"/>
                <w:szCs w:val="16"/>
              </w:rPr>
            </w:pPr>
            <w:r w:rsidRPr="00B367E0">
              <w:rPr>
                <w:noProof/>
                <w:sz w:val="16"/>
                <w:szCs w:val="16"/>
                <w:lang w:val="de-CH" w:eastAsia="de-CH"/>
              </w:rPr>
              <w:drawing>
                <wp:inline distT="0" distB="0" distL="0" distR="0">
                  <wp:extent cx="3352800" cy="1182906"/>
                  <wp:effectExtent l="0" t="0" r="0" b="0"/>
                  <wp:docPr id="7" name="Grafik 7" descr="C:\Users\dstaub\Desktop\Matterhorn\Informationen\Logo und Bilder\poya_hauptbi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staub\Desktop\Matterhorn\Informationen\Logo und Bilder\poya_hauptbil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71342" cy="1189448"/>
                          </a:xfrm>
                          <a:prstGeom prst="rect">
                            <a:avLst/>
                          </a:prstGeom>
                          <a:noFill/>
                          <a:ln>
                            <a:noFill/>
                          </a:ln>
                        </pic:spPr>
                      </pic:pic>
                    </a:graphicData>
                  </a:graphic>
                </wp:inline>
              </w:drawing>
            </w:r>
          </w:p>
        </w:tc>
        <w:tc>
          <w:tcPr>
            <w:tcW w:w="3741" w:type="dxa"/>
          </w:tcPr>
          <w:p w:rsidR="00CD489E" w:rsidRDefault="00CD489E" w:rsidP="001E5AD5">
            <w:pPr>
              <w:spacing w:line="276" w:lineRule="auto"/>
              <w:rPr>
                <w:sz w:val="20"/>
                <w:szCs w:val="20"/>
                <w:highlight w:val="yellow"/>
              </w:rPr>
            </w:pPr>
          </w:p>
          <w:p w:rsidR="00EB1F71" w:rsidRPr="004F7B5B" w:rsidRDefault="004F7B5B" w:rsidP="00B367E0">
            <w:pPr>
              <w:rPr>
                <w:sz w:val="20"/>
                <w:szCs w:val="20"/>
                <w:lang w:val="fr-FR"/>
              </w:rPr>
            </w:pPr>
            <w:r w:rsidRPr="004F7B5B">
              <w:rPr>
                <w:sz w:val="20"/>
                <w:szCs w:val="20"/>
                <w:lang w:val="fr-FR"/>
              </w:rPr>
              <w:t>RAUH Betonschalungen AG possède une grande expertise dans la construction de coffrages spéciaux, notamment pour la construction de ponts et de tunnels</w:t>
            </w:r>
            <w:r w:rsidR="000B2A71" w:rsidRPr="004F7B5B">
              <w:rPr>
                <w:sz w:val="20"/>
                <w:szCs w:val="20"/>
                <w:lang w:val="fr-FR"/>
              </w:rPr>
              <w:t>.</w:t>
            </w:r>
          </w:p>
          <w:p w:rsidR="000F21A8" w:rsidRPr="004F7B5B" w:rsidRDefault="000F21A8" w:rsidP="00FC4E43">
            <w:pPr>
              <w:spacing w:line="276" w:lineRule="auto"/>
              <w:rPr>
                <w:sz w:val="20"/>
                <w:szCs w:val="20"/>
                <w:lang w:val="fr-FR"/>
              </w:rPr>
            </w:pPr>
          </w:p>
          <w:p w:rsidR="00AC4D3F" w:rsidRPr="00B367E0" w:rsidRDefault="00AD7663" w:rsidP="00B367E0">
            <w:pPr>
              <w:spacing w:line="276" w:lineRule="auto"/>
              <w:rPr>
                <w:rFonts w:cs="Arial"/>
                <w:sz w:val="20"/>
                <w:szCs w:val="22"/>
              </w:rPr>
            </w:pPr>
            <w:r w:rsidRPr="00B367E0">
              <w:rPr>
                <w:sz w:val="20"/>
                <w:szCs w:val="20"/>
              </w:rPr>
              <w:t xml:space="preserve">Foto: </w:t>
            </w:r>
            <w:r w:rsidR="00B367E0" w:rsidRPr="00B367E0">
              <w:rPr>
                <w:sz w:val="20"/>
                <w:szCs w:val="20"/>
              </w:rPr>
              <w:t>poya_RAUH_schalwagen.jpg</w:t>
            </w:r>
          </w:p>
        </w:tc>
      </w:tr>
    </w:tbl>
    <w:p w:rsidR="00B91C9B" w:rsidRPr="00D71423" w:rsidRDefault="00B91C9B" w:rsidP="00BA1756">
      <w:pPr>
        <w:rPr>
          <w:b/>
          <w:sz w:val="20"/>
          <w:szCs w:val="20"/>
        </w:rPr>
      </w:pPr>
    </w:p>
    <w:p w:rsidR="00B367E0" w:rsidRDefault="00B367E0" w:rsidP="00BA1756">
      <w:pPr>
        <w:rPr>
          <w:b/>
          <w:sz w:val="20"/>
          <w:szCs w:val="20"/>
        </w:rPr>
      </w:pPr>
    </w:p>
    <w:p w:rsidR="00BA1756" w:rsidRPr="001E41F5" w:rsidRDefault="00BA1756" w:rsidP="00BA1756">
      <w:pPr>
        <w:rPr>
          <w:b/>
          <w:sz w:val="20"/>
          <w:szCs w:val="20"/>
        </w:rPr>
      </w:pPr>
      <w:r w:rsidRPr="001E41F5">
        <w:rPr>
          <w:b/>
          <w:sz w:val="20"/>
          <w:szCs w:val="20"/>
        </w:rPr>
        <w:t>Über Doka:</w:t>
      </w:r>
    </w:p>
    <w:p w:rsidR="00B367E0" w:rsidRPr="004F7B5B" w:rsidRDefault="004F7B5B" w:rsidP="00B367E0">
      <w:pPr>
        <w:rPr>
          <w:rFonts w:cs="Arial"/>
          <w:sz w:val="20"/>
          <w:szCs w:val="20"/>
          <w:lang w:val="fr-FR"/>
        </w:rPr>
      </w:pPr>
      <w:r w:rsidRPr="004F7B5B">
        <w:rPr>
          <w:rFonts w:cs="Arial"/>
          <w:sz w:val="20"/>
          <w:szCs w:val="20"/>
          <w:lang w:val="fr-FR"/>
        </w:rPr>
        <w:t>Doka compte parmi les leaders mondiaux dans le développement, la fabrication et la commercialisation des techniques de coffrage, pour tous les domaines du BTP. Avec plus de 160 succursales commerciales et logistiques dans plus de 70 pays, Doka dispose d’un réseau de distribution performant qui lui permet de fournir rapidement et avec professionnalisme le matériel et le support technique. Doka est une entrepris</w:t>
      </w:r>
      <w:r>
        <w:rPr>
          <w:rFonts w:cs="Arial"/>
          <w:sz w:val="20"/>
          <w:szCs w:val="20"/>
          <w:lang w:val="fr-FR"/>
        </w:rPr>
        <w:t>e du groupe Umdasch et emploie 6’7</w:t>
      </w:r>
      <w:r w:rsidRPr="004F7B5B">
        <w:rPr>
          <w:rFonts w:cs="Arial"/>
          <w:sz w:val="20"/>
          <w:szCs w:val="20"/>
          <w:lang w:val="fr-FR"/>
        </w:rPr>
        <w:t>00 collaboratrices et collaborateurs à travers le monde. En Suisse, Doka est représentée par environ 75 collaborateurs sur les sites de Niederhasli (siège) et de Payerne</w:t>
      </w:r>
      <w:r w:rsidR="00B367E0" w:rsidRPr="004F7B5B">
        <w:rPr>
          <w:rFonts w:cs="Arial"/>
          <w:sz w:val="20"/>
          <w:szCs w:val="20"/>
          <w:lang w:val="fr-FR"/>
        </w:rPr>
        <w:t xml:space="preserve">. </w:t>
      </w:r>
    </w:p>
    <w:p w:rsidR="00B367E0" w:rsidRPr="004F7B5B" w:rsidRDefault="00B367E0" w:rsidP="00BA1756">
      <w:pPr>
        <w:rPr>
          <w:rFonts w:cs="Arial"/>
          <w:sz w:val="20"/>
          <w:szCs w:val="20"/>
          <w:lang w:val="fr-FR"/>
        </w:rPr>
      </w:pPr>
    </w:p>
    <w:p w:rsidR="00B367E0" w:rsidRPr="004F7B5B" w:rsidRDefault="00B367E0" w:rsidP="00BA1756">
      <w:pPr>
        <w:rPr>
          <w:rFonts w:cs="Arial"/>
          <w:sz w:val="20"/>
          <w:szCs w:val="20"/>
          <w:lang w:val="fr-FR"/>
        </w:rPr>
      </w:pPr>
    </w:p>
    <w:p w:rsidR="00B367E0" w:rsidRPr="004F7B5B" w:rsidRDefault="004F7B5B" w:rsidP="00BA1756">
      <w:pPr>
        <w:rPr>
          <w:b/>
          <w:sz w:val="20"/>
          <w:szCs w:val="20"/>
          <w:lang w:val="fr-FR"/>
        </w:rPr>
      </w:pPr>
      <w:r w:rsidRPr="004F7B5B">
        <w:rPr>
          <w:b/>
          <w:sz w:val="20"/>
          <w:szCs w:val="20"/>
          <w:lang w:val="fr-FR"/>
        </w:rPr>
        <w:t>Informations concernant RAUH Betonschalungen AG</w:t>
      </w:r>
      <w:r w:rsidR="00B367E0" w:rsidRPr="004F7B5B">
        <w:rPr>
          <w:b/>
          <w:sz w:val="20"/>
          <w:szCs w:val="20"/>
          <w:lang w:val="fr-FR"/>
        </w:rPr>
        <w:t>:</w:t>
      </w:r>
    </w:p>
    <w:p w:rsidR="00B367E0" w:rsidRPr="004F7B5B" w:rsidRDefault="004F7B5B" w:rsidP="00B367E0">
      <w:pPr>
        <w:rPr>
          <w:rFonts w:cs="Arial"/>
          <w:sz w:val="20"/>
          <w:szCs w:val="20"/>
          <w:lang w:val="fr-FR"/>
        </w:rPr>
      </w:pPr>
      <w:r w:rsidRPr="004F7B5B">
        <w:rPr>
          <w:rFonts w:cs="Arial"/>
          <w:sz w:val="20"/>
          <w:szCs w:val="20"/>
          <w:lang w:val="fr-FR"/>
        </w:rPr>
        <w:t>Depuis plus de 45 ans, RAUH Betonschalungen AG convainc en sa qualité de partenaire compétent en fournissant des solutions de coffrage efficaces aux entreprises du BTP, que ce soit en tant que représentation générale pour les coffrages système, en tant que fabricant de coffrages spéciaux et en tant que partenaire complet pour l’étanchéité et les systèmes d’injection. Le fait de disposer d’un bureau d’études interne, d’installations de production pour l’acier, le bois et la mécanique / hydraulique et d’équipes de montage compétentes lui permet d’exécuter les tâches les plus complexes</w:t>
      </w:r>
      <w:r w:rsidR="00B367E0" w:rsidRPr="004F7B5B">
        <w:rPr>
          <w:rFonts w:cs="Arial"/>
          <w:sz w:val="20"/>
          <w:szCs w:val="20"/>
          <w:lang w:val="fr-FR"/>
        </w:rPr>
        <w:t>.</w:t>
      </w:r>
    </w:p>
    <w:p w:rsidR="00B367E0" w:rsidRPr="004F7B5B" w:rsidRDefault="00B367E0" w:rsidP="00BA1756">
      <w:pPr>
        <w:rPr>
          <w:rFonts w:cs="Arial"/>
          <w:sz w:val="20"/>
          <w:szCs w:val="20"/>
          <w:lang w:val="fr-FR"/>
        </w:rPr>
      </w:pPr>
    </w:p>
    <w:p w:rsidR="00BA1756" w:rsidRPr="004F7B5B" w:rsidRDefault="00BA1756" w:rsidP="00BA1756">
      <w:pPr>
        <w:tabs>
          <w:tab w:val="left" w:pos="2835"/>
        </w:tabs>
        <w:spacing w:line="264" w:lineRule="auto"/>
        <w:rPr>
          <w:rFonts w:cs="Arial"/>
          <w:sz w:val="20"/>
          <w:szCs w:val="20"/>
          <w:lang w:val="fr-FR"/>
        </w:rPr>
      </w:pPr>
    </w:p>
    <w:p w:rsidR="00BA1756" w:rsidRPr="00B554E2" w:rsidRDefault="004F7B5B" w:rsidP="00BA1756">
      <w:pPr>
        <w:tabs>
          <w:tab w:val="left" w:pos="2835"/>
        </w:tabs>
        <w:spacing w:line="264" w:lineRule="auto"/>
        <w:rPr>
          <w:rFonts w:cs="Arial"/>
          <w:sz w:val="20"/>
          <w:szCs w:val="22"/>
        </w:rPr>
      </w:pPr>
      <w:r>
        <w:rPr>
          <w:rFonts w:cs="Arial"/>
          <w:b/>
          <w:sz w:val="20"/>
          <w:szCs w:val="20"/>
        </w:rPr>
        <w:t>Contact de presse</w:t>
      </w:r>
      <w:bookmarkStart w:id="0" w:name="_GoBack"/>
      <w:bookmarkEnd w:id="0"/>
      <w:r w:rsidR="00D71423">
        <w:rPr>
          <w:rFonts w:cs="Arial"/>
          <w:b/>
          <w:sz w:val="20"/>
          <w:szCs w:val="20"/>
        </w:rPr>
        <w:t>:</w:t>
      </w:r>
      <w:r w:rsidR="00D71423">
        <w:rPr>
          <w:rFonts w:cs="Arial"/>
          <w:b/>
          <w:sz w:val="20"/>
          <w:szCs w:val="20"/>
        </w:rPr>
        <w:br/>
      </w:r>
    </w:p>
    <w:p w:rsidR="00BA1756" w:rsidRPr="00B554E2" w:rsidRDefault="00B554E2" w:rsidP="00BA1756">
      <w:pPr>
        <w:rPr>
          <w:rFonts w:cs="Arial"/>
          <w:b/>
          <w:sz w:val="20"/>
          <w:szCs w:val="20"/>
        </w:rPr>
      </w:pPr>
      <w:r>
        <w:rPr>
          <w:rFonts w:cs="Arial"/>
          <w:b/>
          <w:sz w:val="20"/>
          <w:szCs w:val="20"/>
        </w:rPr>
        <w:t>Doka</w:t>
      </w:r>
      <w:r w:rsidR="00D71423">
        <w:rPr>
          <w:rFonts w:cs="Arial"/>
          <w:b/>
          <w:sz w:val="20"/>
          <w:szCs w:val="20"/>
        </w:rPr>
        <w:t xml:space="preserve"> Schweiz AG</w:t>
      </w:r>
    </w:p>
    <w:p w:rsidR="00BA1756" w:rsidRPr="00B554E2" w:rsidRDefault="00B367E0" w:rsidP="00BA1756">
      <w:pPr>
        <w:rPr>
          <w:rFonts w:cs="Arial"/>
          <w:bCs/>
          <w:sz w:val="20"/>
          <w:szCs w:val="20"/>
        </w:rPr>
      </w:pPr>
      <w:r>
        <w:rPr>
          <w:rFonts w:cs="Arial"/>
          <w:bCs/>
          <w:sz w:val="20"/>
          <w:szCs w:val="20"/>
        </w:rPr>
        <w:t>Dominic Staub</w:t>
      </w:r>
    </w:p>
    <w:p w:rsidR="00BA1756" w:rsidRPr="00B554E2" w:rsidRDefault="007C38EE" w:rsidP="00BA1756">
      <w:pPr>
        <w:rPr>
          <w:rFonts w:cs="Arial"/>
          <w:sz w:val="20"/>
          <w:szCs w:val="20"/>
        </w:rPr>
      </w:pPr>
      <w:r>
        <w:rPr>
          <w:rFonts w:cs="Arial"/>
          <w:sz w:val="20"/>
          <w:szCs w:val="20"/>
        </w:rPr>
        <w:t>Marketing Services</w:t>
      </w:r>
    </w:p>
    <w:p w:rsidR="00BA1756" w:rsidRPr="00B367E0" w:rsidRDefault="00B367E0" w:rsidP="00BA1756">
      <w:pPr>
        <w:rPr>
          <w:rFonts w:cs="Arial"/>
          <w:b/>
          <w:bCs/>
          <w:sz w:val="20"/>
          <w:szCs w:val="20"/>
          <w:lang w:val="de-CH"/>
        </w:rPr>
      </w:pPr>
      <w:r w:rsidRPr="00B367E0">
        <w:rPr>
          <w:rFonts w:cs="Arial"/>
          <w:b/>
          <w:bCs/>
          <w:sz w:val="20"/>
          <w:szCs w:val="20"/>
          <w:lang w:val="de-CH"/>
        </w:rPr>
        <w:t>T</w:t>
      </w:r>
      <w:r w:rsidR="00BA1756" w:rsidRPr="00B367E0">
        <w:rPr>
          <w:rFonts w:eastAsiaTheme="minorHAnsi" w:cs="Arial"/>
          <w:b/>
          <w:bCs/>
          <w:color w:val="1F497D"/>
          <w:sz w:val="20"/>
          <w:szCs w:val="20"/>
          <w:lang w:val="de-CH"/>
        </w:rPr>
        <w:t xml:space="preserve"> </w:t>
      </w:r>
      <w:r w:rsidR="00BA1756" w:rsidRPr="00B367E0">
        <w:rPr>
          <w:rFonts w:cs="Arial"/>
          <w:bCs/>
          <w:sz w:val="20"/>
          <w:szCs w:val="20"/>
          <w:lang w:val="de-CH"/>
        </w:rPr>
        <w:t>+</w:t>
      </w:r>
      <w:r w:rsidRPr="00B367E0">
        <w:rPr>
          <w:rFonts w:cs="Arial"/>
          <w:bCs/>
          <w:sz w:val="20"/>
          <w:szCs w:val="20"/>
          <w:lang w:val="de-CH"/>
        </w:rPr>
        <w:t>41 43 411 20 82</w:t>
      </w:r>
      <w:r w:rsidRPr="00B367E0">
        <w:rPr>
          <w:rFonts w:cs="Arial"/>
          <w:bCs/>
          <w:sz w:val="20"/>
          <w:szCs w:val="20"/>
          <w:lang w:val="de-CH"/>
        </w:rPr>
        <w:br/>
      </w:r>
      <w:r>
        <w:rPr>
          <w:rFonts w:cs="Arial"/>
          <w:b/>
          <w:bCs/>
          <w:sz w:val="20"/>
          <w:szCs w:val="20"/>
          <w:lang w:val="de-CH"/>
        </w:rPr>
        <w:t>M</w:t>
      </w:r>
      <w:r w:rsidRPr="00B367E0">
        <w:rPr>
          <w:rFonts w:eastAsiaTheme="minorHAnsi" w:cs="Arial"/>
          <w:b/>
          <w:bCs/>
          <w:color w:val="1F497D"/>
          <w:sz w:val="20"/>
          <w:szCs w:val="20"/>
          <w:lang w:val="de-CH"/>
        </w:rPr>
        <w:t xml:space="preserve"> </w:t>
      </w:r>
      <w:r w:rsidRPr="00B367E0">
        <w:rPr>
          <w:rFonts w:cs="Arial"/>
          <w:bCs/>
          <w:sz w:val="20"/>
          <w:szCs w:val="20"/>
          <w:lang w:val="de-CH"/>
        </w:rPr>
        <w:t>+41 79 358 74 50</w:t>
      </w:r>
    </w:p>
    <w:p w:rsidR="00B367E0" w:rsidRPr="00B367E0" w:rsidRDefault="003B5FF5" w:rsidP="00BA1756">
      <w:pPr>
        <w:rPr>
          <w:rFonts w:cs="Arial"/>
          <w:color w:val="666666"/>
          <w:sz w:val="20"/>
          <w:szCs w:val="20"/>
          <w:u w:val="single"/>
          <w:lang w:val="en-US"/>
        </w:rPr>
      </w:pPr>
      <w:hyperlink r:id="rId9" w:history="1">
        <w:r w:rsidR="00B367E0" w:rsidRPr="007A4BF7">
          <w:rPr>
            <w:rStyle w:val="Hyperlink"/>
            <w:sz w:val="20"/>
            <w:szCs w:val="20"/>
            <w:lang w:val="en-US"/>
          </w:rPr>
          <w:t>dominic.staub@doka.com</w:t>
        </w:r>
      </w:hyperlink>
    </w:p>
    <w:p w:rsidR="00ED3107" w:rsidRPr="00DC1C76" w:rsidRDefault="00ED3107" w:rsidP="00ED3107">
      <w:pPr>
        <w:autoSpaceDE w:val="0"/>
        <w:autoSpaceDN w:val="0"/>
        <w:adjustRightInd w:val="0"/>
        <w:rPr>
          <w:rFonts w:ascii="Segoe UI" w:hAnsi="Segoe UI" w:cs="Segoe UI"/>
          <w:sz w:val="20"/>
          <w:szCs w:val="20"/>
          <w:lang w:eastAsia="de-DE"/>
        </w:rPr>
      </w:pPr>
    </w:p>
    <w:sectPr w:rsidR="00ED3107" w:rsidRPr="00DC1C76" w:rsidSect="001F4501">
      <w:headerReference w:type="default" r:id="rId10"/>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FF5" w:rsidRDefault="003B5FF5">
      <w:r>
        <w:separator/>
      </w:r>
    </w:p>
  </w:endnote>
  <w:endnote w:type="continuationSeparator" w:id="0">
    <w:p w:rsidR="003B5FF5" w:rsidRDefault="003B5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20B0406020202020204"/>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FF5" w:rsidRDefault="003B5FF5">
      <w:r>
        <w:separator/>
      </w:r>
    </w:p>
  </w:footnote>
  <w:footnote w:type="continuationSeparator" w:id="0">
    <w:p w:rsidR="003B5FF5" w:rsidRDefault="003B5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B2E" w:rsidRDefault="00084B2E" w:rsidP="008F2ADD">
    <w:pPr>
      <w:pStyle w:val="Kopfzeile"/>
      <w:tabs>
        <w:tab w:val="left" w:pos="269"/>
      </w:tabs>
    </w:pPr>
    <w:r w:rsidRPr="00CA3935">
      <w:rPr>
        <w:b/>
        <w:noProof/>
        <w:lang w:val="de-CH" w:eastAsia="de-CH"/>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sidR="004F7B5B" w:rsidRPr="004F7B5B">
      <w:t xml:space="preserve"> </w:t>
    </w:r>
    <w:r w:rsidR="004F7B5B" w:rsidRPr="004F7B5B">
      <w:rPr>
        <w:b/>
        <w:noProof/>
        <w:lang w:val="de-CH" w:eastAsia="de-CH"/>
      </w:rPr>
      <w:t>Communiqué de presse</w:t>
    </w:r>
    <w:r w:rsidR="004F7B5B">
      <w:rPr>
        <w:b/>
        <w:noProof/>
        <w:lang w:val="de-CH" w:eastAsia="de-CH"/>
      </w:rPr>
      <w:t xml:space="preserve"> </w:t>
    </w:r>
    <w:r w:rsidR="000648B0">
      <w:t xml:space="preserve">/ </w:t>
    </w:r>
    <w:r w:rsidR="004F7B5B">
      <w:t>Janvier</w:t>
    </w:r>
    <w:r w:rsidR="00B367E0">
      <w:t xml:space="preserve"> 2019</w:t>
    </w:r>
  </w:p>
  <w:p w:rsidR="00084B2E" w:rsidRDefault="00084B2E" w:rsidP="008F2ADD">
    <w:pPr>
      <w:pStyle w:val="Kopfzeile"/>
    </w:pPr>
  </w:p>
  <w:p w:rsidR="00084B2E" w:rsidRPr="00E43CB4" w:rsidRDefault="00084B2E" w:rsidP="008F2ADD">
    <w:pPr>
      <w:pStyle w:val="Kopfzeile"/>
      <w:jc w:val="right"/>
    </w:pPr>
  </w:p>
  <w:p w:rsidR="00084B2E" w:rsidRDefault="00084B2E" w:rsidP="008F2ADD">
    <w:pPr>
      <w:pStyle w:val="Kopfzeile"/>
      <w:jc w:val="right"/>
    </w:pPr>
  </w:p>
  <w:p w:rsidR="00084B2E" w:rsidRDefault="00084B2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15"/>
  </w:num>
  <w:num w:numId="4">
    <w:abstractNumId w:val="5"/>
  </w:num>
  <w:num w:numId="5">
    <w:abstractNumId w:val="0"/>
  </w:num>
  <w:num w:numId="6">
    <w:abstractNumId w:val="8"/>
  </w:num>
  <w:num w:numId="7">
    <w:abstractNumId w:val="4"/>
  </w:num>
  <w:num w:numId="8">
    <w:abstractNumId w:val="2"/>
  </w:num>
  <w:num w:numId="9">
    <w:abstractNumId w:val="12"/>
  </w:num>
  <w:num w:numId="10">
    <w:abstractNumId w:val="14"/>
  </w:num>
  <w:num w:numId="11">
    <w:abstractNumId w:val="10"/>
  </w:num>
  <w:num w:numId="12">
    <w:abstractNumId w:val="3"/>
  </w:num>
  <w:num w:numId="13">
    <w:abstractNumId w:val="13"/>
  </w:num>
  <w:num w:numId="14">
    <w:abstractNumId w:val="7"/>
  </w:num>
  <w:num w:numId="15">
    <w:abstractNumId w:val="6"/>
  </w:num>
  <w:num w:numId="1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7F"/>
    <w:rsid w:val="00001DF8"/>
    <w:rsid w:val="00001E5D"/>
    <w:rsid w:val="0000249E"/>
    <w:rsid w:val="000035C4"/>
    <w:rsid w:val="00005A66"/>
    <w:rsid w:val="00005BA4"/>
    <w:rsid w:val="00005CA4"/>
    <w:rsid w:val="00006FAA"/>
    <w:rsid w:val="00010055"/>
    <w:rsid w:val="00010565"/>
    <w:rsid w:val="00010B19"/>
    <w:rsid w:val="00010D51"/>
    <w:rsid w:val="000115BE"/>
    <w:rsid w:val="0001239A"/>
    <w:rsid w:val="0001396B"/>
    <w:rsid w:val="00014C99"/>
    <w:rsid w:val="000155B2"/>
    <w:rsid w:val="000156AF"/>
    <w:rsid w:val="000158B2"/>
    <w:rsid w:val="00015F66"/>
    <w:rsid w:val="000164FB"/>
    <w:rsid w:val="00016591"/>
    <w:rsid w:val="00017E35"/>
    <w:rsid w:val="000206DB"/>
    <w:rsid w:val="00021A76"/>
    <w:rsid w:val="000225CC"/>
    <w:rsid w:val="00022C99"/>
    <w:rsid w:val="00023479"/>
    <w:rsid w:val="00024616"/>
    <w:rsid w:val="000251EE"/>
    <w:rsid w:val="0002524B"/>
    <w:rsid w:val="000259BA"/>
    <w:rsid w:val="0002608D"/>
    <w:rsid w:val="00030363"/>
    <w:rsid w:val="000314AB"/>
    <w:rsid w:val="00031903"/>
    <w:rsid w:val="00032029"/>
    <w:rsid w:val="000326F7"/>
    <w:rsid w:val="00032E94"/>
    <w:rsid w:val="00032FE1"/>
    <w:rsid w:val="0003382B"/>
    <w:rsid w:val="00033C49"/>
    <w:rsid w:val="00034099"/>
    <w:rsid w:val="00034B75"/>
    <w:rsid w:val="000358AF"/>
    <w:rsid w:val="000359AA"/>
    <w:rsid w:val="00037AC8"/>
    <w:rsid w:val="00041FC1"/>
    <w:rsid w:val="00042255"/>
    <w:rsid w:val="00042662"/>
    <w:rsid w:val="00043485"/>
    <w:rsid w:val="00043943"/>
    <w:rsid w:val="0004435C"/>
    <w:rsid w:val="000446ED"/>
    <w:rsid w:val="000457D7"/>
    <w:rsid w:val="00045B84"/>
    <w:rsid w:val="00046052"/>
    <w:rsid w:val="00047A5E"/>
    <w:rsid w:val="0005119C"/>
    <w:rsid w:val="000516E2"/>
    <w:rsid w:val="000524A8"/>
    <w:rsid w:val="00054AF3"/>
    <w:rsid w:val="000557DB"/>
    <w:rsid w:val="00055B6B"/>
    <w:rsid w:val="00056980"/>
    <w:rsid w:val="00056EC9"/>
    <w:rsid w:val="00057A36"/>
    <w:rsid w:val="00057F47"/>
    <w:rsid w:val="000607CB"/>
    <w:rsid w:val="000609CE"/>
    <w:rsid w:val="0006146F"/>
    <w:rsid w:val="00061AC1"/>
    <w:rsid w:val="00061D48"/>
    <w:rsid w:val="00062D2F"/>
    <w:rsid w:val="000632DB"/>
    <w:rsid w:val="000648B0"/>
    <w:rsid w:val="0006583E"/>
    <w:rsid w:val="00066095"/>
    <w:rsid w:val="000678CA"/>
    <w:rsid w:val="00067A1A"/>
    <w:rsid w:val="00070A65"/>
    <w:rsid w:val="00072B49"/>
    <w:rsid w:val="00073AC8"/>
    <w:rsid w:val="00074603"/>
    <w:rsid w:val="00076619"/>
    <w:rsid w:val="0007693E"/>
    <w:rsid w:val="00076DB5"/>
    <w:rsid w:val="0007703E"/>
    <w:rsid w:val="000773D4"/>
    <w:rsid w:val="00077FC1"/>
    <w:rsid w:val="00080C5C"/>
    <w:rsid w:val="00081030"/>
    <w:rsid w:val="00081143"/>
    <w:rsid w:val="00081B55"/>
    <w:rsid w:val="00081D9A"/>
    <w:rsid w:val="00083C79"/>
    <w:rsid w:val="00084B2E"/>
    <w:rsid w:val="00084C78"/>
    <w:rsid w:val="00085537"/>
    <w:rsid w:val="0008642F"/>
    <w:rsid w:val="00090489"/>
    <w:rsid w:val="00090787"/>
    <w:rsid w:val="00091ABE"/>
    <w:rsid w:val="00091F1C"/>
    <w:rsid w:val="000931C4"/>
    <w:rsid w:val="000934DE"/>
    <w:rsid w:val="00094E70"/>
    <w:rsid w:val="00095CA2"/>
    <w:rsid w:val="00095D7F"/>
    <w:rsid w:val="0009777F"/>
    <w:rsid w:val="000A0AA6"/>
    <w:rsid w:val="000A11DF"/>
    <w:rsid w:val="000A1954"/>
    <w:rsid w:val="000A1BB1"/>
    <w:rsid w:val="000A27A6"/>
    <w:rsid w:val="000A3429"/>
    <w:rsid w:val="000A4782"/>
    <w:rsid w:val="000A6709"/>
    <w:rsid w:val="000A6BF4"/>
    <w:rsid w:val="000A6C34"/>
    <w:rsid w:val="000A7C45"/>
    <w:rsid w:val="000B00AF"/>
    <w:rsid w:val="000B1E8D"/>
    <w:rsid w:val="000B2A71"/>
    <w:rsid w:val="000B45DC"/>
    <w:rsid w:val="000B487E"/>
    <w:rsid w:val="000B4C9D"/>
    <w:rsid w:val="000B4F48"/>
    <w:rsid w:val="000B536B"/>
    <w:rsid w:val="000B580F"/>
    <w:rsid w:val="000B5F2C"/>
    <w:rsid w:val="000B6F32"/>
    <w:rsid w:val="000B7ED1"/>
    <w:rsid w:val="000C05A5"/>
    <w:rsid w:val="000C09CF"/>
    <w:rsid w:val="000C0E0C"/>
    <w:rsid w:val="000C2064"/>
    <w:rsid w:val="000C2198"/>
    <w:rsid w:val="000C348F"/>
    <w:rsid w:val="000C58F0"/>
    <w:rsid w:val="000C5A14"/>
    <w:rsid w:val="000C5D7D"/>
    <w:rsid w:val="000C7784"/>
    <w:rsid w:val="000D09F0"/>
    <w:rsid w:val="000D0CDF"/>
    <w:rsid w:val="000D0CF0"/>
    <w:rsid w:val="000D3DDD"/>
    <w:rsid w:val="000D3FE3"/>
    <w:rsid w:val="000D4514"/>
    <w:rsid w:val="000D5F0D"/>
    <w:rsid w:val="000D6636"/>
    <w:rsid w:val="000D7048"/>
    <w:rsid w:val="000D70C0"/>
    <w:rsid w:val="000D7B0A"/>
    <w:rsid w:val="000E0B2E"/>
    <w:rsid w:val="000E278F"/>
    <w:rsid w:val="000E3A57"/>
    <w:rsid w:val="000E5539"/>
    <w:rsid w:val="000E58F3"/>
    <w:rsid w:val="000E73EF"/>
    <w:rsid w:val="000E78B1"/>
    <w:rsid w:val="000F0410"/>
    <w:rsid w:val="000F0A26"/>
    <w:rsid w:val="000F0BB3"/>
    <w:rsid w:val="000F21A8"/>
    <w:rsid w:val="000F27D8"/>
    <w:rsid w:val="000F2860"/>
    <w:rsid w:val="000F3F1B"/>
    <w:rsid w:val="000F4755"/>
    <w:rsid w:val="000F5018"/>
    <w:rsid w:val="000F53D7"/>
    <w:rsid w:val="000F5B4B"/>
    <w:rsid w:val="000F6843"/>
    <w:rsid w:val="000F6AC8"/>
    <w:rsid w:val="000F6CA7"/>
    <w:rsid w:val="000F76A4"/>
    <w:rsid w:val="001005CD"/>
    <w:rsid w:val="00100C2B"/>
    <w:rsid w:val="00101154"/>
    <w:rsid w:val="00101991"/>
    <w:rsid w:val="001024BB"/>
    <w:rsid w:val="00103957"/>
    <w:rsid w:val="00103E6A"/>
    <w:rsid w:val="0010445A"/>
    <w:rsid w:val="0010480C"/>
    <w:rsid w:val="00105C9E"/>
    <w:rsid w:val="001061E2"/>
    <w:rsid w:val="00106375"/>
    <w:rsid w:val="00106E60"/>
    <w:rsid w:val="00106E89"/>
    <w:rsid w:val="0010701D"/>
    <w:rsid w:val="00107B3C"/>
    <w:rsid w:val="00110482"/>
    <w:rsid w:val="00110EBB"/>
    <w:rsid w:val="00111C9E"/>
    <w:rsid w:val="001121D1"/>
    <w:rsid w:val="0011300D"/>
    <w:rsid w:val="0011670E"/>
    <w:rsid w:val="00121825"/>
    <w:rsid w:val="00121D69"/>
    <w:rsid w:val="0012285E"/>
    <w:rsid w:val="00123315"/>
    <w:rsid w:val="00123655"/>
    <w:rsid w:val="001236E6"/>
    <w:rsid w:val="001249C4"/>
    <w:rsid w:val="0012522B"/>
    <w:rsid w:val="00125E40"/>
    <w:rsid w:val="0012691E"/>
    <w:rsid w:val="001302B5"/>
    <w:rsid w:val="00130F97"/>
    <w:rsid w:val="001328F4"/>
    <w:rsid w:val="00132CA3"/>
    <w:rsid w:val="001333F8"/>
    <w:rsid w:val="0013361D"/>
    <w:rsid w:val="00134A91"/>
    <w:rsid w:val="0013646F"/>
    <w:rsid w:val="00136C01"/>
    <w:rsid w:val="00137475"/>
    <w:rsid w:val="001377E1"/>
    <w:rsid w:val="00141D03"/>
    <w:rsid w:val="00142AF7"/>
    <w:rsid w:val="00142BE3"/>
    <w:rsid w:val="00144E26"/>
    <w:rsid w:val="0014515C"/>
    <w:rsid w:val="00145700"/>
    <w:rsid w:val="001461F4"/>
    <w:rsid w:val="00146707"/>
    <w:rsid w:val="00146978"/>
    <w:rsid w:val="00146991"/>
    <w:rsid w:val="00146FB4"/>
    <w:rsid w:val="001479A0"/>
    <w:rsid w:val="0015009A"/>
    <w:rsid w:val="001505D2"/>
    <w:rsid w:val="00150667"/>
    <w:rsid w:val="00150745"/>
    <w:rsid w:val="00151116"/>
    <w:rsid w:val="00151804"/>
    <w:rsid w:val="001519C4"/>
    <w:rsid w:val="00151DB3"/>
    <w:rsid w:val="0015238A"/>
    <w:rsid w:val="001529C9"/>
    <w:rsid w:val="001529D7"/>
    <w:rsid w:val="00152A72"/>
    <w:rsid w:val="001532FF"/>
    <w:rsid w:val="001550EB"/>
    <w:rsid w:val="0015605F"/>
    <w:rsid w:val="00156EA4"/>
    <w:rsid w:val="00157F60"/>
    <w:rsid w:val="00161368"/>
    <w:rsid w:val="0016219E"/>
    <w:rsid w:val="001623A2"/>
    <w:rsid w:val="001629CD"/>
    <w:rsid w:val="001635F7"/>
    <w:rsid w:val="0016380F"/>
    <w:rsid w:val="00163E88"/>
    <w:rsid w:val="0016448C"/>
    <w:rsid w:val="00164857"/>
    <w:rsid w:val="00165E1B"/>
    <w:rsid w:val="001667BE"/>
    <w:rsid w:val="00167DC2"/>
    <w:rsid w:val="00175B13"/>
    <w:rsid w:val="00175E56"/>
    <w:rsid w:val="0017659A"/>
    <w:rsid w:val="00180556"/>
    <w:rsid w:val="00180E8A"/>
    <w:rsid w:val="00182235"/>
    <w:rsid w:val="001830C3"/>
    <w:rsid w:val="00183482"/>
    <w:rsid w:val="0018351A"/>
    <w:rsid w:val="0018399C"/>
    <w:rsid w:val="00183B9D"/>
    <w:rsid w:val="001843F1"/>
    <w:rsid w:val="001851AA"/>
    <w:rsid w:val="00185B4F"/>
    <w:rsid w:val="00186CB1"/>
    <w:rsid w:val="001875BA"/>
    <w:rsid w:val="00190C01"/>
    <w:rsid w:val="00191504"/>
    <w:rsid w:val="00191F1C"/>
    <w:rsid w:val="00192350"/>
    <w:rsid w:val="00192844"/>
    <w:rsid w:val="0019341F"/>
    <w:rsid w:val="00193557"/>
    <w:rsid w:val="00194651"/>
    <w:rsid w:val="001963DA"/>
    <w:rsid w:val="001A1266"/>
    <w:rsid w:val="001A3C69"/>
    <w:rsid w:val="001A3E07"/>
    <w:rsid w:val="001A5C2E"/>
    <w:rsid w:val="001A5DFD"/>
    <w:rsid w:val="001A67D6"/>
    <w:rsid w:val="001A7932"/>
    <w:rsid w:val="001B1340"/>
    <w:rsid w:val="001B24D6"/>
    <w:rsid w:val="001B3C6F"/>
    <w:rsid w:val="001B460F"/>
    <w:rsid w:val="001B4989"/>
    <w:rsid w:val="001B504D"/>
    <w:rsid w:val="001B5777"/>
    <w:rsid w:val="001B65B7"/>
    <w:rsid w:val="001B66E8"/>
    <w:rsid w:val="001B6ABF"/>
    <w:rsid w:val="001B6EF0"/>
    <w:rsid w:val="001C2B26"/>
    <w:rsid w:val="001C2BCC"/>
    <w:rsid w:val="001C3BEC"/>
    <w:rsid w:val="001C401C"/>
    <w:rsid w:val="001C4DB0"/>
    <w:rsid w:val="001C5AD9"/>
    <w:rsid w:val="001C604B"/>
    <w:rsid w:val="001C69A0"/>
    <w:rsid w:val="001C7173"/>
    <w:rsid w:val="001C731A"/>
    <w:rsid w:val="001C7A6C"/>
    <w:rsid w:val="001D05F0"/>
    <w:rsid w:val="001D1680"/>
    <w:rsid w:val="001D1B09"/>
    <w:rsid w:val="001D333E"/>
    <w:rsid w:val="001D39D7"/>
    <w:rsid w:val="001D5A0B"/>
    <w:rsid w:val="001D61DB"/>
    <w:rsid w:val="001D775D"/>
    <w:rsid w:val="001E30AD"/>
    <w:rsid w:val="001E41F5"/>
    <w:rsid w:val="001E5A03"/>
    <w:rsid w:val="001E5AD5"/>
    <w:rsid w:val="001E5BAF"/>
    <w:rsid w:val="001E5C32"/>
    <w:rsid w:val="001E625B"/>
    <w:rsid w:val="001E714B"/>
    <w:rsid w:val="001E78A3"/>
    <w:rsid w:val="001F0607"/>
    <w:rsid w:val="001F13F7"/>
    <w:rsid w:val="001F1553"/>
    <w:rsid w:val="001F3104"/>
    <w:rsid w:val="001F4501"/>
    <w:rsid w:val="001F4787"/>
    <w:rsid w:val="001F4C80"/>
    <w:rsid w:val="001F6159"/>
    <w:rsid w:val="001F67C2"/>
    <w:rsid w:val="001F7E6E"/>
    <w:rsid w:val="00200AED"/>
    <w:rsid w:val="00201118"/>
    <w:rsid w:val="0020125E"/>
    <w:rsid w:val="002046D6"/>
    <w:rsid w:val="00206107"/>
    <w:rsid w:val="00206D19"/>
    <w:rsid w:val="002073E2"/>
    <w:rsid w:val="00211258"/>
    <w:rsid w:val="002118D3"/>
    <w:rsid w:val="00212D77"/>
    <w:rsid w:val="00214591"/>
    <w:rsid w:val="00214628"/>
    <w:rsid w:val="00214D96"/>
    <w:rsid w:val="00215461"/>
    <w:rsid w:val="00215EA6"/>
    <w:rsid w:val="00216928"/>
    <w:rsid w:val="00216EBD"/>
    <w:rsid w:val="00216FF2"/>
    <w:rsid w:val="00217920"/>
    <w:rsid w:val="00217D53"/>
    <w:rsid w:val="00217F85"/>
    <w:rsid w:val="002217EB"/>
    <w:rsid w:val="00222918"/>
    <w:rsid w:val="002241C6"/>
    <w:rsid w:val="0022675D"/>
    <w:rsid w:val="0022681D"/>
    <w:rsid w:val="00226A52"/>
    <w:rsid w:val="002273BC"/>
    <w:rsid w:val="002274B0"/>
    <w:rsid w:val="002306F3"/>
    <w:rsid w:val="00231CD8"/>
    <w:rsid w:val="002320BC"/>
    <w:rsid w:val="0023241C"/>
    <w:rsid w:val="00233995"/>
    <w:rsid w:val="002349EA"/>
    <w:rsid w:val="00235DB4"/>
    <w:rsid w:val="00236725"/>
    <w:rsid w:val="0023682F"/>
    <w:rsid w:val="0024132A"/>
    <w:rsid w:val="0024139A"/>
    <w:rsid w:val="00241FFC"/>
    <w:rsid w:val="00242554"/>
    <w:rsid w:val="00242DD5"/>
    <w:rsid w:val="0024357E"/>
    <w:rsid w:val="002437A8"/>
    <w:rsid w:val="00244453"/>
    <w:rsid w:val="00244730"/>
    <w:rsid w:val="002451B0"/>
    <w:rsid w:val="00245B95"/>
    <w:rsid w:val="00246885"/>
    <w:rsid w:val="00247C20"/>
    <w:rsid w:val="00250415"/>
    <w:rsid w:val="0025161F"/>
    <w:rsid w:val="002518A2"/>
    <w:rsid w:val="002536A3"/>
    <w:rsid w:val="002545B9"/>
    <w:rsid w:val="0025551E"/>
    <w:rsid w:val="00255FAB"/>
    <w:rsid w:val="00260020"/>
    <w:rsid w:val="002622A5"/>
    <w:rsid w:val="00263386"/>
    <w:rsid w:val="00263FB8"/>
    <w:rsid w:val="002647DE"/>
    <w:rsid w:val="00264CD3"/>
    <w:rsid w:val="00264FC0"/>
    <w:rsid w:val="002671A8"/>
    <w:rsid w:val="002671B6"/>
    <w:rsid w:val="00270768"/>
    <w:rsid w:val="00271C96"/>
    <w:rsid w:val="00271EAF"/>
    <w:rsid w:val="00273CBE"/>
    <w:rsid w:val="00277005"/>
    <w:rsid w:val="00277017"/>
    <w:rsid w:val="00277CE6"/>
    <w:rsid w:val="00281D2C"/>
    <w:rsid w:val="002821A1"/>
    <w:rsid w:val="0028229F"/>
    <w:rsid w:val="0028361E"/>
    <w:rsid w:val="0028370E"/>
    <w:rsid w:val="0028373C"/>
    <w:rsid w:val="00283BB3"/>
    <w:rsid w:val="002849B6"/>
    <w:rsid w:val="002878DF"/>
    <w:rsid w:val="0028793B"/>
    <w:rsid w:val="00287BDE"/>
    <w:rsid w:val="00290A98"/>
    <w:rsid w:val="002915BC"/>
    <w:rsid w:val="00291A18"/>
    <w:rsid w:val="00292958"/>
    <w:rsid w:val="00294EF0"/>
    <w:rsid w:val="002955F7"/>
    <w:rsid w:val="00295804"/>
    <w:rsid w:val="0029654E"/>
    <w:rsid w:val="00296B63"/>
    <w:rsid w:val="00296CF5"/>
    <w:rsid w:val="00296F04"/>
    <w:rsid w:val="0029762F"/>
    <w:rsid w:val="00297904"/>
    <w:rsid w:val="002A0E48"/>
    <w:rsid w:val="002A1FB5"/>
    <w:rsid w:val="002A26BB"/>
    <w:rsid w:val="002A28A8"/>
    <w:rsid w:val="002A3351"/>
    <w:rsid w:val="002A35D9"/>
    <w:rsid w:val="002A36E4"/>
    <w:rsid w:val="002A48AA"/>
    <w:rsid w:val="002A48CD"/>
    <w:rsid w:val="002A560B"/>
    <w:rsid w:val="002A61AC"/>
    <w:rsid w:val="002A6293"/>
    <w:rsid w:val="002A6736"/>
    <w:rsid w:val="002A7BE0"/>
    <w:rsid w:val="002A7C87"/>
    <w:rsid w:val="002B0A77"/>
    <w:rsid w:val="002B1823"/>
    <w:rsid w:val="002B2195"/>
    <w:rsid w:val="002B24DA"/>
    <w:rsid w:val="002B4113"/>
    <w:rsid w:val="002B584A"/>
    <w:rsid w:val="002B610D"/>
    <w:rsid w:val="002B7048"/>
    <w:rsid w:val="002B7449"/>
    <w:rsid w:val="002B77BD"/>
    <w:rsid w:val="002C061B"/>
    <w:rsid w:val="002C2399"/>
    <w:rsid w:val="002C3909"/>
    <w:rsid w:val="002C3A91"/>
    <w:rsid w:val="002C3B72"/>
    <w:rsid w:val="002C3FB4"/>
    <w:rsid w:val="002C4214"/>
    <w:rsid w:val="002C46F5"/>
    <w:rsid w:val="002C4E8E"/>
    <w:rsid w:val="002C588A"/>
    <w:rsid w:val="002C6680"/>
    <w:rsid w:val="002C6C47"/>
    <w:rsid w:val="002C79F1"/>
    <w:rsid w:val="002C7F0F"/>
    <w:rsid w:val="002D1CC4"/>
    <w:rsid w:val="002D1F1F"/>
    <w:rsid w:val="002D2396"/>
    <w:rsid w:val="002D267E"/>
    <w:rsid w:val="002D48BF"/>
    <w:rsid w:val="002D4959"/>
    <w:rsid w:val="002D5383"/>
    <w:rsid w:val="002D62C0"/>
    <w:rsid w:val="002D70C4"/>
    <w:rsid w:val="002D7E07"/>
    <w:rsid w:val="002E458A"/>
    <w:rsid w:val="002E691F"/>
    <w:rsid w:val="002E6E8D"/>
    <w:rsid w:val="002E7145"/>
    <w:rsid w:val="002E7225"/>
    <w:rsid w:val="002E7289"/>
    <w:rsid w:val="002F0415"/>
    <w:rsid w:val="002F0538"/>
    <w:rsid w:val="002F0F68"/>
    <w:rsid w:val="002F12E1"/>
    <w:rsid w:val="002F14EE"/>
    <w:rsid w:val="002F181C"/>
    <w:rsid w:val="002F1D59"/>
    <w:rsid w:val="002F1F3A"/>
    <w:rsid w:val="002F35D8"/>
    <w:rsid w:val="002F46EC"/>
    <w:rsid w:val="002F4CBF"/>
    <w:rsid w:val="002F605B"/>
    <w:rsid w:val="002F6989"/>
    <w:rsid w:val="002F7B1B"/>
    <w:rsid w:val="00300212"/>
    <w:rsid w:val="0030061E"/>
    <w:rsid w:val="003008C0"/>
    <w:rsid w:val="0030175B"/>
    <w:rsid w:val="003021C4"/>
    <w:rsid w:val="003029FD"/>
    <w:rsid w:val="0030417F"/>
    <w:rsid w:val="00304626"/>
    <w:rsid w:val="003046F0"/>
    <w:rsid w:val="0030579E"/>
    <w:rsid w:val="00306284"/>
    <w:rsid w:val="00306A48"/>
    <w:rsid w:val="00311762"/>
    <w:rsid w:val="00311B15"/>
    <w:rsid w:val="00312559"/>
    <w:rsid w:val="00312DB0"/>
    <w:rsid w:val="00314423"/>
    <w:rsid w:val="00315C2D"/>
    <w:rsid w:val="00316391"/>
    <w:rsid w:val="00316D8B"/>
    <w:rsid w:val="003201F6"/>
    <w:rsid w:val="00320642"/>
    <w:rsid w:val="003214AF"/>
    <w:rsid w:val="003218E2"/>
    <w:rsid w:val="0032248A"/>
    <w:rsid w:val="003242FC"/>
    <w:rsid w:val="00324DC7"/>
    <w:rsid w:val="003254C3"/>
    <w:rsid w:val="00325611"/>
    <w:rsid w:val="00326CF9"/>
    <w:rsid w:val="00326F15"/>
    <w:rsid w:val="00330693"/>
    <w:rsid w:val="003345D7"/>
    <w:rsid w:val="00335504"/>
    <w:rsid w:val="003364BD"/>
    <w:rsid w:val="003405EA"/>
    <w:rsid w:val="003418B0"/>
    <w:rsid w:val="003422A5"/>
    <w:rsid w:val="00342B97"/>
    <w:rsid w:val="00343325"/>
    <w:rsid w:val="003436AE"/>
    <w:rsid w:val="0034392D"/>
    <w:rsid w:val="00343C76"/>
    <w:rsid w:val="00344342"/>
    <w:rsid w:val="00344771"/>
    <w:rsid w:val="003454CF"/>
    <w:rsid w:val="003454E1"/>
    <w:rsid w:val="00346014"/>
    <w:rsid w:val="003477AD"/>
    <w:rsid w:val="00347EEA"/>
    <w:rsid w:val="00350F83"/>
    <w:rsid w:val="003510CE"/>
    <w:rsid w:val="00351295"/>
    <w:rsid w:val="0035205D"/>
    <w:rsid w:val="0035288B"/>
    <w:rsid w:val="00352F32"/>
    <w:rsid w:val="0035487F"/>
    <w:rsid w:val="00357964"/>
    <w:rsid w:val="00357C2A"/>
    <w:rsid w:val="003605A8"/>
    <w:rsid w:val="00361C4D"/>
    <w:rsid w:val="003631D1"/>
    <w:rsid w:val="00363D32"/>
    <w:rsid w:val="0036451A"/>
    <w:rsid w:val="003656B3"/>
    <w:rsid w:val="0036641E"/>
    <w:rsid w:val="0036658A"/>
    <w:rsid w:val="00366A3C"/>
    <w:rsid w:val="00367CC2"/>
    <w:rsid w:val="003718C2"/>
    <w:rsid w:val="00371B67"/>
    <w:rsid w:val="003738E3"/>
    <w:rsid w:val="003747A4"/>
    <w:rsid w:val="00374C20"/>
    <w:rsid w:val="0037513A"/>
    <w:rsid w:val="00375913"/>
    <w:rsid w:val="0037615A"/>
    <w:rsid w:val="003764D7"/>
    <w:rsid w:val="00377102"/>
    <w:rsid w:val="00380A49"/>
    <w:rsid w:val="00380A98"/>
    <w:rsid w:val="0038105D"/>
    <w:rsid w:val="00381788"/>
    <w:rsid w:val="00383394"/>
    <w:rsid w:val="00385AA2"/>
    <w:rsid w:val="00386719"/>
    <w:rsid w:val="00386AD2"/>
    <w:rsid w:val="00390A62"/>
    <w:rsid w:val="00390D71"/>
    <w:rsid w:val="003914D8"/>
    <w:rsid w:val="00391BC3"/>
    <w:rsid w:val="00391C9A"/>
    <w:rsid w:val="00392370"/>
    <w:rsid w:val="00393CDB"/>
    <w:rsid w:val="00393F20"/>
    <w:rsid w:val="00394288"/>
    <w:rsid w:val="003947D4"/>
    <w:rsid w:val="00395B7F"/>
    <w:rsid w:val="00395DB2"/>
    <w:rsid w:val="00397183"/>
    <w:rsid w:val="003971F1"/>
    <w:rsid w:val="003A021D"/>
    <w:rsid w:val="003A0F0F"/>
    <w:rsid w:val="003A5B0C"/>
    <w:rsid w:val="003A6805"/>
    <w:rsid w:val="003A79FC"/>
    <w:rsid w:val="003A7A91"/>
    <w:rsid w:val="003A7D43"/>
    <w:rsid w:val="003B19FE"/>
    <w:rsid w:val="003B2653"/>
    <w:rsid w:val="003B3372"/>
    <w:rsid w:val="003B3FCB"/>
    <w:rsid w:val="003B5AB4"/>
    <w:rsid w:val="003B5FF5"/>
    <w:rsid w:val="003B7149"/>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6EE6"/>
    <w:rsid w:val="003D78BE"/>
    <w:rsid w:val="003D7C4D"/>
    <w:rsid w:val="003E04FA"/>
    <w:rsid w:val="003E0E0F"/>
    <w:rsid w:val="003E1B7C"/>
    <w:rsid w:val="003E2F7D"/>
    <w:rsid w:val="003E3319"/>
    <w:rsid w:val="003E3324"/>
    <w:rsid w:val="003E4C28"/>
    <w:rsid w:val="003E4C7C"/>
    <w:rsid w:val="003E62DA"/>
    <w:rsid w:val="003E679B"/>
    <w:rsid w:val="003F0310"/>
    <w:rsid w:val="003F0D51"/>
    <w:rsid w:val="003F1085"/>
    <w:rsid w:val="003F1419"/>
    <w:rsid w:val="003F1F52"/>
    <w:rsid w:val="003F2D41"/>
    <w:rsid w:val="003F3629"/>
    <w:rsid w:val="003F36FE"/>
    <w:rsid w:val="003F3C50"/>
    <w:rsid w:val="003F3E4E"/>
    <w:rsid w:val="003F5E30"/>
    <w:rsid w:val="003F6267"/>
    <w:rsid w:val="003F627A"/>
    <w:rsid w:val="003F679F"/>
    <w:rsid w:val="003F7B55"/>
    <w:rsid w:val="003F7C53"/>
    <w:rsid w:val="00402B63"/>
    <w:rsid w:val="00404451"/>
    <w:rsid w:val="00404F59"/>
    <w:rsid w:val="004053C8"/>
    <w:rsid w:val="00405A09"/>
    <w:rsid w:val="00405AFF"/>
    <w:rsid w:val="00407C30"/>
    <w:rsid w:val="00410041"/>
    <w:rsid w:val="00411213"/>
    <w:rsid w:val="004134D2"/>
    <w:rsid w:val="00414531"/>
    <w:rsid w:val="004165BC"/>
    <w:rsid w:val="00416801"/>
    <w:rsid w:val="00416AA8"/>
    <w:rsid w:val="004206F5"/>
    <w:rsid w:val="0042297A"/>
    <w:rsid w:val="004235FA"/>
    <w:rsid w:val="00424638"/>
    <w:rsid w:val="00424EB9"/>
    <w:rsid w:val="004251A6"/>
    <w:rsid w:val="00426905"/>
    <w:rsid w:val="004270A9"/>
    <w:rsid w:val="00427C4A"/>
    <w:rsid w:val="00427CC6"/>
    <w:rsid w:val="00430623"/>
    <w:rsid w:val="00430B08"/>
    <w:rsid w:val="00430FDA"/>
    <w:rsid w:val="00432165"/>
    <w:rsid w:val="004324E4"/>
    <w:rsid w:val="00433261"/>
    <w:rsid w:val="00434545"/>
    <w:rsid w:val="004350B0"/>
    <w:rsid w:val="004350D0"/>
    <w:rsid w:val="004361E6"/>
    <w:rsid w:val="004373E6"/>
    <w:rsid w:val="004377AD"/>
    <w:rsid w:val="0044076C"/>
    <w:rsid w:val="0044267A"/>
    <w:rsid w:val="00442941"/>
    <w:rsid w:val="004454F6"/>
    <w:rsid w:val="004464BC"/>
    <w:rsid w:val="004468FE"/>
    <w:rsid w:val="004471ED"/>
    <w:rsid w:val="00450BD7"/>
    <w:rsid w:val="00451A43"/>
    <w:rsid w:val="00451B53"/>
    <w:rsid w:val="00452CE5"/>
    <w:rsid w:val="00454A6D"/>
    <w:rsid w:val="00455EFF"/>
    <w:rsid w:val="00461AEE"/>
    <w:rsid w:val="00461E8E"/>
    <w:rsid w:val="00463017"/>
    <w:rsid w:val="004631D1"/>
    <w:rsid w:val="00463353"/>
    <w:rsid w:val="00463511"/>
    <w:rsid w:val="004639B7"/>
    <w:rsid w:val="00463CD4"/>
    <w:rsid w:val="0046479F"/>
    <w:rsid w:val="00464B9F"/>
    <w:rsid w:val="00465090"/>
    <w:rsid w:val="00465463"/>
    <w:rsid w:val="00465635"/>
    <w:rsid w:val="00465F6B"/>
    <w:rsid w:val="0046617D"/>
    <w:rsid w:val="0047008B"/>
    <w:rsid w:val="00470EB7"/>
    <w:rsid w:val="00474177"/>
    <w:rsid w:val="004758D0"/>
    <w:rsid w:val="004772EF"/>
    <w:rsid w:val="004773F3"/>
    <w:rsid w:val="00481370"/>
    <w:rsid w:val="0048177C"/>
    <w:rsid w:val="004819BA"/>
    <w:rsid w:val="00481FF6"/>
    <w:rsid w:val="00483ADB"/>
    <w:rsid w:val="0048426A"/>
    <w:rsid w:val="00485ECC"/>
    <w:rsid w:val="004901E7"/>
    <w:rsid w:val="00490387"/>
    <w:rsid w:val="0049079F"/>
    <w:rsid w:val="00490B21"/>
    <w:rsid w:val="00490D95"/>
    <w:rsid w:val="00491B05"/>
    <w:rsid w:val="00492D60"/>
    <w:rsid w:val="00493285"/>
    <w:rsid w:val="00494683"/>
    <w:rsid w:val="00494901"/>
    <w:rsid w:val="00496D2B"/>
    <w:rsid w:val="004979BE"/>
    <w:rsid w:val="004A08CB"/>
    <w:rsid w:val="004A0A44"/>
    <w:rsid w:val="004A0EF2"/>
    <w:rsid w:val="004A11B0"/>
    <w:rsid w:val="004A1358"/>
    <w:rsid w:val="004A15E5"/>
    <w:rsid w:val="004A192E"/>
    <w:rsid w:val="004A24CC"/>
    <w:rsid w:val="004A36F9"/>
    <w:rsid w:val="004A3FD6"/>
    <w:rsid w:val="004A454D"/>
    <w:rsid w:val="004A6484"/>
    <w:rsid w:val="004B0024"/>
    <w:rsid w:val="004B120A"/>
    <w:rsid w:val="004B22DD"/>
    <w:rsid w:val="004B279B"/>
    <w:rsid w:val="004B34D1"/>
    <w:rsid w:val="004B59F2"/>
    <w:rsid w:val="004C040E"/>
    <w:rsid w:val="004C0D81"/>
    <w:rsid w:val="004C1042"/>
    <w:rsid w:val="004C23CA"/>
    <w:rsid w:val="004C47F8"/>
    <w:rsid w:val="004C4A28"/>
    <w:rsid w:val="004C518C"/>
    <w:rsid w:val="004C51BD"/>
    <w:rsid w:val="004C56CF"/>
    <w:rsid w:val="004C6876"/>
    <w:rsid w:val="004C707F"/>
    <w:rsid w:val="004C71C6"/>
    <w:rsid w:val="004C7B88"/>
    <w:rsid w:val="004D0745"/>
    <w:rsid w:val="004D4B23"/>
    <w:rsid w:val="004D4C36"/>
    <w:rsid w:val="004D6157"/>
    <w:rsid w:val="004E01A8"/>
    <w:rsid w:val="004E0283"/>
    <w:rsid w:val="004E19C2"/>
    <w:rsid w:val="004E30E1"/>
    <w:rsid w:val="004E3490"/>
    <w:rsid w:val="004E3A37"/>
    <w:rsid w:val="004E51B8"/>
    <w:rsid w:val="004E544E"/>
    <w:rsid w:val="004E54F3"/>
    <w:rsid w:val="004E5EFD"/>
    <w:rsid w:val="004E6C35"/>
    <w:rsid w:val="004E6CC2"/>
    <w:rsid w:val="004F0093"/>
    <w:rsid w:val="004F0AE0"/>
    <w:rsid w:val="004F0C47"/>
    <w:rsid w:val="004F13B7"/>
    <w:rsid w:val="004F1622"/>
    <w:rsid w:val="004F1F9D"/>
    <w:rsid w:val="004F25D2"/>
    <w:rsid w:val="004F3FA7"/>
    <w:rsid w:val="004F4322"/>
    <w:rsid w:val="004F51B0"/>
    <w:rsid w:val="004F7B5B"/>
    <w:rsid w:val="00500331"/>
    <w:rsid w:val="00501853"/>
    <w:rsid w:val="005021D2"/>
    <w:rsid w:val="00502444"/>
    <w:rsid w:val="00502FEF"/>
    <w:rsid w:val="00503658"/>
    <w:rsid w:val="00503ED8"/>
    <w:rsid w:val="005040D1"/>
    <w:rsid w:val="00505561"/>
    <w:rsid w:val="00505C8D"/>
    <w:rsid w:val="00505E7E"/>
    <w:rsid w:val="00506036"/>
    <w:rsid w:val="00506B01"/>
    <w:rsid w:val="00507CE8"/>
    <w:rsid w:val="00510443"/>
    <w:rsid w:val="005107BD"/>
    <w:rsid w:val="00511B8A"/>
    <w:rsid w:val="00512216"/>
    <w:rsid w:val="00513496"/>
    <w:rsid w:val="00513FAF"/>
    <w:rsid w:val="00514C50"/>
    <w:rsid w:val="005151C6"/>
    <w:rsid w:val="0051534D"/>
    <w:rsid w:val="00516CCC"/>
    <w:rsid w:val="0052000C"/>
    <w:rsid w:val="005208E2"/>
    <w:rsid w:val="00520907"/>
    <w:rsid w:val="00520D47"/>
    <w:rsid w:val="00522770"/>
    <w:rsid w:val="00523261"/>
    <w:rsid w:val="005236C4"/>
    <w:rsid w:val="00523E18"/>
    <w:rsid w:val="00524491"/>
    <w:rsid w:val="005257A0"/>
    <w:rsid w:val="0052583A"/>
    <w:rsid w:val="005264B6"/>
    <w:rsid w:val="0052710C"/>
    <w:rsid w:val="005275F5"/>
    <w:rsid w:val="005300E5"/>
    <w:rsid w:val="0053041A"/>
    <w:rsid w:val="00531234"/>
    <w:rsid w:val="00531302"/>
    <w:rsid w:val="005326E6"/>
    <w:rsid w:val="005329A4"/>
    <w:rsid w:val="00532FA9"/>
    <w:rsid w:val="00533B9D"/>
    <w:rsid w:val="00533C63"/>
    <w:rsid w:val="00534F36"/>
    <w:rsid w:val="00535469"/>
    <w:rsid w:val="00535F74"/>
    <w:rsid w:val="005375CB"/>
    <w:rsid w:val="00541415"/>
    <w:rsid w:val="00542534"/>
    <w:rsid w:val="005428D8"/>
    <w:rsid w:val="005433B4"/>
    <w:rsid w:val="00545938"/>
    <w:rsid w:val="00545FB8"/>
    <w:rsid w:val="00547C6D"/>
    <w:rsid w:val="005509C0"/>
    <w:rsid w:val="005545F1"/>
    <w:rsid w:val="00555381"/>
    <w:rsid w:val="005554F7"/>
    <w:rsid w:val="00561564"/>
    <w:rsid w:val="00563361"/>
    <w:rsid w:val="00564AF1"/>
    <w:rsid w:val="0056548D"/>
    <w:rsid w:val="005668B6"/>
    <w:rsid w:val="005673DA"/>
    <w:rsid w:val="00572A06"/>
    <w:rsid w:val="00573B10"/>
    <w:rsid w:val="0057453D"/>
    <w:rsid w:val="005757C5"/>
    <w:rsid w:val="00575A90"/>
    <w:rsid w:val="00575CB9"/>
    <w:rsid w:val="00575CDA"/>
    <w:rsid w:val="00575D29"/>
    <w:rsid w:val="00577541"/>
    <w:rsid w:val="0058026B"/>
    <w:rsid w:val="00582C54"/>
    <w:rsid w:val="00584432"/>
    <w:rsid w:val="00585C0F"/>
    <w:rsid w:val="0059089E"/>
    <w:rsid w:val="005911B0"/>
    <w:rsid w:val="0059128B"/>
    <w:rsid w:val="005917F7"/>
    <w:rsid w:val="005918F8"/>
    <w:rsid w:val="00591F76"/>
    <w:rsid w:val="00592DA5"/>
    <w:rsid w:val="00593681"/>
    <w:rsid w:val="00593892"/>
    <w:rsid w:val="00593DB4"/>
    <w:rsid w:val="005942F6"/>
    <w:rsid w:val="00594A33"/>
    <w:rsid w:val="00594D8E"/>
    <w:rsid w:val="00595B1F"/>
    <w:rsid w:val="00595B2B"/>
    <w:rsid w:val="005965EE"/>
    <w:rsid w:val="005A093D"/>
    <w:rsid w:val="005A0BA2"/>
    <w:rsid w:val="005A57D3"/>
    <w:rsid w:val="005A58D0"/>
    <w:rsid w:val="005A58E3"/>
    <w:rsid w:val="005B0729"/>
    <w:rsid w:val="005B233F"/>
    <w:rsid w:val="005B248A"/>
    <w:rsid w:val="005B3210"/>
    <w:rsid w:val="005B38B7"/>
    <w:rsid w:val="005B53CA"/>
    <w:rsid w:val="005B548B"/>
    <w:rsid w:val="005B6039"/>
    <w:rsid w:val="005B68AA"/>
    <w:rsid w:val="005B70A3"/>
    <w:rsid w:val="005B7137"/>
    <w:rsid w:val="005B7877"/>
    <w:rsid w:val="005C05EF"/>
    <w:rsid w:val="005C0A4F"/>
    <w:rsid w:val="005C1176"/>
    <w:rsid w:val="005C1271"/>
    <w:rsid w:val="005C4DD6"/>
    <w:rsid w:val="005C4ED3"/>
    <w:rsid w:val="005C5735"/>
    <w:rsid w:val="005C7B52"/>
    <w:rsid w:val="005D114F"/>
    <w:rsid w:val="005D1B5B"/>
    <w:rsid w:val="005D24D0"/>
    <w:rsid w:val="005D36EF"/>
    <w:rsid w:val="005D5217"/>
    <w:rsid w:val="005D590E"/>
    <w:rsid w:val="005D6619"/>
    <w:rsid w:val="005D6C0B"/>
    <w:rsid w:val="005E23D1"/>
    <w:rsid w:val="005E382C"/>
    <w:rsid w:val="005E4BFA"/>
    <w:rsid w:val="005E6F04"/>
    <w:rsid w:val="005E737A"/>
    <w:rsid w:val="005F0938"/>
    <w:rsid w:val="005F0E38"/>
    <w:rsid w:val="005F1E25"/>
    <w:rsid w:val="005F4E67"/>
    <w:rsid w:val="005F6A06"/>
    <w:rsid w:val="005F71CD"/>
    <w:rsid w:val="005F72FE"/>
    <w:rsid w:val="005F7BDA"/>
    <w:rsid w:val="006006CD"/>
    <w:rsid w:val="0060103A"/>
    <w:rsid w:val="006019C2"/>
    <w:rsid w:val="0060389F"/>
    <w:rsid w:val="00603A3D"/>
    <w:rsid w:val="00605ED4"/>
    <w:rsid w:val="00606925"/>
    <w:rsid w:val="00607D2C"/>
    <w:rsid w:val="00610099"/>
    <w:rsid w:val="0061042E"/>
    <w:rsid w:val="00611DC6"/>
    <w:rsid w:val="00613787"/>
    <w:rsid w:val="00613DF1"/>
    <w:rsid w:val="00616559"/>
    <w:rsid w:val="00617165"/>
    <w:rsid w:val="006174CA"/>
    <w:rsid w:val="00620D76"/>
    <w:rsid w:val="00622F6B"/>
    <w:rsid w:val="00623556"/>
    <w:rsid w:val="006241C8"/>
    <w:rsid w:val="00624324"/>
    <w:rsid w:val="00624AF4"/>
    <w:rsid w:val="00624DEB"/>
    <w:rsid w:val="0062650A"/>
    <w:rsid w:val="00626A22"/>
    <w:rsid w:val="00627061"/>
    <w:rsid w:val="00627ED1"/>
    <w:rsid w:val="00630286"/>
    <w:rsid w:val="00630D0C"/>
    <w:rsid w:val="00631BE6"/>
    <w:rsid w:val="00632EE4"/>
    <w:rsid w:val="00632F43"/>
    <w:rsid w:val="00633874"/>
    <w:rsid w:val="00634D6A"/>
    <w:rsid w:val="00636028"/>
    <w:rsid w:val="00636A80"/>
    <w:rsid w:val="00637C6B"/>
    <w:rsid w:val="00640166"/>
    <w:rsid w:val="0064092F"/>
    <w:rsid w:val="006414C4"/>
    <w:rsid w:val="00641955"/>
    <w:rsid w:val="00641C36"/>
    <w:rsid w:val="00641EF4"/>
    <w:rsid w:val="00642577"/>
    <w:rsid w:val="0064440D"/>
    <w:rsid w:val="00644708"/>
    <w:rsid w:val="006459F5"/>
    <w:rsid w:val="00646FD2"/>
    <w:rsid w:val="0064730F"/>
    <w:rsid w:val="00647AF4"/>
    <w:rsid w:val="00650862"/>
    <w:rsid w:val="00651380"/>
    <w:rsid w:val="006515B2"/>
    <w:rsid w:val="00652D83"/>
    <w:rsid w:val="00653266"/>
    <w:rsid w:val="006542E6"/>
    <w:rsid w:val="00655F40"/>
    <w:rsid w:val="006568C4"/>
    <w:rsid w:val="0066074A"/>
    <w:rsid w:val="00664B95"/>
    <w:rsid w:val="00665CC6"/>
    <w:rsid w:val="00665F31"/>
    <w:rsid w:val="00667197"/>
    <w:rsid w:val="0067042C"/>
    <w:rsid w:val="00671F7B"/>
    <w:rsid w:val="0067242E"/>
    <w:rsid w:val="00672656"/>
    <w:rsid w:val="006730A3"/>
    <w:rsid w:val="006735BC"/>
    <w:rsid w:val="00673A41"/>
    <w:rsid w:val="00673ED5"/>
    <w:rsid w:val="006748C9"/>
    <w:rsid w:val="006748FC"/>
    <w:rsid w:val="00674A50"/>
    <w:rsid w:val="0067587E"/>
    <w:rsid w:val="00676BB2"/>
    <w:rsid w:val="006775AD"/>
    <w:rsid w:val="00681411"/>
    <w:rsid w:val="00682D65"/>
    <w:rsid w:val="00685CAA"/>
    <w:rsid w:val="00686441"/>
    <w:rsid w:val="00686797"/>
    <w:rsid w:val="00687F2A"/>
    <w:rsid w:val="00692034"/>
    <w:rsid w:val="0069217D"/>
    <w:rsid w:val="00692CCA"/>
    <w:rsid w:val="006935A8"/>
    <w:rsid w:val="00693A51"/>
    <w:rsid w:val="006944DF"/>
    <w:rsid w:val="00694E82"/>
    <w:rsid w:val="00694EEE"/>
    <w:rsid w:val="00695639"/>
    <w:rsid w:val="006957D0"/>
    <w:rsid w:val="0069670A"/>
    <w:rsid w:val="006972D2"/>
    <w:rsid w:val="006A0E60"/>
    <w:rsid w:val="006A1519"/>
    <w:rsid w:val="006A24AC"/>
    <w:rsid w:val="006A380E"/>
    <w:rsid w:val="006A4302"/>
    <w:rsid w:val="006A485D"/>
    <w:rsid w:val="006A6145"/>
    <w:rsid w:val="006A7FEA"/>
    <w:rsid w:val="006B037A"/>
    <w:rsid w:val="006B0842"/>
    <w:rsid w:val="006B1C40"/>
    <w:rsid w:val="006B20DA"/>
    <w:rsid w:val="006B22B7"/>
    <w:rsid w:val="006B44CA"/>
    <w:rsid w:val="006B49BA"/>
    <w:rsid w:val="006B53A2"/>
    <w:rsid w:val="006B5FDE"/>
    <w:rsid w:val="006B6EA2"/>
    <w:rsid w:val="006B6F45"/>
    <w:rsid w:val="006B759C"/>
    <w:rsid w:val="006B7E53"/>
    <w:rsid w:val="006C0CAA"/>
    <w:rsid w:val="006C3929"/>
    <w:rsid w:val="006C3B11"/>
    <w:rsid w:val="006C4064"/>
    <w:rsid w:val="006C4B36"/>
    <w:rsid w:val="006C5FFE"/>
    <w:rsid w:val="006C66F7"/>
    <w:rsid w:val="006D11DF"/>
    <w:rsid w:val="006D29FB"/>
    <w:rsid w:val="006D2EBF"/>
    <w:rsid w:val="006D2F3F"/>
    <w:rsid w:val="006D33AE"/>
    <w:rsid w:val="006D4BCB"/>
    <w:rsid w:val="006D598E"/>
    <w:rsid w:val="006D6AF2"/>
    <w:rsid w:val="006D754F"/>
    <w:rsid w:val="006E0DF6"/>
    <w:rsid w:val="006E113F"/>
    <w:rsid w:val="006E1201"/>
    <w:rsid w:val="006E198D"/>
    <w:rsid w:val="006E1D40"/>
    <w:rsid w:val="006E25A6"/>
    <w:rsid w:val="006E2C05"/>
    <w:rsid w:val="006E4BBF"/>
    <w:rsid w:val="006E6F12"/>
    <w:rsid w:val="006F005D"/>
    <w:rsid w:val="006F1EEE"/>
    <w:rsid w:val="006F47CA"/>
    <w:rsid w:val="006F4ED2"/>
    <w:rsid w:val="006F54ED"/>
    <w:rsid w:val="00700894"/>
    <w:rsid w:val="007009B4"/>
    <w:rsid w:val="00700B83"/>
    <w:rsid w:val="00700FC1"/>
    <w:rsid w:val="007011AF"/>
    <w:rsid w:val="00701B60"/>
    <w:rsid w:val="0070329E"/>
    <w:rsid w:val="00703F07"/>
    <w:rsid w:val="00704218"/>
    <w:rsid w:val="00704329"/>
    <w:rsid w:val="007045C2"/>
    <w:rsid w:val="00706786"/>
    <w:rsid w:val="007075A0"/>
    <w:rsid w:val="00707FFA"/>
    <w:rsid w:val="007107B6"/>
    <w:rsid w:val="007115CE"/>
    <w:rsid w:val="00711FC9"/>
    <w:rsid w:val="00712383"/>
    <w:rsid w:val="00712661"/>
    <w:rsid w:val="00712D4B"/>
    <w:rsid w:val="00713091"/>
    <w:rsid w:val="007134F7"/>
    <w:rsid w:val="00714366"/>
    <w:rsid w:val="00715803"/>
    <w:rsid w:val="00715E95"/>
    <w:rsid w:val="00716038"/>
    <w:rsid w:val="00717F19"/>
    <w:rsid w:val="0072105A"/>
    <w:rsid w:val="00722415"/>
    <w:rsid w:val="00723D5E"/>
    <w:rsid w:val="00723FBC"/>
    <w:rsid w:val="007264D2"/>
    <w:rsid w:val="00727F11"/>
    <w:rsid w:val="00732B4F"/>
    <w:rsid w:val="00732CE9"/>
    <w:rsid w:val="0073391E"/>
    <w:rsid w:val="00734171"/>
    <w:rsid w:val="0073423A"/>
    <w:rsid w:val="007357AE"/>
    <w:rsid w:val="007358C4"/>
    <w:rsid w:val="00736003"/>
    <w:rsid w:val="0073608E"/>
    <w:rsid w:val="00736BA2"/>
    <w:rsid w:val="00737383"/>
    <w:rsid w:val="007405E7"/>
    <w:rsid w:val="00740B24"/>
    <w:rsid w:val="00740B84"/>
    <w:rsid w:val="00741709"/>
    <w:rsid w:val="00742994"/>
    <w:rsid w:val="00743893"/>
    <w:rsid w:val="00743D15"/>
    <w:rsid w:val="0074421F"/>
    <w:rsid w:val="0074461C"/>
    <w:rsid w:val="0074598C"/>
    <w:rsid w:val="00745CFC"/>
    <w:rsid w:val="00745D64"/>
    <w:rsid w:val="00745EC2"/>
    <w:rsid w:val="007468BB"/>
    <w:rsid w:val="00746D80"/>
    <w:rsid w:val="007470D4"/>
    <w:rsid w:val="00747788"/>
    <w:rsid w:val="00747C4B"/>
    <w:rsid w:val="007502CD"/>
    <w:rsid w:val="00750C42"/>
    <w:rsid w:val="00751804"/>
    <w:rsid w:val="007520AA"/>
    <w:rsid w:val="0075231F"/>
    <w:rsid w:val="007528F3"/>
    <w:rsid w:val="00753257"/>
    <w:rsid w:val="0075418C"/>
    <w:rsid w:val="00754317"/>
    <w:rsid w:val="00754E98"/>
    <w:rsid w:val="0076002C"/>
    <w:rsid w:val="007619EF"/>
    <w:rsid w:val="00761C3D"/>
    <w:rsid w:val="00764091"/>
    <w:rsid w:val="007659F8"/>
    <w:rsid w:val="00765BFB"/>
    <w:rsid w:val="00766959"/>
    <w:rsid w:val="00766BD2"/>
    <w:rsid w:val="00767E17"/>
    <w:rsid w:val="007714DC"/>
    <w:rsid w:val="00772448"/>
    <w:rsid w:val="0077278C"/>
    <w:rsid w:val="00773487"/>
    <w:rsid w:val="007734EC"/>
    <w:rsid w:val="007773A8"/>
    <w:rsid w:val="007776AF"/>
    <w:rsid w:val="00780237"/>
    <w:rsid w:val="007802C6"/>
    <w:rsid w:val="00782A7A"/>
    <w:rsid w:val="00783EDF"/>
    <w:rsid w:val="00784F27"/>
    <w:rsid w:val="0078579B"/>
    <w:rsid w:val="00786281"/>
    <w:rsid w:val="00786FD8"/>
    <w:rsid w:val="00793D32"/>
    <w:rsid w:val="00794281"/>
    <w:rsid w:val="0079460B"/>
    <w:rsid w:val="0079660E"/>
    <w:rsid w:val="007A0B5D"/>
    <w:rsid w:val="007A1CE4"/>
    <w:rsid w:val="007A2609"/>
    <w:rsid w:val="007A3EAD"/>
    <w:rsid w:val="007A4A33"/>
    <w:rsid w:val="007A4DB8"/>
    <w:rsid w:val="007A694E"/>
    <w:rsid w:val="007B04E5"/>
    <w:rsid w:val="007B060B"/>
    <w:rsid w:val="007B112B"/>
    <w:rsid w:val="007B145B"/>
    <w:rsid w:val="007B27E3"/>
    <w:rsid w:val="007B3145"/>
    <w:rsid w:val="007B36E6"/>
    <w:rsid w:val="007B45C2"/>
    <w:rsid w:val="007B56DE"/>
    <w:rsid w:val="007B5A4D"/>
    <w:rsid w:val="007B605D"/>
    <w:rsid w:val="007B6D9F"/>
    <w:rsid w:val="007B780F"/>
    <w:rsid w:val="007B786D"/>
    <w:rsid w:val="007C1F7C"/>
    <w:rsid w:val="007C38EE"/>
    <w:rsid w:val="007C4F72"/>
    <w:rsid w:val="007C6296"/>
    <w:rsid w:val="007C63D8"/>
    <w:rsid w:val="007C7ABB"/>
    <w:rsid w:val="007C7DDF"/>
    <w:rsid w:val="007D0F3B"/>
    <w:rsid w:val="007D129E"/>
    <w:rsid w:val="007D13FB"/>
    <w:rsid w:val="007D1845"/>
    <w:rsid w:val="007D1AE9"/>
    <w:rsid w:val="007D28A3"/>
    <w:rsid w:val="007D3045"/>
    <w:rsid w:val="007D3940"/>
    <w:rsid w:val="007D3F75"/>
    <w:rsid w:val="007D5A7D"/>
    <w:rsid w:val="007D66E3"/>
    <w:rsid w:val="007D7D03"/>
    <w:rsid w:val="007E068A"/>
    <w:rsid w:val="007E09C2"/>
    <w:rsid w:val="007E16CC"/>
    <w:rsid w:val="007E1E7D"/>
    <w:rsid w:val="007E2140"/>
    <w:rsid w:val="007E2262"/>
    <w:rsid w:val="007E243A"/>
    <w:rsid w:val="007E331B"/>
    <w:rsid w:val="007E3812"/>
    <w:rsid w:val="007E3E0E"/>
    <w:rsid w:val="007E3F6A"/>
    <w:rsid w:val="007E4931"/>
    <w:rsid w:val="007E5BD4"/>
    <w:rsid w:val="007E63B6"/>
    <w:rsid w:val="007E7EF1"/>
    <w:rsid w:val="007F04A3"/>
    <w:rsid w:val="007F09D2"/>
    <w:rsid w:val="007F1B5C"/>
    <w:rsid w:val="007F3B99"/>
    <w:rsid w:val="007F3E90"/>
    <w:rsid w:val="007F6EE0"/>
    <w:rsid w:val="007F7905"/>
    <w:rsid w:val="007F7C85"/>
    <w:rsid w:val="00800868"/>
    <w:rsid w:val="00801159"/>
    <w:rsid w:val="00801A44"/>
    <w:rsid w:val="00802765"/>
    <w:rsid w:val="00802C3F"/>
    <w:rsid w:val="008038F7"/>
    <w:rsid w:val="00803DE6"/>
    <w:rsid w:val="008059D7"/>
    <w:rsid w:val="008071E0"/>
    <w:rsid w:val="00807495"/>
    <w:rsid w:val="008109AB"/>
    <w:rsid w:val="008116B1"/>
    <w:rsid w:val="008122E0"/>
    <w:rsid w:val="008134C2"/>
    <w:rsid w:val="0081412B"/>
    <w:rsid w:val="008141DD"/>
    <w:rsid w:val="008157FF"/>
    <w:rsid w:val="008168B4"/>
    <w:rsid w:val="00816C09"/>
    <w:rsid w:val="00816EFC"/>
    <w:rsid w:val="00820494"/>
    <w:rsid w:val="008207BE"/>
    <w:rsid w:val="008213BD"/>
    <w:rsid w:val="008213E7"/>
    <w:rsid w:val="008225B4"/>
    <w:rsid w:val="00823F8B"/>
    <w:rsid w:val="0082546A"/>
    <w:rsid w:val="00826274"/>
    <w:rsid w:val="00826BB2"/>
    <w:rsid w:val="00826F3A"/>
    <w:rsid w:val="00831258"/>
    <w:rsid w:val="00832A6E"/>
    <w:rsid w:val="0083309B"/>
    <w:rsid w:val="00833554"/>
    <w:rsid w:val="00835A55"/>
    <w:rsid w:val="008364F6"/>
    <w:rsid w:val="008367C3"/>
    <w:rsid w:val="008373E6"/>
    <w:rsid w:val="0084041F"/>
    <w:rsid w:val="008406A8"/>
    <w:rsid w:val="00840F99"/>
    <w:rsid w:val="00841263"/>
    <w:rsid w:val="0084262F"/>
    <w:rsid w:val="00842784"/>
    <w:rsid w:val="008440A1"/>
    <w:rsid w:val="00844E7C"/>
    <w:rsid w:val="0084602A"/>
    <w:rsid w:val="00847961"/>
    <w:rsid w:val="00847D8A"/>
    <w:rsid w:val="00850820"/>
    <w:rsid w:val="008518A0"/>
    <w:rsid w:val="008526B1"/>
    <w:rsid w:val="008536B2"/>
    <w:rsid w:val="00853D71"/>
    <w:rsid w:val="00854258"/>
    <w:rsid w:val="0085577A"/>
    <w:rsid w:val="00856656"/>
    <w:rsid w:val="00856AAE"/>
    <w:rsid w:val="008574C7"/>
    <w:rsid w:val="0086175A"/>
    <w:rsid w:val="00861C28"/>
    <w:rsid w:val="00861D9C"/>
    <w:rsid w:val="00862648"/>
    <w:rsid w:val="00862902"/>
    <w:rsid w:val="00862D86"/>
    <w:rsid w:val="008661B1"/>
    <w:rsid w:val="00866B36"/>
    <w:rsid w:val="00867572"/>
    <w:rsid w:val="00870FC4"/>
    <w:rsid w:val="008711B5"/>
    <w:rsid w:val="0087159F"/>
    <w:rsid w:val="00872978"/>
    <w:rsid w:val="00873B14"/>
    <w:rsid w:val="0087423F"/>
    <w:rsid w:val="0087474C"/>
    <w:rsid w:val="008758FF"/>
    <w:rsid w:val="008779CD"/>
    <w:rsid w:val="008800CF"/>
    <w:rsid w:val="008802AF"/>
    <w:rsid w:val="0088352F"/>
    <w:rsid w:val="00883C39"/>
    <w:rsid w:val="008845E3"/>
    <w:rsid w:val="008850B1"/>
    <w:rsid w:val="008850FD"/>
    <w:rsid w:val="0088590F"/>
    <w:rsid w:val="00886549"/>
    <w:rsid w:val="00887B66"/>
    <w:rsid w:val="00887E51"/>
    <w:rsid w:val="00891372"/>
    <w:rsid w:val="008925E9"/>
    <w:rsid w:val="00892BD9"/>
    <w:rsid w:val="008933F8"/>
    <w:rsid w:val="00893862"/>
    <w:rsid w:val="008938F0"/>
    <w:rsid w:val="00893F4D"/>
    <w:rsid w:val="00894A7D"/>
    <w:rsid w:val="00894E04"/>
    <w:rsid w:val="00894F76"/>
    <w:rsid w:val="00896412"/>
    <w:rsid w:val="0089745B"/>
    <w:rsid w:val="008A20AA"/>
    <w:rsid w:val="008A35A5"/>
    <w:rsid w:val="008A3E00"/>
    <w:rsid w:val="008A5958"/>
    <w:rsid w:val="008A6AD3"/>
    <w:rsid w:val="008A6BCC"/>
    <w:rsid w:val="008A7C47"/>
    <w:rsid w:val="008A7F33"/>
    <w:rsid w:val="008B01D9"/>
    <w:rsid w:val="008B0235"/>
    <w:rsid w:val="008B048C"/>
    <w:rsid w:val="008B0E4B"/>
    <w:rsid w:val="008B23C4"/>
    <w:rsid w:val="008B2454"/>
    <w:rsid w:val="008B38D8"/>
    <w:rsid w:val="008B745B"/>
    <w:rsid w:val="008B7FD4"/>
    <w:rsid w:val="008C05DC"/>
    <w:rsid w:val="008C0D53"/>
    <w:rsid w:val="008C24F7"/>
    <w:rsid w:val="008C261F"/>
    <w:rsid w:val="008C3577"/>
    <w:rsid w:val="008C3ED1"/>
    <w:rsid w:val="008C3FD8"/>
    <w:rsid w:val="008C504E"/>
    <w:rsid w:val="008C5AA6"/>
    <w:rsid w:val="008C5FDC"/>
    <w:rsid w:val="008C6351"/>
    <w:rsid w:val="008C7981"/>
    <w:rsid w:val="008D1E1D"/>
    <w:rsid w:val="008D258A"/>
    <w:rsid w:val="008D2B2C"/>
    <w:rsid w:val="008D3FB1"/>
    <w:rsid w:val="008D42AE"/>
    <w:rsid w:val="008D63D6"/>
    <w:rsid w:val="008D6DCD"/>
    <w:rsid w:val="008E01B1"/>
    <w:rsid w:val="008E22AA"/>
    <w:rsid w:val="008E3032"/>
    <w:rsid w:val="008E35E0"/>
    <w:rsid w:val="008E371D"/>
    <w:rsid w:val="008E3802"/>
    <w:rsid w:val="008E3E05"/>
    <w:rsid w:val="008F0B23"/>
    <w:rsid w:val="008F2ADD"/>
    <w:rsid w:val="008F2D79"/>
    <w:rsid w:val="008F3B76"/>
    <w:rsid w:val="008F3EB3"/>
    <w:rsid w:val="008F40BA"/>
    <w:rsid w:val="008F40F3"/>
    <w:rsid w:val="0090010C"/>
    <w:rsid w:val="00900D6C"/>
    <w:rsid w:val="009030E3"/>
    <w:rsid w:val="009036B6"/>
    <w:rsid w:val="00904309"/>
    <w:rsid w:val="009058AA"/>
    <w:rsid w:val="009059DD"/>
    <w:rsid w:val="00906FA7"/>
    <w:rsid w:val="009079C8"/>
    <w:rsid w:val="00910310"/>
    <w:rsid w:val="00910529"/>
    <w:rsid w:val="0091326C"/>
    <w:rsid w:val="009133DD"/>
    <w:rsid w:val="00913491"/>
    <w:rsid w:val="0091399C"/>
    <w:rsid w:val="0091426E"/>
    <w:rsid w:val="009142E4"/>
    <w:rsid w:val="009155D5"/>
    <w:rsid w:val="00915A7D"/>
    <w:rsid w:val="00917C06"/>
    <w:rsid w:val="00917C45"/>
    <w:rsid w:val="0092007A"/>
    <w:rsid w:val="00920479"/>
    <w:rsid w:val="00920881"/>
    <w:rsid w:val="00922EA2"/>
    <w:rsid w:val="009238E6"/>
    <w:rsid w:val="009249D5"/>
    <w:rsid w:val="00925429"/>
    <w:rsid w:val="00925E28"/>
    <w:rsid w:val="0092686D"/>
    <w:rsid w:val="0092710E"/>
    <w:rsid w:val="00927F61"/>
    <w:rsid w:val="0093020F"/>
    <w:rsid w:val="009303DE"/>
    <w:rsid w:val="00933800"/>
    <w:rsid w:val="00934AB1"/>
    <w:rsid w:val="009355F1"/>
    <w:rsid w:val="00935955"/>
    <w:rsid w:val="009360FD"/>
    <w:rsid w:val="00936F58"/>
    <w:rsid w:val="0094089D"/>
    <w:rsid w:val="00945234"/>
    <w:rsid w:val="009454D7"/>
    <w:rsid w:val="00945993"/>
    <w:rsid w:val="00945ACF"/>
    <w:rsid w:val="00945FFC"/>
    <w:rsid w:val="00946116"/>
    <w:rsid w:val="00946D97"/>
    <w:rsid w:val="00947DCA"/>
    <w:rsid w:val="00947EF7"/>
    <w:rsid w:val="0095004A"/>
    <w:rsid w:val="00950970"/>
    <w:rsid w:val="00950FA8"/>
    <w:rsid w:val="00952F8A"/>
    <w:rsid w:val="009536B8"/>
    <w:rsid w:val="00953D39"/>
    <w:rsid w:val="00955FDB"/>
    <w:rsid w:val="00960D75"/>
    <w:rsid w:val="009641AB"/>
    <w:rsid w:val="009645D9"/>
    <w:rsid w:val="00964DA3"/>
    <w:rsid w:val="00965F0E"/>
    <w:rsid w:val="00966E67"/>
    <w:rsid w:val="00967016"/>
    <w:rsid w:val="0097127F"/>
    <w:rsid w:val="00971824"/>
    <w:rsid w:val="00971C3F"/>
    <w:rsid w:val="00971E7C"/>
    <w:rsid w:val="009722B8"/>
    <w:rsid w:val="009728B2"/>
    <w:rsid w:val="00973CDC"/>
    <w:rsid w:val="00975006"/>
    <w:rsid w:val="009753D5"/>
    <w:rsid w:val="00975793"/>
    <w:rsid w:val="00975F4C"/>
    <w:rsid w:val="009768A4"/>
    <w:rsid w:val="009776BF"/>
    <w:rsid w:val="009804B3"/>
    <w:rsid w:val="00980594"/>
    <w:rsid w:val="00980834"/>
    <w:rsid w:val="009808C0"/>
    <w:rsid w:val="00980B19"/>
    <w:rsid w:val="0098221A"/>
    <w:rsid w:val="0098252B"/>
    <w:rsid w:val="00982A14"/>
    <w:rsid w:val="00982D43"/>
    <w:rsid w:val="00983039"/>
    <w:rsid w:val="0098308A"/>
    <w:rsid w:val="009834DC"/>
    <w:rsid w:val="00983FF2"/>
    <w:rsid w:val="00984541"/>
    <w:rsid w:val="00984B68"/>
    <w:rsid w:val="0098677B"/>
    <w:rsid w:val="00986B07"/>
    <w:rsid w:val="00987659"/>
    <w:rsid w:val="009906F6"/>
    <w:rsid w:val="00992DAA"/>
    <w:rsid w:val="00993005"/>
    <w:rsid w:val="00994A3A"/>
    <w:rsid w:val="00994A9D"/>
    <w:rsid w:val="00994FB7"/>
    <w:rsid w:val="00996A9E"/>
    <w:rsid w:val="009A00A8"/>
    <w:rsid w:val="009A0214"/>
    <w:rsid w:val="009A0EB6"/>
    <w:rsid w:val="009A1852"/>
    <w:rsid w:val="009A1B3F"/>
    <w:rsid w:val="009A1EB7"/>
    <w:rsid w:val="009A26AD"/>
    <w:rsid w:val="009A2A80"/>
    <w:rsid w:val="009A3E1E"/>
    <w:rsid w:val="009A3F03"/>
    <w:rsid w:val="009A3FB0"/>
    <w:rsid w:val="009A5204"/>
    <w:rsid w:val="009A5EEC"/>
    <w:rsid w:val="009A63C7"/>
    <w:rsid w:val="009A675F"/>
    <w:rsid w:val="009A6CF1"/>
    <w:rsid w:val="009A7713"/>
    <w:rsid w:val="009A778B"/>
    <w:rsid w:val="009B06CD"/>
    <w:rsid w:val="009B0970"/>
    <w:rsid w:val="009B1331"/>
    <w:rsid w:val="009B33AC"/>
    <w:rsid w:val="009B3A58"/>
    <w:rsid w:val="009B5D12"/>
    <w:rsid w:val="009B5FA1"/>
    <w:rsid w:val="009B6D16"/>
    <w:rsid w:val="009B779F"/>
    <w:rsid w:val="009B78B1"/>
    <w:rsid w:val="009B7F03"/>
    <w:rsid w:val="009C03BC"/>
    <w:rsid w:val="009C0D1D"/>
    <w:rsid w:val="009C0E5A"/>
    <w:rsid w:val="009C1C22"/>
    <w:rsid w:val="009C2637"/>
    <w:rsid w:val="009C36EC"/>
    <w:rsid w:val="009C42A7"/>
    <w:rsid w:val="009C5877"/>
    <w:rsid w:val="009C7EC9"/>
    <w:rsid w:val="009D0CAE"/>
    <w:rsid w:val="009D0EE7"/>
    <w:rsid w:val="009D3584"/>
    <w:rsid w:val="009D3747"/>
    <w:rsid w:val="009D42F0"/>
    <w:rsid w:val="009D5B1F"/>
    <w:rsid w:val="009D6794"/>
    <w:rsid w:val="009D68C0"/>
    <w:rsid w:val="009D6FE2"/>
    <w:rsid w:val="009D7471"/>
    <w:rsid w:val="009D7CFE"/>
    <w:rsid w:val="009E082E"/>
    <w:rsid w:val="009E0D5D"/>
    <w:rsid w:val="009E1CAB"/>
    <w:rsid w:val="009E3BD4"/>
    <w:rsid w:val="009E46A7"/>
    <w:rsid w:val="009E51BB"/>
    <w:rsid w:val="009E728D"/>
    <w:rsid w:val="009E773E"/>
    <w:rsid w:val="009E7DE4"/>
    <w:rsid w:val="009F1709"/>
    <w:rsid w:val="009F1E20"/>
    <w:rsid w:val="009F47B8"/>
    <w:rsid w:val="009F502C"/>
    <w:rsid w:val="009F67E1"/>
    <w:rsid w:val="009F780B"/>
    <w:rsid w:val="009F7C47"/>
    <w:rsid w:val="00A016A7"/>
    <w:rsid w:val="00A01C7A"/>
    <w:rsid w:val="00A02868"/>
    <w:rsid w:val="00A02AFD"/>
    <w:rsid w:val="00A0387C"/>
    <w:rsid w:val="00A03AB9"/>
    <w:rsid w:val="00A04544"/>
    <w:rsid w:val="00A04FF7"/>
    <w:rsid w:val="00A05594"/>
    <w:rsid w:val="00A06260"/>
    <w:rsid w:val="00A101DA"/>
    <w:rsid w:val="00A12194"/>
    <w:rsid w:val="00A13AEE"/>
    <w:rsid w:val="00A14710"/>
    <w:rsid w:val="00A15352"/>
    <w:rsid w:val="00A1634B"/>
    <w:rsid w:val="00A16949"/>
    <w:rsid w:val="00A17DD2"/>
    <w:rsid w:val="00A200DC"/>
    <w:rsid w:val="00A221B3"/>
    <w:rsid w:val="00A2381F"/>
    <w:rsid w:val="00A247B8"/>
    <w:rsid w:val="00A251D1"/>
    <w:rsid w:val="00A25681"/>
    <w:rsid w:val="00A261FB"/>
    <w:rsid w:val="00A262A3"/>
    <w:rsid w:val="00A2690C"/>
    <w:rsid w:val="00A269CA"/>
    <w:rsid w:val="00A26B2D"/>
    <w:rsid w:val="00A27687"/>
    <w:rsid w:val="00A27AF2"/>
    <w:rsid w:val="00A30C81"/>
    <w:rsid w:val="00A3190F"/>
    <w:rsid w:val="00A31BEA"/>
    <w:rsid w:val="00A3250D"/>
    <w:rsid w:val="00A330D5"/>
    <w:rsid w:val="00A33273"/>
    <w:rsid w:val="00A33E85"/>
    <w:rsid w:val="00A34F20"/>
    <w:rsid w:val="00A35E0B"/>
    <w:rsid w:val="00A3619D"/>
    <w:rsid w:val="00A37A73"/>
    <w:rsid w:val="00A4043A"/>
    <w:rsid w:val="00A40E1F"/>
    <w:rsid w:val="00A41A75"/>
    <w:rsid w:val="00A4237F"/>
    <w:rsid w:val="00A42B9E"/>
    <w:rsid w:val="00A42F5B"/>
    <w:rsid w:val="00A4396E"/>
    <w:rsid w:val="00A44B5E"/>
    <w:rsid w:val="00A44BF6"/>
    <w:rsid w:val="00A4608E"/>
    <w:rsid w:val="00A4687D"/>
    <w:rsid w:val="00A47905"/>
    <w:rsid w:val="00A506B9"/>
    <w:rsid w:val="00A51B8B"/>
    <w:rsid w:val="00A555F0"/>
    <w:rsid w:val="00A56660"/>
    <w:rsid w:val="00A57211"/>
    <w:rsid w:val="00A60756"/>
    <w:rsid w:val="00A60C5D"/>
    <w:rsid w:val="00A61496"/>
    <w:rsid w:val="00A614D3"/>
    <w:rsid w:val="00A61573"/>
    <w:rsid w:val="00A6172B"/>
    <w:rsid w:val="00A62EEB"/>
    <w:rsid w:val="00A63846"/>
    <w:rsid w:val="00A63884"/>
    <w:rsid w:val="00A65796"/>
    <w:rsid w:val="00A666AA"/>
    <w:rsid w:val="00A66E3C"/>
    <w:rsid w:val="00A672FA"/>
    <w:rsid w:val="00A67FFC"/>
    <w:rsid w:val="00A72016"/>
    <w:rsid w:val="00A75362"/>
    <w:rsid w:val="00A754F9"/>
    <w:rsid w:val="00A758AD"/>
    <w:rsid w:val="00A76165"/>
    <w:rsid w:val="00A77112"/>
    <w:rsid w:val="00A773DD"/>
    <w:rsid w:val="00A77E68"/>
    <w:rsid w:val="00A77F42"/>
    <w:rsid w:val="00A8003C"/>
    <w:rsid w:val="00A80792"/>
    <w:rsid w:val="00A8079D"/>
    <w:rsid w:val="00A80CDE"/>
    <w:rsid w:val="00A80E6E"/>
    <w:rsid w:val="00A821E6"/>
    <w:rsid w:val="00A82C83"/>
    <w:rsid w:val="00A82CF0"/>
    <w:rsid w:val="00A833FC"/>
    <w:rsid w:val="00A84C32"/>
    <w:rsid w:val="00A86002"/>
    <w:rsid w:val="00A86603"/>
    <w:rsid w:val="00A90C33"/>
    <w:rsid w:val="00A92645"/>
    <w:rsid w:val="00A93587"/>
    <w:rsid w:val="00A9358B"/>
    <w:rsid w:val="00A94BF0"/>
    <w:rsid w:val="00A957C5"/>
    <w:rsid w:val="00A96994"/>
    <w:rsid w:val="00A97959"/>
    <w:rsid w:val="00A97CE4"/>
    <w:rsid w:val="00AA0A50"/>
    <w:rsid w:val="00AA0B2D"/>
    <w:rsid w:val="00AA1120"/>
    <w:rsid w:val="00AA1B03"/>
    <w:rsid w:val="00AA2FE5"/>
    <w:rsid w:val="00AA3880"/>
    <w:rsid w:val="00AA419A"/>
    <w:rsid w:val="00AA49B2"/>
    <w:rsid w:val="00AA4BB9"/>
    <w:rsid w:val="00AA4C2E"/>
    <w:rsid w:val="00AA5981"/>
    <w:rsid w:val="00AA6A34"/>
    <w:rsid w:val="00AB0B4C"/>
    <w:rsid w:val="00AB1595"/>
    <w:rsid w:val="00AB3191"/>
    <w:rsid w:val="00AB388F"/>
    <w:rsid w:val="00AB38C3"/>
    <w:rsid w:val="00AB3B7D"/>
    <w:rsid w:val="00AB4C10"/>
    <w:rsid w:val="00AB4CCF"/>
    <w:rsid w:val="00AB5699"/>
    <w:rsid w:val="00AB7D5B"/>
    <w:rsid w:val="00AC169A"/>
    <w:rsid w:val="00AC1F3D"/>
    <w:rsid w:val="00AC2579"/>
    <w:rsid w:val="00AC39EB"/>
    <w:rsid w:val="00AC3A35"/>
    <w:rsid w:val="00AC3CBD"/>
    <w:rsid w:val="00AC451A"/>
    <w:rsid w:val="00AC4D3F"/>
    <w:rsid w:val="00AC4F05"/>
    <w:rsid w:val="00AC5F9C"/>
    <w:rsid w:val="00AC7A27"/>
    <w:rsid w:val="00AC7AE1"/>
    <w:rsid w:val="00AC7E2C"/>
    <w:rsid w:val="00AD0979"/>
    <w:rsid w:val="00AD2914"/>
    <w:rsid w:val="00AD2C22"/>
    <w:rsid w:val="00AD3F8E"/>
    <w:rsid w:val="00AD539E"/>
    <w:rsid w:val="00AD5B02"/>
    <w:rsid w:val="00AD6F2B"/>
    <w:rsid w:val="00AD7663"/>
    <w:rsid w:val="00AE0151"/>
    <w:rsid w:val="00AE2B81"/>
    <w:rsid w:val="00AE3D60"/>
    <w:rsid w:val="00AE59B2"/>
    <w:rsid w:val="00AE63DC"/>
    <w:rsid w:val="00AE68AC"/>
    <w:rsid w:val="00AE6A8E"/>
    <w:rsid w:val="00AF032B"/>
    <w:rsid w:val="00AF0FDF"/>
    <w:rsid w:val="00AF1D9C"/>
    <w:rsid w:val="00AF3707"/>
    <w:rsid w:val="00AF483F"/>
    <w:rsid w:val="00AF4B4A"/>
    <w:rsid w:val="00AF527A"/>
    <w:rsid w:val="00AF55CC"/>
    <w:rsid w:val="00AF6D29"/>
    <w:rsid w:val="00AF7050"/>
    <w:rsid w:val="00AF74B8"/>
    <w:rsid w:val="00AF7F60"/>
    <w:rsid w:val="00B00A19"/>
    <w:rsid w:val="00B02266"/>
    <w:rsid w:val="00B0283C"/>
    <w:rsid w:val="00B02B74"/>
    <w:rsid w:val="00B03209"/>
    <w:rsid w:val="00B035C0"/>
    <w:rsid w:val="00B04709"/>
    <w:rsid w:val="00B05B6D"/>
    <w:rsid w:val="00B05C09"/>
    <w:rsid w:val="00B06D28"/>
    <w:rsid w:val="00B06F01"/>
    <w:rsid w:val="00B07F51"/>
    <w:rsid w:val="00B10489"/>
    <w:rsid w:val="00B108DC"/>
    <w:rsid w:val="00B11658"/>
    <w:rsid w:val="00B1222E"/>
    <w:rsid w:val="00B12CC3"/>
    <w:rsid w:val="00B12F1C"/>
    <w:rsid w:val="00B1431F"/>
    <w:rsid w:val="00B15097"/>
    <w:rsid w:val="00B1696B"/>
    <w:rsid w:val="00B174EE"/>
    <w:rsid w:val="00B17A0C"/>
    <w:rsid w:val="00B17C01"/>
    <w:rsid w:val="00B20955"/>
    <w:rsid w:val="00B22705"/>
    <w:rsid w:val="00B227FF"/>
    <w:rsid w:val="00B22966"/>
    <w:rsid w:val="00B22C3D"/>
    <w:rsid w:val="00B22D42"/>
    <w:rsid w:val="00B23058"/>
    <w:rsid w:val="00B24D6C"/>
    <w:rsid w:val="00B25C47"/>
    <w:rsid w:val="00B3057D"/>
    <w:rsid w:val="00B31243"/>
    <w:rsid w:val="00B34538"/>
    <w:rsid w:val="00B34550"/>
    <w:rsid w:val="00B34F2C"/>
    <w:rsid w:val="00B366C0"/>
    <w:rsid w:val="00B3679E"/>
    <w:rsid w:val="00B367E0"/>
    <w:rsid w:val="00B36955"/>
    <w:rsid w:val="00B36C95"/>
    <w:rsid w:val="00B37942"/>
    <w:rsid w:val="00B406C0"/>
    <w:rsid w:val="00B407A4"/>
    <w:rsid w:val="00B40ACD"/>
    <w:rsid w:val="00B4264A"/>
    <w:rsid w:val="00B42655"/>
    <w:rsid w:val="00B429DC"/>
    <w:rsid w:val="00B431A7"/>
    <w:rsid w:val="00B43CC4"/>
    <w:rsid w:val="00B4497D"/>
    <w:rsid w:val="00B44C67"/>
    <w:rsid w:val="00B464FD"/>
    <w:rsid w:val="00B503BD"/>
    <w:rsid w:val="00B511EB"/>
    <w:rsid w:val="00B518C0"/>
    <w:rsid w:val="00B51D2C"/>
    <w:rsid w:val="00B52426"/>
    <w:rsid w:val="00B536D8"/>
    <w:rsid w:val="00B548D8"/>
    <w:rsid w:val="00B554E2"/>
    <w:rsid w:val="00B56D6D"/>
    <w:rsid w:val="00B5729A"/>
    <w:rsid w:val="00B57A58"/>
    <w:rsid w:val="00B57A59"/>
    <w:rsid w:val="00B605BB"/>
    <w:rsid w:val="00B60AB9"/>
    <w:rsid w:val="00B61DDC"/>
    <w:rsid w:val="00B62B27"/>
    <w:rsid w:val="00B630BB"/>
    <w:rsid w:val="00B645DA"/>
    <w:rsid w:val="00B663BA"/>
    <w:rsid w:val="00B67603"/>
    <w:rsid w:val="00B67BE6"/>
    <w:rsid w:val="00B67E4A"/>
    <w:rsid w:val="00B708DA"/>
    <w:rsid w:val="00B70D43"/>
    <w:rsid w:val="00B71289"/>
    <w:rsid w:val="00B7183A"/>
    <w:rsid w:val="00B7341D"/>
    <w:rsid w:val="00B74B6B"/>
    <w:rsid w:val="00B75217"/>
    <w:rsid w:val="00B75B6F"/>
    <w:rsid w:val="00B80ACF"/>
    <w:rsid w:val="00B8110E"/>
    <w:rsid w:val="00B8218F"/>
    <w:rsid w:val="00B82A05"/>
    <w:rsid w:val="00B84C00"/>
    <w:rsid w:val="00B878D2"/>
    <w:rsid w:val="00B90826"/>
    <w:rsid w:val="00B9091E"/>
    <w:rsid w:val="00B91C9B"/>
    <w:rsid w:val="00B924BD"/>
    <w:rsid w:val="00B926C9"/>
    <w:rsid w:val="00B930B4"/>
    <w:rsid w:val="00B94241"/>
    <w:rsid w:val="00B94F54"/>
    <w:rsid w:val="00B969C0"/>
    <w:rsid w:val="00B96AE6"/>
    <w:rsid w:val="00B9756C"/>
    <w:rsid w:val="00B975AF"/>
    <w:rsid w:val="00B97647"/>
    <w:rsid w:val="00BA07EC"/>
    <w:rsid w:val="00BA12A3"/>
    <w:rsid w:val="00BA1756"/>
    <w:rsid w:val="00BA277C"/>
    <w:rsid w:val="00BA38D4"/>
    <w:rsid w:val="00BA3D28"/>
    <w:rsid w:val="00BA412F"/>
    <w:rsid w:val="00BA4A3F"/>
    <w:rsid w:val="00BA4C96"/>
    <w:rsid w:val="00BA6027"/>
    <w:rsid w:val="00BA714D"/>
    <w:rsid w:val="00BA7E0B"/>
    <w:rsid w:val="00BB10E8"/>
    <w:rsid w:val="00BB2256"/>
    <w:rsid w:val="00BB2FB9"/>
    <w:rsid w:val="00BB3F5B"/>
    <w:rsid w:val="00BB45B4"/>
    <w:rsid w:val="00BB5CC5"/>
    <w:rsid w:val="00BB5D0D"/>
    <w:rsid w:val="00BB642C"/>
    <w:rsid w:val="00BC1222"/>
    <w:rsid w:val="00BC398A"/>
    <w:rsid w:val="00BC3BDC"/>
    <w:rsid w:val="00BC6346"/>
    <w:rsid w:val="00BC7072"/>
    <w:rsid w:val="00BC7E5E"/>
    <w:rsid w:val="00BD0DD6"/>
    <w:rsid w:val="00BD10BD"/>
    <w:rsid w:val="00BD1544"/>
    <w:rsid w:val="00BD233F"/>
    <w:rsid w:val="00BD3228"/>
    <w:rsid w:val="00BD4F53"/>
    <w:rsid w:val="00BD56B6"/>
    <w:rsid w:val="00BD60B8"/>
    <w:rsid w:val="00BD6411"/>
    <w:rsid w:val="00BD7300"/>
    <w:rsid w:val="00BE05A7"/>
    <w:rsid w:val="00BE0626"/>
    <w:rsid w:val="00BE091B"/>
    <w:rsid w:val="00BE13DD"/>
    <w:rsid w:val="00BE1E4D"/>
    <w:rsid w:val="00BE387F"/>
    <w:rsid w:val="00BE424B"/>
    <w:rsid w:val="00BE4E23"/>
    <w:rsid w:val="00BE5720"/>
    <w:rsid w:val="00BE6351"/>
    <w:rsid w:val="00BF05E5"/>
    <w:rsid w:val="00BF0FDB"/>
    <w:rsid w:val="00BF1BD4"/>
    <w:rsid w:val="00BF2854"/>
    <w:rsid w:val="00BF2BDB"/>
    <w:rsid w:val="00BF3671"/>
    <w:rsid w:val="00BF381F"/>
    <w:rsid w:val="00BF3A64"/>
    <w:rsid w:val="00BF40D1"/>
    <w:rsid w:val="00BF4C79"/>
    <w:rsid w:val="00BF4F0B"/>
    <w:rsid w:val="00BF53C0"/>
    <w:rsid w:val="00BF6730"/>
    <w:rsid w:val="00BF7643"/>
    <w:rsid w:val="00BF7955"/>
    <w:rsid w:val="00BF7E4F"/>
    <w:rsid w:val="00C01070"/>
    <w:rsid w:val="00C028C2"/>
    <w:rsid w:val="00C02FB2"/>
    <w:rsid w:val="00C03B9A"/>
    <w:rsid w:val="00C03CF9"/>
    <w:rsid w:val="00C0412F"/>
    <w:rsid w:val="00C04655"/>
    <w:rsid w:val="00C047F7"/>
    <w:rsid w:val="00C04DF4"/>
    <w:rsid w:val="00C06510"/>
    <w:rsid w:val="00C07526"/>
    <w:rsid w:val="00C07C57"/>
    <w:rsid w:val="00C07C82"/>
    <w:rsid w:val="00C106FA"/>
    <w:rsid w:val="00C110AC"/>
    <w:rsid w:val="00C1152D"/>
    <w:rsid w:val="00C1183F"/>
    <w:rsid w:val="00C127F4"/>
    <w:rsid w:val="00C12D75"/>
    <w:rsid w:val="00C15D03"/>
    <w:rsid w:val="00C17045"/>
    <w:rsid w:val="00C174DF"/>
    <w:rsid w:val="00C2097F"/>
    <w:rsid w:val="00C21378"/>
    <w:rsid w:val="00C214B7"/>
    <w:rsid w:val="00C219EE"/>
    <w:rsid w:val="00C21A28"/>
    <w:rsid w:val="00C245CF"/>
    <w:rsid w:val="00C247C0"/>
    <w:rsid w:val="00C25700"/>
    <w:rsid w:val="00C2576B"/>
    <w:rsid w:val="00C26251"/>
    <w:rsid w:val="00C263E8"/>
    <w:rsid w:val="00C30309"/>
    <w:rsid w:val="00C307DD"/>
    <w:rsid w:val="00C3199D"/>
    <w:rsid w:val="00C322BF"/>
    <w:rsid w:val="00C322F2"/>
    <w:rsid w:val="00C32A56"/>
    <w:rsid w:val="00C32B46"/>
    <w:rsid w:val="00C32D17"/>
    <w:rsid w:val="00C3368F"/>
    <w:rsid w:val="00C3412B"/>
    <w:rsid w:val="00C35E5B"/>
    <w:rsid w:val="00C36C23"/>
    <w:rsid w:val="00C404EF"/>
    <w:rsid w:val="00C40983"/>
    <w:rsid w:val="00C40B8B"/>
    <w:rsid w:val="00C411C2"/>
    <w:rsid w:val="00C45B6D"/>
    <w:rsid w:val="00C4644F"/>
    <w:rsid w:val="00C466BE"/>
    <w:rsid w:val="00C5016A"/>
    <w:rsid w:val="00C52442"/>
    <w:rsid w:val="00C52886"/>
    <w:rsid w:val="00C53B1E"/>
    <w:rsid w:val="00C5405B"/>
    <w:rsid w:val="00C54060"/>
    <w:rsid w:val="00C540FC"/>
    <w:rsid w:val="00C54DD9"/>
    <w:rsid w:val="00C55D9F"/>
    <w:rsid w:val="00C563A6"/>
    <w:rsid w:val="00C57715"/>
    <w:rsid w:val="00C6065C"/>
    <w:rsid w:val="00C612EB"/>
    <w:rsid w:val="00C63233"/>
    <w:rsid w:val="00C6328B"/>
    <w:rsid w:val="00C65299"/>
    <w:rsid w:val="00C66570"/>
    <w:rsid w:val="00C67A2E"/>
    <w:rsid w:val="00C67BCE"/>
    <w:rsid w:val="00C700EB"/>
    <w:rsid w:val="00C70547"/>
    <w:rsid w:val="00C70708"/>
    <w:rsid w:val="00C709BF"/>
    <w:rsid w:val="00C70A93"/>
    <w:rsid w:val="00C70ABB"/>
    <w:rsid w:val="00C7103D"/>
    <w:rsid w:val="00C73585"/>
    <w:rsid w:val="00C754F5"/>
    <w:rsid w:val="00C76077"/>
    <w:rsid w:val="00C77FDB"/>
    <w:rsid w:val="00C80ADD"/>
    <w:rsid w:val="00C80E37"/>
    <w:rsid w:val="00C820F4"/>
    <w:rsid w:val="00C82CDD"/>
    <w:rsid w:val="00C838DE"/>
    <w:rsid w:val="00C84075"/>
    <w:rsid w:val="00C84193"/>
    <w:rsid w:val="00C846DE"/>
    <w:rsid w:val="00C86CF6"/>
    <w:rsid w:val="00C872D8"/>
    <w:rsid w:val="00C87F73"/>
    <w:rsid w:val="00C90A66"/>
    <w:rsid w:val="00C90D3F"/>
    <w:rsid w:val="00C91483"/>
    <w:rsid w:val="00C93C50"/>
    <w:rsid w:val="00C94CA9"/>
    <w:rsid w:val="00C9543B"/>
    <w:rsid w:val="00C965AA"/>
    <w:rsid w:val="00C969D7"/>
    <w:rsid w:val="00C97B3E"/>
    <w:rsid w:val="00CA0BE1"/>
    <w:rsid w:val="00CA225E"/>
    <w:rsid w:val="00CA269C"/>
    <w:rsid w:val="00CA5B18"/>
    <w:rsid w:val="00CA63F7"/>
    <w:rsid w:val="00CA65CB"/>
    <w:rsid w:val="00CB1A96"/>
    <w:rsid w:val="00CB1C40"/>
    <w:rsid w:val="00CB2D20"/>
    <w:rsid w:val="00CB3DFD"/>
    <w:rsid w:val="00CB5126"/>
    <w:rsid w:val="00CB6240"/>
    <w:rsid w:val="00CC02A1"/>
    <w:rsid w:val="00CC21F0"/>
    <w:rsid w:val="00CC297E"/>
    <w:rsid w:val="00CC2E75"/>
    <w:rsid w:val="00CC3127"/>
    <w:rsid w:val="00CC3843"/>
    <w:rsid w:val="00CC3AC6"/>
    <w:rsid w:val="00CC45F1"/>
    <w:rsid w:val="00CC4A9B"/>
    <w:rsid w:val="00CC51EA"/>
    <w:rsid w:val="00CC6205"/>
    <w:rsid w:val="00CC677E"/>
    <w:rsid w:val="00CC7851"/>
    <w:rsid w:val="00CC78E2"/>
    <w:rsid w:val="00CC7BC6"/>
    <w:rsid w:val="00CC7C17"/>
    <w:rsid w:val="00CD25FA"/>
    <w:rsid w:val="00CD489E"/>
    <w:rsid w:val="00CD4970"/>
    <w:rsid w:val="00CD5D06"/>
    <w:rsid w:val="00CD5F08"/>
    <w:rsid w:val="00CD72B1"/>
    <w:rsid w:val="00CD79D0"/>
    <w:rsid w:val="00CE09C7"/>
    <w:rsid w:val="00CE198D"/>
    <w:rsid w:val="00CE3566"/>
    <w:rsid w:val="00CE3F0D"/>
    <w:rsid w:val="00CE477D"/>
    <w:rsid w:val="00CE4CD1"/>
    <w:rsid w:val="00CE5192"/>
    <w:rsid w:val="00CE716B"/>
    <w:rsid w:val="00CE7823"/>
    <w:rsid w:val="00CF1AEB"/>
    <w:rsid w:val="00CF2552"/>
    <w:rsid w:val="00CF26F2"/>
    <w:rsid w:val="00CF2D40"/>
    <w:rsid w:val="00CF3205"/>
    <w:rsid w:val="00CF373C"/>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40C"/>
    <w:rsid w:val="00D10503"/>
    <w:rsid w:val="00D10D5E"/>
    <w:rsid w:val="00D10E25"/>
    <w:rsid w:val="00D1160E"/>
    <w:rsid w:val="00D13D5D"/>
    <w:rsid w:val="00D155F6"/>
    <w:rsid w:val="00D15B72"/>
    <w:rsid w:val="00D16444"/>
    <w:rsid w:val="00D165D6"/>
    <w:rsid w:val="00D16F2B"/>
    <w:rsid w:val="00D207B7"/>
    <w:rsid w:val="00D21002"/>
    <w:rsid w:val="00D21C28"/>
    <w:rsid w:val="00D22C6D"/>
    <w:rsid w:val="00D24150"/>
    <w:rsid w:val="00D260AF"/>
    <w:rsid w:val="00D2658E"/>
    <w:rsid w:val="00D26944"/>
    <w:rsid w:val="00D27079"/>
    <w:rsid w:val="00D33461"/>
    <w:rsid w:val="00D3530A"/>
    <w:rsid w:val="00D3551A"/>
    <w:rsid w:val="00D35DAE"/>
    <w:rsid w:val="00D366AC"/>
    <w:rsid w:val="00D36F05"/>
    <w:rsid w:val="00D36F69"/>
    <w:rsid w:val="00D41185"/>
    <w:rsid w:val="00D41899"/>
    <w:rsid w:val="00D41C86"/>
    <w:rsid w:val="00D42B71"/>
    <w:rsid w:val="00D42D17"/>
    <w:rsid w:val="00D42DAE"/>
    <w:rsid w:val="00D43EC6"/>
    <w:rsid w:val="00D46A39"/>
    <w:rsid w:val="00D47B24"/>
    <w:rsid w:val="00D51005"/>
    <w:rsid w:val="00D5228A"/>
    <w:rsid w:val="00D52798"/>
    <w:rsid w:val="00D53AF3"/>
    <w:rsid w:val="00D54453"/>
    <w:rsid w:val="00D544A6"/>
    <w:rsid w:val="00D54F3D"/>
    <w:rsid w:val="00D550FA"/>
    <w:rsid w:val="00D554E5"/>
    <w:rsid w:val="00D5564E"/>
    <w:rsid w:val="00D5596D"/>
    <w:rsid w:val="00D55CB9"/>
    <w:rsid w:val="00D56435"/>
    <w:rsid w:val="00D56B40"/>
    <w:rsid w:val="00D57B1C"/>
    <w:rsid w:val="00D62FC9"/>
    <w:rsid w:val="00D6403A"/>
    <w:rsid w:val="00D64C21"/>
    <w:rsid w:val="00D663D3"/>
    <w:rsid w:val="00D70052"/>
    <w:rsid w:val="00D70E7C"/>
    <w:rsid w:val="00D71423"/>
    <w:rsid w:val="00D718B8"/>
    <w:rsid w:val="00D71E77"/>
    <w:rsid w:val="00D7268E"/>
    <w:rsid w:val="00D739AC"/>
    <w:rsid w:val="00D74C78"/>
    <w:rsid w:val="00D75454"/>
    <w:rsid w:val="00D77625"/>
    <w:rsid w:val="00D7770E"/>
    <w:rsid w:val="00D8057E"/>
    <w:rsid w:val="00D814B0"/>
    <w:rsid w:val="00D83C9F"/>
    <w:rsid w:val="00D85EBE"/>
    <w:rsid w:val="00D865AB"/>
    <w:rsid w:val="00D86BCC"/>
    <w:rsid w:val="00D86CEE"/>
    <w:rsid w:val="00D8761F"/>
    <w:rsid w:val="00D877C3"/>
    <w:rsid w:val="00D9080D"/>
    <w:rsid w:val="00D90A87"/>
    <w:rsid w:val="00D90A8A"/>
    <w:rsid w:val="00D91C76"/>
    <w:rsid w:val="00D933E1"/>
    <w:rsid w:val="00D93F93"/>
    <w:rsid w:val="00D9470E"/>
    <w:rsid w:val="00D95201"/>
    <w:rsid w:val="00D957AE"/>
    <w:rsid w:val="00D95C3F"/>
    <w:rsid w:val="00D96E98"/>
    <w:rsid w:val="00DA0DAC"/>
    <w:rsid w:val="00DA201B"/>
    <w:rsid w:val="00DA2559"/>
    <w:rsid w:val="00DA3001"/>
    <w:rsid w:val="00DA3C5B"/>
    <w:rsid w:val="00DA3F54"/>
    <w:rsid w:val="00DA459A"/>
    <w:rsid w:val="00DA6994"/>
    <w:rsid w:val="00DB0041"/>
    <w:rsid w:val="00DB08B5"/>
    <w:rsid w:val="00DB16C3"/>
    <w:rsid w:val="00DB1FAA"/>
    <w:rsid w:val="00DB49F8"/>
    <w:rsid w:val="00DB54EC"/>
    <w:rsid w:val="00DB557B"/>
    <w:rsid w:val="00DB59D2"/>
    <w:rsid w:val="00DB60D7"/>
    <w:rsid w:val="00DB6BB1"/>
    <w:rsid w:val="00DB702F"/>
    <w:rsid w:val="00DB78EE"/>
    <w:rsid w:val="00DB7A17"/>
    <w:rsid w:val="00DC1AFB"/>
    <w:rsid w:val="00DC1C76"/>
    <w:rsid w:val="00DC209A"/>
    <w:rsid w:val="00DC278F"/>
    <w:rsid w:val="00DC30D3"/>
    <w:rsid w:val="00DC4BB2"/>
    <w:rsid w:val="00DC5074"/>
    <w:rsid w:val="00DC53DD"/>
    <w:rsid w:val="00DC5E5C"/>
    <w:rsid w:val="00DC6A45"/>
    <w:rsid w:val="00DD0105"/>
    <w:rsid w:val="00DD0AA3"/>
    <w:rsid w:val="00DD1778"/>
    <w:rsid w:val="00DD1A24"/>
    <w:rsid w:val="00DD2D13"/>
    <w:rsid w:val="00DD2DC8"/>
    <w:rsid w:val="00DD36A2"/>
    <w:rsid w:val="00DD45C3"/>
    <w:rsid w:val="00DD55ED"/>
    <w:rsid w:val="00DD5769"/>
    <w:rsid w:val="00DD663A"/>
    <w:rsid w:val="00DD684C"/>
    <w:rsid w:val="00DD6B8A"/>
    <w:rsid w:val="00DD708C"/>
    <w:rsid w:val="00DE09B4"/>
    <w:rsid w:val="00DE2E10"/>
    <w:rsid w:val="00DE2F9C"/>
    <w:rsid w:val="00DE38BF"/>
    <w:rsid w:val="00DE4711"/>
    <w:rsid w:val="00DE4A88"/>
    <w:rsid w:val="00DE517A"/>
    <w:rsid w:val="00DE713E"/>
    <w:rsid w:val="00DE7531"/>
    <w:rsid w:val="00DF026C"/>
    <w:rsid w:val="00DF0352"/>
    <w:rsid w:val="00DF053A"/>
    <w:rsid w:val="00DF2212"/>
    <w:rsid w:val="00DF3C19"/>
    <w:rsid w:val="00DF4260"/>
    <w:rsid w:val="00DF4512"/>
    <w:rsid w:val="00DF5FA7"/>
    <w:rsid w:val="00DF7395"/>
    <w:rsid w:val="00DF7B35"/>
    <w:rsid w:val="00E00D90"/>
    <w:rsid w:val="00E01C63"/>
    <w:rsid w:val="00E0389B"/>
    <w:rsid w:val="00E03CED"/>
    <w:rsid w:val="00E04D00"/>
    <w:rsid w:val="00E05D20"/>
    <w:rsid w:val="00E05F1B"/>
    <w:rsid w:val="00E11057"/>
    <w:rsid w:val="00E113CA"/>
    <w:rsid w:val="00E122C4"/>
    <w:rsid w:val="00E13931"/>
    <w:rsid w:val="00E16062"/>
    <w:rsid w:val="00E170C9"/>
    <w:rsid w:val="00E17D06"/>
    <w:rsid w:val="00E20F98"/>
    <w:rsid w:val="00E21A5B"/>
    <w:rsid w:val="00E22D20"/>
    <w:rsid w:val="00E23358"/>
    <w:rsid w:val="00E24B88"/>
    <w:rsid w:val="00E24E88"/>
    <w:rsid w:val="00E2575C"/>
    <w:rsid w:val="00E2599F"/>
    <w:rsid w:val="00E267DE"/>
    <w:rsid w:val="00E26882"/>
    <w:rsid w:val="00E2738D"/>
    <w:rsid w:val="00E27701"/>
    <w:rsid w:val="00E27A0F"/>
    <w:rsid w:val="00E303B9"/>
    <w:rsid w:val="00E30426"/>
    <w:rsid w:val="00E316F3"/>
    <w:rsid w:val="00E31709"/>
    <w:rsid w:val="00E31711"/>
    <w:rsid w:val="00E31D85"/>
    <w:rsid w:val="00E32DA8"/>
    <w:rsid w:val="00E337A8"/>
    <w:rsid w:val="00E3403A"/>
    <w:rsid w:val="00E3510C"/>
    <w:rsid w:val="00E37847"/>
    <w:rsid w:val="00E40321"/>
    <w:rsid w:val="00E41E00"/>
    <w:rsid w:val="00E422A9"/>
    <w:rsid w:val="00E42DE3"/>
    <w:rsid w:val="00E432C4"/>
    <w:rsid w:val="00E454A2"/>
    <w:rsid w:val="00E458D1"/>
    <w:rsid w:val="00E459FF"/>
    <w:rsid w:val="00E45B81"/>
    <w:rsid w:val="00E46FD1"/>
    <w:rsid w:val="00E501D9"/>
    <w:rsid w:val="00E50600"/>
    <w:rsid w:val="00E50850"/>
    <w:rsid w:val="00E51BBF"/>
    <w:rsid w:val="00E52C06"/>
    <w:rsid w:val="00E5316E"/>
    <w:rsid w:val="00E537DB"/>
    <w:rsid w:val="00E53AC8"/>
    <w:rsid w:val="00E5441F"/>
    <w:rsid w:val="00E56DE1"/>
    <w:rsid w:val="00E57807"/>
    <w:rsid w:val="00E57E3F"/>
    <w:rsid w:val="00E60FA4"/>
    <w:rsid w:val="00E61461"/>
    <w:rsid w:val="00E614A0"/>
    <w:rsid w:val="00E61CBE"/>
    <w:rsid w:val="00E6220B"/>
    <w:rsid w:val="00E629C9"/>
    <w:rsid w:val="00E6331D"/>
    <w:rsid w:val="00E63B84"/>
    <w:rsid w:val="00E64389"/>
    <w:rsid w:val="00E66CA5"/>
    <w:rsid w:val="00E70192"/>
    <w:rsid w:val="00E70218"/>
    <w:rsid w:val="00E70840"/>
    <w:rsid w:val="00E70C4A"/>
    <w:rsid w:val="00E719CA"/>
    <w:rsid w:val="00E723F6"/>
    <w:rsid w:val="00E7504B"/>
    <w:rsid w:val="00E7513A"/>
    <w:rsid w:val="00E75CBA"/>
    <w:rsid w:val="00E75FEB"/>
    <w:rsid w:val="00E776DE"/>
    <w:rsid w:val="00E809C1"/>
    <w:rsid w:val="00E80C5C"/>
    <w:rsid w:val="00E821B8"/>
    <w:rsid w:val="00E84709"/>
    <w:rsid w:val="00E84F31"/>
    <w:rsid w:val="00E851F9"/>
    <w:rsid w:val="00E85EA7"/>
    <w:rsid w:val="00E85F3C"/>
    <w:rsid w:val="00E861EC"/>
    <w:rsid w:val="00E863D4"/>
    <w:rsid w:val="00E86B55"/>
    <w:rsid w:val="00E86B96"/>
    <w:rsid w:val="00E87594"/>
    <w:rsid w:val="00E876B2"/>
    <w:rsid w:val="00E900A3"/>
    <w:rsid w:val="00E90CFF"/>
    <w:rsid w:val="00E90D0D"/>
    <w:rsid w:val="00E90D17"/>
    <w:rsid w:val="00E90FFB"/>
    <w:rsid w:val="00E9102C"/>
    <w:rsid w:val="00E91E02"/>
    <w:rsid w:val="00E92480"/>
    <w:rsid w:val="00E92663"/>
    <w:rsid w:val="00E92FD5"/>
    <w:rsid w:val="00E93266"/>
    <w:rsid w:val="00E93390"/>
    <w:rsid w:val="00E93E4C"/>
    <w:rsid w:val="00E93F62"/>
    <w:rsid w:val="00E9798E"/>
    <w:rsid w:val="00EA0280"/>
    <w:rsid w:val="00EA1514"/>
    <w:rsid w:val="00EA2EF1"/>
    <w:rsid w:val="00EA3247"/>
    <w:rsid w:val="00EA377C"/>
    <w:rsid w:val="00EA3937"/>
    <w:rsid w:val="00EA3BC6"/>
    <w:rsid w:val="00EA5D5B"/>
    <w:rsid w:val="00EA60AF"/>
    <w:rsid w:val="00EA7154"/>
    <w:rsid w:val="00EA7164"/>
    <w:rsid w:val="00EA717B"/>
    <w:rsid w:val="00EA760A"/>
    <w:rsid w:val="00EA792F"/>
    <w:rsid w:val="00EB04F6"/>
    <w:rsid w:val="00EB0D20"/>
    <w:rsid w:val="00EB1511"/>
    <w:rsid w:val="00EB1F71"/>
    <w:rsid w:val="00EB2771"/>
    <w:rsid w:val="00EB4180"/>
    <w:rsid w:val="00EB531A"/>
    <w:rsid w:val="00EB72FF"/>
    <w:rsid w:val="00EC0B15"/>
    <w:rsid w:val="00EC2F39"/>
    <w:rsid w:val="00EC2FC1"/>
    <w:rsid w:val="00EC336E"/>
    <w:rsid w:val="00EC41B8"/>
    <w:rsid w:val="00EC5363"/>
    <w:rsid w:val="00EC5448"/>
    <w:rsid w:val="00EC544C"/>
    <w:rsid w:val="00EC5918"/>
    <w:rsid w:val="00EC5E0D"/>
    <w:rsid w:val="00EC626D"/>
    <w:rsid w:val="00EC6E30"/>
    <w:rsid w:val="00EC72E1"/>
    <w:rsid w:val="00EC77A6"/>
    <w:rsid w:val="00EC7A4A"/>
    <w:rsid w:val="00ED0EBA"/>
    <w:rsid w:val="00ED11AA"/>
    <w:rsid w:val="00ED169D"/>
    <w:rsid w:val="00ED20F1"/>
    <w:rsid w:val="00ED3107"/>
    <w:rsid w:val="00ED3D63"/>
    <w:rsid w:val="00ED4F6E"/>
    <w:rsid w:val="00ED6802"/>
    <w:rsid w:val="00EE0639"/>
    <w:rsid w:val="00EE13DD"/>
    <w:rsid w:val="00EE2F6D"/>
    <w:rsid w:val="00EE5702"/>
    <w:rsid w:val="00EE5A39"/>
    <w:rsid w:val="00EE5FF4"/>
    <w:rsid w:val="00EE6625"/>
    <w:rsid w:val="00EF11E7"/>
    <w:rsid w:val="00EF1B5C"/>
    <w:rsid w:val="00EF20D8"/>
    <w:rsid w:val="00EF369B"/>
    <w:rsid w:val="00EF3720"/>
    <w:rsid w:val="00EF3FE2"/>
    <w:rsid w:val="00EF4525"/>
    <w:rsid w:val="00EF685F"/>
    <w:rsid w:val="00EF6A96"/>
    <w:rsid w:val="00EF7599"/>
    <w:rsid w:val="00EF78EE"/>
    <w:rsid w:val="00F01680"/>
    <w:rsid w:val="00F0234D"/>
    <w:rsid w:val="00F0314A"/>
    <w:rsid w:val="00F03344"/>
    <w:rsid w:val="00F058B1"/>
    <w:rsid w:val="00F05E86"/>
    <w:rsid w:val="00F067D1"/>
    <w:rsid w:val="00F06D26"/>
    <w:rsid w:val="00F07294"/>
    <w:rsid w:val="00F07E4C"/>
    <w:rsid w:val="00F10B5F"/>
    <w:rsid w:val="00F124C0"/>
    <w:rsid w:val="00F12941"/>
    <w:rsid w:val="00F12B1B"/>
    <w:rsid w:val="00F14BD2"/>
    <w:rsid w:val="00F14D7E"/>
    <w:rsid w:val="00F14D8B"/>
    <w:rsid w:val="00F150C7"/>
    <w:rsid w:val="00F153D8"/>
    <w:rsid w:val="00F155E3"/>
    <w:rsid w:val="00F15F1C"/>
    <w:rsid w:val="00F162CE"/>
    <w:rsid w:val="00F17B76"/>
    <w:rsid w:val="00F20741"/>
    <w:rsid w:val="00F20E66"/>
    <w:rsid w:val="00F21A01"/>
    <w:rsid w:val="00F228A7"/>
    <w:rsid w:val="00F2388D"/>
    <w:rsid w:val="00F23BDA"/>
    <w:rsid w:val="00F251CB"/>
    <w:rsid w:val="00F26463"/>
    <w:rsid w:val="00F3044D"/>
    <w:rsid w:val="00F30EE3"/>
    <w:rsid w:val="00F30FD1"/>
    <w:rsid w:val="00F32343"/>
    <w:rsid w:val="00F32950"/>
    <w:rsid w:val="00F33ED6"/>
    <w:rsid w:val="00F34E9F"/>
    <w:rsid w:val="00F3793B"/>
    <w:rsid w:val="00F4061B"/>
    <w:rsid w:val="00F42F21"/>
    <w:rsid w:val="00F444F1"/>
    <w:rsid w:val="00F45790"/>
    <w:rsid w:val="00F500C7"/>
    <w:rsid w:val="00F50537"/>
    <w:rsid w:val="00F507A8"/>
    <w:rsid w:val="00F50BEE"/>
    <w:rsid w:val="00F50C44"/>
    <w:rsid w:val="00F518F8"/>
    <w:rsid w:val="00F5193F"/>
    <w:rsid w:val="00F51BF4"/>
    <w:rsid w:val="00F51E74"/>
    <w:rsid w:val="00F528EF"/>
    <w:rsid w:val="00F5309E"/>
    <w:rsid w:val="00F546B2"/>
    <w:rsid w:val="00F54797"/>
    <w:rsid w:val="00F54DE8"/>
    <w:rsid w:val="00F55DD4"/>
    <w:rsid w:val="00F5796B"/>
    <w:rsid w:val="00F60516"/>
    <w:rsid w:val="00F61FF6"/>
    <w:rsid w:val="00F64DD7"/>
    <w:rsid w:val="00F65B37"/>
    <w:rsid w:val="00F661B6"/>
    <w:rsid w:val="00F7248D"/>
    <w:rsid w:val="00F734B4"/>
    <w:rsid w:val="00F73D6F"/>
    <w:rsid w:val="00F74391"/>
    <w:rsid w:val="00F74863"/>
    <w:rsid w:val="00F75C3A"/>
    <w:rsid w:val="00F75E4B"/>
    <w:rsid w:val="00F76C46"/>
    <w:rsid w:val="00F80600"/>
    <w:rsid w:val="00F808C8"/>
    <w:rsid w:val="00F81722"/>
    <w:rsid w:val="00F82968"/>
    <w:rsid w:val="00F83031"/>
    <w:rsid w:val="00F83E8E"/>
    <w:rsid w:val="00F84A0C"/>
    <w:rsid w:val="00F84DA2"/>
    <w:rsid w:val="00F84EAC"/>
    <w:rsid w:val="00F8549B"/>
    <w:rsid w:val="00F85F0E"/>
    <w:rsid w:val="00F86A4D"/>
    <w:rsid w:val="00F9088D"/>
    <w:rsid w:val="00F90F42"/>
    <w:rsid w:val="00F92220"/>
    <w:rsid w:val="00F922F6"/>
    <w:rsid w:val="00F9393C"/>
    <w:rsid w:val="00F9433E"/>
    <w:rsid w:val="00F9491A"/>
    <w:rsid w:val="00F955D0"/>
    <w:rsid w:val="00F97455"/>
    <w:rsid w:val="00F97A0C"/>
    <w:rsid w:val="00FA0499"/>
    <w:rsid w:val="00FA0520"/>
    <w:rsid w:val="00FA09E1"/>
    <w:rsid w:val="00FA0C7F"/>
    <w:rsid w:val="00FA3F35"/>
    <w:rsid w:val="00FA43BD"/>
    <w:rsid w:val="00FA4D1F"/>
    <w:rsid w:val="00FA4F3F"/>
    <w:rsid w:val="00FA4F7C"/>
    <w:rsid w:val="00FA7083"/>
    <w:rsid w:val="00FA747E"/>
    <w:rsid w:val="00FA7ACF"/>
    <w:rsid w:val="00FB1501"/>
    <w:rsid w:val="00FB16BF"/>
    <w:rsid w:val="00FB1D8D"/>
    <w:rsid w:val="00FB2B28"/>
    <w:rsid w:val="00FB423F"/>
    <w:rsid w:val="00FB460D"/>
    <w:rsid w:val="00FB5539"/>
    <w:rsid w:val="00FB575D"/>
    <w:rsid w:val="00FB5ECD"/>
    <w:rsid w:val="00FB6110"/>
    <w:rsid w:val="00FB63EC"/>
    <w:rsid w:val="00FC038E"/>
    <w:rsid w:val="00FC06EC"/>
    <w:rsid w:val="00FC0F8E"/>
    <w:rsid w:val="00FC232F"/>
    <w:rsid w:val="00FC2542"/>
    <w:rsid w:val="00FC4E43"/>
    <w:rsid w:val="00FC5D37"/>
    <w:rsid w:val="00FC6AB8"/>
    <w:rsid w:val="00FD2175"/>
    <w:rsid w:val="00FD2453"/>
    <w:rsid w:val="00FD24AE"/>
    <w:rsid w:val="00FD2F2E"/>
    <w:rsid w:val="00FD3B78"/>
    <w:rsid w:val="00FD43B8"/>
    <w:rsid w:val="00FD535A"/>
    <w:rsid w:val="00FD7BEA"/>
    <w:rsid w:val="00FE0A57"/>
    <w:rsid w:val="00FE158D"/>
    <w:rsid w:val="00FE1C79"/>
    <w:rsid w:val="00FE342B"/>
    <w:rsid w:val="00FE41BF"/>
    <w:rsid w:val="00FE431B"/>
    <w:rsid w:val="00FE479D"/>
    <w:rsid w:val="00FE47C2"/>
    <w:rsid w:val="00FE4F80"/>
    <w:rsid w:val="00FE7389"/>
    <w:rsid w:val="00FF07AB"/>
    <w:rsid w:val="00FF1D93"/>
    <w:rsid w:val="00FF2B67"/>
    <w:rsid w:val="00FF32A7"/>
    <w:rsid w:val="00FF37FA"/>
    <w:rsid w:val="00FF3DE7"/>
    <w:rsid w:val="00FF3E63"/>
    <w:rsid w:val="00FF5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19DC53"/>
  <w15:docId w15:val="{5BD69AF0-7067-4327-8328-2308D92F4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1"/>
      </w:numPr>
      <w:tabs>
        <w:tab w:val="left" w:pos="567"/>
      </w:tabs>
      <w:outlineLvl w:val="1"/>
    </w:pPr>
    <w:rPr>
      <w:b/>
      <w:bCs/>
      <w:lang w:val="de-AT"/>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lang w:val="de-AT"/>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rPr>
      <w:lang w:val="en-GB"/>
    </w:r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lang w:val="en-US"/>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lang w:val="en-US"/>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val="en-US"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de-AT"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lang w:val="en-US"/>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088307343">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79222300">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minic.staub@dok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8C2706-82EA-41AB-B2FC-98283F044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673</Words>
  <Characters>4243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Staub Dominic</cp:lastModifiedBy>
  <cp:revision>3</cp:revision>
  <cp:lastPrinted>2017-04-26T09:21:00Z</cp:lastPrinted>
  <dcterms:created xsi:type="dcterms:W3CDTF">2019-01-11T11:20:00Z</dcterms:created>
  <dcterms:modified xsi:type="dcterms:W3CDTF">2019-01-11T11:27:00Z</dcterms:modified>
</cp:coreProperties>
</file>