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2D" w:rsidRPr="00774D5D" w:rsidRDefault="00330F2D" w:rsidP="00330F2D">
      <w:pPr>
        <w:pStyle w:val="SubHead"/>
        <w:jc w:val="right"/>
        <w:rPr>
          <w:rFonts w:cs="Arial"/>
          <w:b w:val="0"/>
          <w:color w:val="000000"/>
          <w:sz w:val="20"/>
        </w:rPr>
      </w:pPr>
      <w:r>
        <w:rPr>
          <w:color w:val="000000"/>
          <w:sz w:val="20"/>
        </w:rPr>
        <w:t xml:space="preserve"> </w:t>
      </w:r>
      <w:r w:rsidRPr="00774D5D">
        <w:rPr>
          <w:color w:val="000000"/>
          <w:sz w:val="20"/>
        </w:rPr>
        <w:t>Амшеттен, апрель 2013</w:t>
      </w:r>
    </w:p>
    <w:p w:rsidR="00330F2D" w:rsidRPr="00774D5D" w:rsidRDefault="00330F2D" w:rsidP="00330F2D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330F2D" w:rsidRPr="00774D5D" w:rsidRDefault="00330F2D" w:rsidP="00330F2D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330F2D" w:rsidRPr="00774D5D" w:rsidRDefault="00330F2D" w:rsidP="00330F2D">
      <w:pPr>
        <w:pStyle w:val="SubHead"/>
        <w:jc w:val="center"/>
        <w:rPr>
          <w:rFonts w:cs="Arial"/>
          <w:color w:val="000000"/>
          <w:szCs w:val="22"/>
        </w:rPr>
      </w:pPr>
      <w:r w:rsidRPr="00774D5D">
        <w:rPr>
          <w:color w:val="000000"/>
        </w:rPr>
        <w:t>Пресс-релиз</w:t>
      </w:r>
    </w:p>
    <w:p w:rsidR="00330F2D" w:rsidRPr="00774D5D" w:rsidRDefault="00330F2D" w:rsidP="00330F2D">
      <w:pPr>
        <w:pStyle w:val="SubHead"/>
        <w:jc w:val="center"/>
        <w:rPr>
          <w:rFonts w:cs="Arial"/>
          <w:color w:val="000000"/>
          <w:sz w:val="28"/>
          <w:szCs w:val="28"/>
        </w:rPr>
      </w:pPr>
      <w:r w:rsidRPr="00774D5D">
        <w:rPr>
          <w:color w:val="000000"/>
          <w:sz w:val="28"/>
        </w:rPr>
        <w:t>Международная выставка bauma 2013</w:t>
      </w:r>
    </w:p>
    <w:p w:rsidR="00330F2D" w:rsidRPr="00774D5D" w:rsidRDefault="00330F2D" w:rsidP="00330F2D">
      <w:pPr>
        <w:pStyle w:val="SubHead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pStyle w:val="SubHead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pStyle w:val="SubHead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spacing w:line="264" w:lineRule="auto"/>
        <w:rPr>
          <w:b/>
          <w:color w:val="000000"/>
          <w:sz w:val="32"/>
          <w:szCs w:val="32"/>
        </w:rPr>
      </w:pPr>
      <w:r w:rsidRPr="00774D5D">
        <w:rPr>
          <w:b/>
          <w:color w:val="000000"/>
          <w:sz w:val="32"/>
        </w:rPr>
        <w:t>Выставка достижений, открывающих новые пути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Cs w:val="22"/>
        </w:rPr>
      </w:pPr>
      <w:r w:rsidRPr="00774D5D">
        <w:t>Как один из мировых лидеров в производстве опалубки Doka участвует в выставке Bauma 2013 под девизом "Новые пути. Больше</w:t>
      </w:r>
      <w:r w:rsidR="00450091" w:rsidRPr="00774D5D">
        <w:t>,</w:t>
      </w:r>
      <w:r w:rsidRPr="00774D5D">
        <w:t xml:space="preserve"> чем просто решения".</w:t>
      </w:r>
      <w:r w:rsidR="00450091" w:rsidRPr="00774D5D">
        <w:t xml:space="preserve"> </w:t>
      </w:r>
      <w:r w:rsidRPr="00774D5D">
        <w:t>Эксперты по опалубке</w:t>
      </w:r>
      <w:r w:rsidR="00450091" w:rsidRPr="00774D5D">
        <w:t xml:space="preserve"> </w:t>
      </w:r>
      <w:r w:rsidRPr="00774D5D">
        <w:t>представляют инновации</w:t>
      </w:r>
      <w:r w:rsidR="00450091" w:rsidRPr="00774D5D">
        <w:t xml:space="preserve"> </w:t>
      </w:r>
      <w:r w:rsidRPr="00774D5D">
        <w:t>в собственном павильоне (из-за характерной формы его называют "Doka-Cube") площадью 3.600 м².</w:t>
      </w:r>
      <w:r w:rsidR="00450091" w:rsidRPr="00774D5D">
        <w:t xml:space="preserve"> </w:t>
      </w:r>
      <w:r w:rsidRPr="00774D5D">
        <w:t>Экспозиция имеет четыре тематических раздела. Посетителей ожидает знакомство с прототипом опалубочной системы Doka OneGo. Эта новая система позволяет</w:t>
      </w:r>
      <w:r w:rsidR="00450091" w:rsidRPr="00774D5D">
        <w:t xml:space="preserve"> </w:t>
      </w:r>
      <w:r w:rsidRPr="00774D5D">
        <w:t xml:space="preserve"> бетонировать стену и перекрытие в один прием. Кроме того, Doka представляет щитовую опалубку Dokadek 30, новое рамное ограждение Xbright, новую разработку для туннельного строительства DokaCC, а также такие новинки, как рамная опалубка Framax Xlife, стеновая система Doka Base и опорные леса Staxo 100 eco.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/>
          <w:szCs w:val="22"/>
        </w:rPr>
      </w:pPr>
      <w:r w:rsidRPr="00774D5D">
        <w:rPr>
          <w:b w:val="0"/>
          <w:bCs w:val="0"/>
          <w:color w:val="000000"/>
        </w:rPr>
        <w:t xml:space="preserve">Уже вход в "Doka-Cube" создает у гостей выставки bauma предвкушение нового облика самой фирмы и ее экспозиции, решенных в духе лозунга "Новые пути. Больше, чем просто решения". </w:t>
      </w:r>
      <w:r w:rsidR="00450091" w:rsidRPr="00774D5D">
        <w:rPr>
          <w:b w:val="0"/>
          <w:bCs w:val="0"/>
          <w:color w:val="000000"/>
        </w:rPr>
        <w:t>„</w:t>
      </w:r>
      <w:r w:rsidRPr="00774D5D">
        <w:rPr>
          <w:b w:val="0"/>
          <w:bCs w:val="0"/>
          <w:color w:val="000000"/>
        </w:rPr>
        <w:t xml:space="preserve">То, что предлагает Doka, - это гораздо больше, чем просто продукция. Совместно с нашими клиентами мы разрабатываем для каждого проекта индивидуальные решения. Мы стараемся при разработке концепции опалубки использовать те аспекты нашего опыта, которые </w:t>
      </w:r>
      <w:r w:rsidR="00450091" w:rsidRPr="00774D5D">
        <w:rPr>
          <w:b w:val="0"/>
          <w:bCs w:val="0"/>
          <w:color w:val="000000"/>
        </w:rPr>
        <w:t>расширяют профессиональный кругозор</w:t>
      </w:r>
      <w:r w:rsidRPr="00774D5D">
        <w:rPr>
          <w:b w:val="0"/>
          <w:bCs w:val="0"/>
          <w:color w:val="000000"/>
        </w:rPr>
        <w:t xml:space="preserve"> наши</w:t>
      </w:r>
      <w:r w:rsidR="00450091" w:rsidRPr="00774D5D">
        <w:rPr>
          <w:b w:val="0"/>
          <w:bCs w:val="0"/>
          <w:color w:val="000000"/>
        </w:rPr>
        <w:t>х</w:t>
      </w:r>
      <w:r w:rsidRPr="00774D5D">
        <w:rPr>
          <w:b w:val="0"/>
          <w:bCs w:val="0"/>
          <w:color w:val="000000"/>
        </w:rPr>
        <w:t xml:space="preserve"> клиент</w:t>
      </w:r>
      <w:r w:rsidR="00450091" w:rsidRPr="00774D5D">
        <w:rPr>
          <w:b w:val="0"/>
          <w:bCs w:val="0"/>
          <w:color w:val="000000"/>
        </w:rPr>
        <w:t>ов</w:t>
      </w:r>
      <w:r w:rsidRPr="00774D5D">
        <w:rPr>
          <w:b w:val="0"/>
          <w:bCs w:val="0"/>
          <w:color w:val="000000"/>
        </w:rPr>
        <w:t xml:space="preserve"> и создают реальную добавленную стоимость", - так объясняет смысл лозунга Йозеф Курцманн, председатель</w:t>
      </w:r>
      <w:r w:rsidR="00450091" w:rsidRPr="00774D5D">
        <w:rPr>
          <w:b w:val="0"/>
          <w:bCs w:val="0"/>
          <w:color w:val="000000"/>
        </w:rPr>
        <w:t xml:space="preserve"> </w:t>
      </w:r>
      <w:r w:rsidRPr="00774D5D">
        <w:rPr>
          <w:b w:val="0"/>
          <w:bCs w:val="0"/>
          <w:color w:val="000000"/>
        </w:rPr>
        <w:t xml:space="preserve">правления компании Doka Group. Четыре тематических раздела дают представление о системных решениях для опалубки во всех секторах строительства: „Residential“ (жилые дома), „Highrise“ (высотные здания), „Transport“ (транспортные сооружения) и „Energy“ (энергетические сооружения). Таким образом, каждый посетитель может быстро </w:t>
      </w:r>
      <w:r w:rsidR="00450091" w:rsidRPr="00774D5D">
        <w:rPr>
          <w:b w:val="0"/>
          <w:bCs w:val="0"/>
          <w:color w:val="000000"/>
        </w:rPr>
        <w:t>с</w:t>
      </w:r>
      <w:r w:rsidRPr="00774D5D">
        <w:rPr>
          <w:b w:val="0"/>
          <w:bCs w:val="0"/>
          <w:color w:val="000000"/>
        </w:rPr>
        <w:t>ориентироваться в соответствии со своими интересами.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  <w:color w:val="000000"/>
        </w:rPr>
        <w:t xml:space="preserve">Опыт многих проектов в разных странах мира консолидируется в новых разработках и обновленных версиях продукции Doka и создает основу для инноваций. Это относится и к системам, и к услугам. Курцманн: " Как партнер, предлагающий "больше, чем просто решения", мы сопровождаем наших клиентов на всех стадиях строительного проекта - от разработки до завершения общестроительных работ. Широкий спектр предусмотренных для этого услуг гарантирует оптимальное использование опалубочных систем.“ </w:t>
      </w:r>
      <w:r w:rsidRPr="00774D5D">
        <w:rPr>
          <w:b w:val="0"/>
          <w:bCs w:val="0"/>
        </w:rPr>
        <w:t xml:space="preserve">Точная спецификация определяет при этом объем услуг Doka и с самого начала дает клиенту ясное представление о выгоде, которую он может получить. Т.е. консалтинговые услуги Doka уже на предварительной стадии проекта позволяют оценить его техническую исполнимость и вносят решающий вклад в выбор </w:t>
      </w:r>
      <w:r w:rsidRPr="00774D5D">
        <w:rPr>
          <w:b w:val="0"/>
          <w:bCs w:val="0"/>
        </w:rPr>
        <w:lastRenderedPageBreak/>
        <w:t xml:space="preserve">оптимального метода строительства и экономичного решения для опалубки. На более поздних фазах </w:t>
      </w:r>
      <w:r w:rsidR="00450091" w:rsidRPr="00774D5D">
        <w:rPr>
          <w:b w:val="0"/>
          <w:bCs w:val="0"/>
        </w:rPr>
        <w:t xml:space="preserve">работ </w:t>
      </w:r>
      <w:r w:rsidRPr="00774D5D">
        <w:rPr>
          <w:b w:val="0"/>
          <w:bCs w:val="0"/>
        </w:rPr>
        <w:t>услуги Doka, включая, например, 3D-моделирование,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предварительную сборку, услуги мастера-наладчика или координацию опалубочных работ, помогают оптимизировать строительный процесс, сберечь ресурсы и уложиться в график строительства.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/>
          <w:szCs w:val="22"/>
        </w:rPr>
      </w:pPr>
      <w:r w:rsidRPr="00774D5D">
        <w:rPr>
          <w:b w:val="0"/>
          <w:bCs w:val="0"/>
          <w:color w:val="000000"/>
        </w:rPr>
        <w:t>На выставке bauma 2013 Doka представляет свой ассортимент услуг и инновации в четырех тематических раздел</w:t>
      </w:r>
      <w:r w:rsidR="00450091" w:rsidRPr="00774D5D">
        <w:rPr>
          <w:b w:val="0"/>
          <w:bCs w:val="0"/>
          <w:color w:val="000000"/>
        </w:rPr>
        <w:t>ах</w:t>
      </w:r>
      <w:r w:rsidRPr="00774D5D">
        <w:rPr>
          <w:b w:val="0"/>
          <w:bCs w:val="0"/>
          <w:color w:val="000000"/>
        </w:rPr>
        <w:t>: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 w:val="24"/>
          <w:szCs w:val="24"/>
        </w:rPr>
      </w:pPr>
      <w:r w:rsidRPr="00774D5D">
        <w:rPr>
          <w:sz w:val="24"/>
        </w:rPr>
        <w:t>Тематический раздел „Residential“ (жилые дома)</w:t>
      </w:r>
    </w:p>
    <w:p w:rsidR="00330F2D" w:rsidRPr="00774D5D" w:rsidRDefault="00330F2D" w:rsidP="00330F2D">
      <w:pPr>
        <w:pStyle w:val="Einleitung"/>
        <w:spacing w:line="264" w:lineRule="auto"/>
        <w:rPr>
          <w:rStyle w:val="hps"/>
          <w:rFonts w:cs="Arial"/>
          <w:b w:val="0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Премьера новых стеновых систем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>Кроме того, на выставке bauma</w:t>
      </w:r>
      <w:r w:rsidR="00450091" w:rsidRPr="00774D5D">
        <w:t xml:space="preserve"> </w:t>
      </w:r>
      <w:r w:rsidRPr="00774D5D">
        <w:t xml:space="preserve">Doka выпускает на рынок рамную опалубку </w:t>
      </w:r>
      <w:r w:rsidRPr="00774D5D">
        <w:rPr>
          <w:b/>
        </w:rPr>
        <w:t>Framax Xlife plus,</w:t>
      </w:r>
      <w:r w:rsidRPr="00774D5D">
        <w:t xml:space="preserve"> а также стеновую систему</w:t>
      </w:r>
      <w:r w:rsidR="00CE71D2" w:rsidRPr="00774D5D">
        <w:t xml:space="preserve"> </w:t>
      </w:r>
      <w:r w:rsidRPr="00774D5D">
        <w:rPr>
          <w:b/>
        </w:rPr>
        <w:t>DokaBase</w:t>
      </w:r>
      <w:r w:rsidRPr="00774D5D">
        <w:t xml:space="preserve">. Новые элементы Framax Xlife plus дополняют испытанную рамную опалубку Framax Xlife. Небольшое число элементов позволяют быстро и точно реализовать требования </w:t>
      </w:r>
      <w:r w:rsidR="00450091" w:rsidRPr="00774D5D">
        <w:t>п</w:t>
      </w:r>
      <w:r w:rsidRPr="00774D5D">
        <w:t>о шаг</w:t>
      </w:r>
      <w:r w:rsidR="00450091" w:rsidRPr="00774D5D">
        <w:t>у</w:t>
      </w:r>
      <w:r w:rsidRPr="00774D5D">
        <w:t xml:space="preserve"> анкеров и рисунк</w:t>
      </w:r>
      <w:r w:rsidR="00450091" w:rsidRPr="00774D5D">
        <w:t>у</w:t>
      </w:r>
      <w:r w:rsidRPr="00774D5D">
        <w:t xml:space="preserve"> швов.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</w:pPr>
      <w:r w:rsidRPr="00774D5D">
        <w:t xml:space="preserve">DokaBase дополняет портфель продуктов Doka еще одной инновационной стеновой системой: </w:t>
      </w:r>
      <w:r w:rsidR="00AA101B" w:rsidRPr="00774D5D">
        <w:t>т</w:t>
      </w:r>
      <w:r w:rsidRPr="00774D5D">
        <w:t>ам, где до сих пор наружную</w:t>
      </w:r>
      <w:r w:rsidR="00450091" w:rsidRPr="00774D5D">
        <w:t xml:space="preserve"> </w:t>
      </w:r>
      <w:r w:rsidRPr="00774D5D">
        <w:t>изоляцию нужно было выполнять после установки стеновой опалубки, новая система c интегрированной изоляцией существенно ускоряет строительный процесс. При использовании в сочетании с рамной опалубкой Framax Xlife и системой Alu-Framax Xlife потребность в материале еще больше уменьшается.</w:t>
      </w:r>
    </w:p>
    <w:p w:rsidR="00330F2D" w:rsidRPr="00774D5D" w:rsidRDefault="00330F2D" w:rsidP="00330F2D">
      <w:pPr>
        <w:pStyle w:val="Einleitung"/>
        <w:spacing w:line="264" w:lineRule="auto"/>
        <w:rPr>
          <w:rStyle w:val="hps"/>
          <w:rFonts w:cs="Arial"/>
          <w:b w:val="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Style w:val="hps"/>
          <w:rFonts w:cs="Arial"/>
          <w:szCs w:val="22"/>
        </w:rPr>
      </w:pPr>
      <w:r w:rsidRPr="00774D5D">
        <w:rPr>
          <w:rStyle w:val="hps"/>
        </w:rPr>
        <w:t>Эволюция опалубки для перекрытий</w:t>
      </w:r>
    </w:p>
    <w:p w:rsidR="00330F2D" w:rsidRPr="00774D5D" w:rsidRDefault="00330F2D" w:rsidP="00330F2D">
      <w:pPr>
        <w:spacing w:line="264" w:lineRule="auto"/>
        <w:rPr>
          <w:rFonts w:cs="Arial"/>
        </w:rPr>
      </w:pPr>
      <w:r w:rsidRPr="00774D5D">
        <w:t>Doka уже много лет предлагает широкий ассортимент системы опалубки</w:t>
      </w:r>
      <w:r w:rsidR="00450091" w:rsidRPr="00774D5D">
        <w:t xml:space="preserve"> </w:t>
      </w:r>
      <w:r w:rsidRPr="00774D5D">
        <w:t xml:space="preserve">перекрытий для любых сфер использования. Щитовая опалубка </w:t>
      </w:r>
      <w:r w:rsidRPr="00774D5D">
        <w:rPr>
          <w:b/>
        </w:rPr>
        <w:t>Dokadek 30</w:t>
      </w:r>
      <w:r w:rsidRPr="00774D5D">
        <w:t xml:space="preserve"> дополняет портфолио опалубки для перекрытий и абсолютно совместима с системами Dokaflex</w:t>
      </w:r>
      <w:r w:rsidR="00AA101B" w:rsidRPr="00774D5D">
        <w:t>, а также системами</w:t>
      </w:r>
      <w:r w:rsidRPr="00774D5D">
        <w:t xml:space="preserve"> столов от Doka, что позволяет оптимально решать </w:t>
      </w:r>
      <w:r w:rsidR="00AA101B" w:rsidRPr="00774D5D">
        <w:t>соответствующие</w:t>
      </w:r>
      <w:r w:rsidRPr="00774D5D">
        <w:t xml:space="preserve"> строительные задачи. Dokadek 30 – это бе</w:t>
      </w:r>
      <w:r w:rsidR="00AA101B" w:rsidRPr="00774D5D">
        <w:t>з</w:t>
      </w:r>
      <w:r w:rsidRPr="00774D5D">
        <w:t xml:space="preserve">балочная опалубка для монтажа вручную, </w:t>
      </w:r>
      <w:r w:rsidR="00CE71D2" w:rsidRPr="00774D5D">
        <w:t>выполненная</w:t>
      </w:r>
      <w:r w:rsidRPr="00774D5D">
        <w:t xml:space="preserve"> из легких рамных металлоконструкций с </w:t>
      </w:r>
      <w:r w:rsidR="00AA101B" w:rsidRPr="00774D5D">
        <w:t>ла</w:t>
      </w:r>
      <w:r w:rsidRPr="00774D5D">
        <w:t xml:space="preserve">ковым покрытием и прочными плитами Xlife. Щитовая опалубка для перекрытий </w:t>
      </w:r>
      <w:r w:rsidR="00AA101B" w:rsidRPr="00774D5D">
        <w:t xml:space="preserve">выгодно </w:t>
      </w:r>
      <w:r w:rsidRPr="00774D5D">
        <w:t>отличается</w:t>
      </w:r>
      <w:r w:rsidR="00450091" w:rsidRPr="00774D5D">
        <w:t xml:space="preserve"> </w:t>
      </w:r>
      <w:r w:rsidRPr="00774D5D">
        <w:t>безопасностью, простотой рабочих операций и высоким темпом работ, что дает</w:t>
      </w:r>
      <w:r w:rsidR="00450091" w:rsidRPr="00774D5D">
        <w:t xml:space="preserve"> </w:t>
      </w:r>
      <w:r w:rsidRPr="00774D5D">
        <w:t xml:space="preserve">преимущества не только при монтаже, но и при демонтаже опалубки. "При установке опалубки думай о </w:t>
      </w:r>
      <w:r w:rsidR="00AA101B" w:rsidRPr="00774D5D">
        <w:t>том, как ее</w:t>
      </w:r>
      <w:r w:rsidRPr="00774D5D">
        <w:t xml:space="preserve"> сн</w:t>
      </w:r>
      <w:r w:rsidR="00AA101B" w:rsidRPr="00774D5D">
        <w:t>имать</w:t>
      </w:r>
      <w:r w:rsidR="00CE71D2" w:rsidRPr="00774D5D">
        <w:t>," - эта</w:t>
      </w:r>
      <w:r w:rsidRPr="00774D5D">
        <w:t xml:space="preserve"> старая поговорка</w:t>
      </w:r>
      <w:r w:rsidR="00450091" w:rsidRPr="00774D5D">
        <w:t xml:space="preserve"> </w:t>
      </w:r>
      <w:r w:rsidRPr="00774D5D">
        <w:t>опытных в опалубочных делах прорабов нашла здесь свое воплощение. Эта система позволяет также быстро и безопасно опалубливать участки подгонки, которые часто требуют значительных трудозатрат.</w:t>
      </w:r>
    </w:p>
    <w:p w:rsidR="00330F2D" w:rsidRPr="00774D5D" w:rsidRDefault="00330F2D" w:rsidP="00330F2D">
      <w:pPr>
        <w:spacing w:line="264" w:lineRule="auto"/>
        <w:rPr>
          <w:rFonts w:cs="Arial"/>
        </w:rPr>
      </w:pP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 xml:space="preserve">Монтаж щитов Dokadek 30 безопасно выполняется с земли, рабочим не нужно подниматься на опалубку для перекрытий. Благодаря четырехугольной форме щитов их можно даже при большой высоте перекрытий подвешивать снизу на головки стоек и без больших усилий приводить в монтажное положение. При стандартной высоте этот процесс выполняется с помощью монтажной штанги. Для бóльшей высоты используется подъемное устройство </w:t>
      </w:r>
      <w:r w:rsidRPr="00774D5D">
        <w:rPr>
          <w:b/>
        </w:rPr>
        <w:t>DekLift 4,50m</w:t>
      </w:r>
      <w:r w:rsidRPr="00774D5D">
        <w:t>.</w:t>
      </w:r>
    </w:p>
    <w:p w:rsidR="00330F2D" w:rsidRPr="00774D5D" w:rsidRDefault="00330F2D" w:rsidP="00330F2D">
      <w:pPr>
        <w:spacing w:line="264" w:lineRule="auto"/>
        <w:rPr>
          <w:rFonts w:cs="Arial"/>
        </w:rPr>
      </w:pPr>
    </w:p>
    <w:p w:rsidR="00330F2D" w:rsidRPr="00774D5D" w:rsidRDefault="00330F2D" w:rsidP="00330F2D">
      <w:pPr>
        <w:spacing w:line="264" w:lineRule="auto"/>
        <w:rPr>
          <w:rFonts w:cs="Arial"/>
        </w:rPr>
      </w:pPr>
      <w:r w:rsidRPr="00774D5D">
        <w:lastRenderedPageBreak/>
        <w:t xml:space="preserve">Пользователь в зависимости от требований проекта может выбрать Dokadek 30 с падающей головкой или без нее: Для демонтажа элементов при раннем распалубливании предусмотрена Dokadek 30 с падающей головкой. В сочетании с системой </w:t>
      </w:r>
      <w:r w:rsidRPr="00774D5D">
        <w:rPr>
          <w:b/>
        </w:rPr>
        <w:t>Concremote</w:t>
      </w:r>
      <w:r w:rsidRPr="00774D5D">
        <w:t xml:space="preserve"> ранний демонтаж опалубки можно выполнить и без падающей головки.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</w:rPr>
      </w:pPr>
    </w:p>
    <w:p w:rsidR="00330F2D" w:rsidRPr="00774D5D" w:rsidRDefault="00330F2D" w:rsidP="00330F2D">
      <w:pPr>
        <w:pStyle w:val="berschrift1"/>
        <w:numPr>
          <w:ilvl w:val="0"/>
          <w:numId w:val="0"/>
        </w:numPr>
        <w:spacing w:line="264" w:lineRule="auto"/>
        <w:rPr>
          <w:rFonts w:cs="Arial"/>
          <w:color w:val="000000" w:themeColor="text1"/>
          <w:szCs w:val="32"/>
          <w:u w:val="none"/>
        </w:rPr>
      </w:pPr>
      <w:r w:rsidRPr="00774D5D">
        <w:rPr>
          <w:u w:val="none"/>
        </w:rPr>
        <w:t xml:space="preserve">Решение по опалубке для перекрытий небольшой толщины 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color w:val="000000" w:themeColor="text1"/>
        </w:rPr>
      </w:pPr>
      <w:r w:rsidRPr="00774D5D">
        <w:rPr>
          <w:b w:val="0"/>
          <w:bCs w:val="0"/>
          <w:color w:val="000000" w:themeColor="text1"/>
        </w:rPr>
        <w:t xml:space="preserve">Новая опалубка перекрытий </w:t>
      </w:r>
      <w:r w:rsidRPr="00774D5D">
        <w:rPr>
          <w:color w:val="000000" w:themeColor="text1"/>
        </w:rPr>
        <w:t>Dokaflex 15</w:t>
      </w:r>
      <w:r w:rsidRPr="00774D5D">
        <w:rPr>
          <w:b w:val="0"/>
          <w:bCs w:val="0"/>
          <w:color w:val="000000" w:themeColor="text1"/>
        </w:rPr>
        <w:t xml:space="preserve"> от Doka - это легкая система ручной сборки для перекрытий толщиной от 10 до 15 см и большим количеством прогонов, что часто встречается в строительстве жилых домов.</w:t>
      </w:r>
    </w:p>
    <w:p w:rsidR="00330F2D" w:rsidRPr="00774D5D" w:rsidRDefault="00330F2D" w:rsidP="00330F2D">
      <w:pPr>
        <w:spacing w:line="264" w:lineRule="auto"/>
        <w:rPr>
          <w:rFonts w:cs="Arial"/>
          <w:color w:val="000000" w:themeColor="text1"/>
        </w:rPr>
      </w:pPr>
    </w:p>
    <w:p w:rsidR="00330F2D" w:rsidRPr="00774D5D" w:rsidRDefault="00330F2D" w:rsidP="00330F2D">
      <w:pPr>
        <w:spacing w:line="264" w:lineRule="auto"/>
        <w:rPr>
          <w:rFonts w:cs="Arial"/>
          <w:color w:val="000000" w:themeColor="text1"/>
          <w:szCs w:val="22"/>
        </w:rPr>
      </w:pPr>
      <w:r w:rsidRPr="00774D5D">
        <w:rPr>
          <w:color w:val="000000" w:themeColor="text1"/>
        </w:rPr>
        <w:t>Разрабатывая систему Dokaflex 15, инженеры Doka учитывали малый вес таких перекрытий. В результате получился экономичный вариант опалубки, оптимально пригодный для таких проектов, в основе которого - испытанная опалубочная балка H16, а также стойка для перекрытий Eco 15 с несущей способностью до 15 кН. Оба основных компонента рассчитаны именно на област</w:t>
      </w:r>
      <w:r w:rsidR="00AA101B" w:rsidRPr="00774D5D">
        <w:rPr>
          <w:color w:val="000000" w:themeColor="text1"/>
        </w:rPr>
        <w:t>и</w:t>
      </w:r>
      <w:r w:rsidRPr="00774D5D">
        <w:rPr>
          <w:color w:val="000000" w:themeColor="text1"/>
        </w:rPr>
        <w:t xml:space="preserve"> применения опалубки Dokaflex 15.</w:t>
      </w:r>
      <w:r w:rsidR="00450091" w:rsidRPr="00774D5D">
        <w:rPr>
          <w:color w:val="000000" w:themeColor="text1"/>
        </w:rPr>
        <w:t xml:space="preserve"> </w:t>
      </w:r>
      <w:r w:rsidRPr="00774D5D">
        <w:rPr>
          <w:color w:val="000000" w:themeColor="text1"/>
        </w:rPr>
        <w:t>Такая гибкая система с небольшим количеством компонентов - это хорошо продуманное комплексное решение для перекрытий и прогонов, которое сокращает время опалубливания и упрощает обслуживание на стройплощадке.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 w:rsidP="00330F2D">
      <w:pPr>
        <w:pStyle w:val="SubHead"/>
        <w:spacing w:line="264" w:lineRule="auto"/>
        <w:rPr>
          <w:rFonts w:cs="Arial"/>
          <w:szCs w:val="22"/>
        </w:rPr>
      </w:pPr>
      <w:r w:rsidRPr="00774D5D">
        <w:t>Рамная опалубка для многократных циклов применения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 xml:space="preserve">Новая рамная опалубка </w:t>
      </w:r>
      <w:r w:rsidRPr="00774D5D">
        <w:rPr>
          <w:b/>
        </w:rPr>
        <w:t>Frami eco</w:t>
      </w:r>
      <w:r w:rsidRPr="00774D5D">
        <w:t xml:space="preserve"> идеальна для быстрого и экономичного опалубливания фундаментов, стен и колонн – с краном и без него. Frami eco - это рама из прочного полого стального профиля с </w:t>
      </w:r>
      <w:r w:rsidR="00AA101B" w:rsidRPr="00774D5D">
        <w:t>ла</w:t>
      </w:r>
      <w:r w:rsidRPr="00774D5D">
        <w:t>ковым покрытием в сочетании с палубой Dokaplex толщиной 15 мм: надежные системные компоненты обеспечивают высшее качество продукта и, соответственно, длительный срок эксплуатации и надежность при многократном использовании. Эргономичная конструкция обеспечивает высокую несущую способность при простоте рабочих операций.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>Благодаря специальному шагу отверстий в опалубочной плите универсальные элементы Frami eco применимы для экономичного сооружения торцевой опалубки, наружных углов и колонн - какие-либо дополнительные элементы не требуются. С помощью практичных комплектующих Frami eco превращается в опалубочную систему, пригодную также для сооружения фундаментов.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 xml:space="preserve">Модельный ряд продуктов „eco“ с системами Dokaflex 15 и Frami eco дополняют опорные леса </w:t>
      </w:r>
      <w:r w:rsidRPr="00774D5D">
        <w:rPr>
          <w:b/>
        </w:rPr>
        <w:t>Staxo 100 eco</w:t>
      </w:r>
      <w:r w:rsidRPr="00774D5D">
        <w:t>, которые Doka впервые представляет на выставке bauma. Мощные и особенно экономичные опорные леса Staxo 100 eco применяются для перекрытий самых разных форм в плане и разрезе, а также для различных нагрузок при строительстве высотных</w:t>
      </w:r>
      <w:r w:rsidR="00450091" w:rsidRPr="00774D5D">
        <w:t xml:space="preserve"> </w:t>
      </w:r>
      <w:r w:rsidRPr="00774D5D">
        <w:t>и инженерных сооружений.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Опалубливание стены и перекрытия в один прием</w:t>
      </w:r>
    </w:p>
    <w:p w:rsidR="00330F2D" w:rsidRPr="00774D5D" w:rsidRDefault="00330F2D" w:rsidP="00330F2D">
      <w:pPr>
        <w:spacing w:line="264" w:lineRule="auto"/>
        <w:rPr>
          <w:rStyle w:val="hps"/>
          <w:rFonts w:cs="Arial"/>
          <w:szCs w:val="22"/>
        </w:rPr>
      </w:pPr>
      <w:r w:rsidRPr="00774D5D">
        <w:rPr>
          <w:rStyle w:val="hps"/>
        </w:rPr>
        <w:t xml:space="preserve">Для жилищного строительства Doka представляет прототип опалубочной системы </w:t>
      </w:r>
      <w:r w:rsidRPr="00774D5D">
        <w:rPr>
          <w:rStyle w:val="hps"/>
          <w:b/>
        </w:rPr>
        <w:t>Doka OneGo</w:t>
      </w:r>
      <w:r w:rsidRPr="00774D5D">
        <w:rPr>
          <w:rStyle w:val="hps"/>
        </w:rPr>
        <w:t>. Опалубливание и возведение стены и перекрытия с помощью новой опалубочной системы происходят одновременно.</w:t>
      </w:r>
      <w:r w:rsidRPr="00774D5D">
        <w:t xml:space="preserve"> При этом Doka OneGo можно применять не только как опалубку для монолитной конструкции, но и раздельно - как </w:t>
      </w:r>
      <w:r w:rsidRPr="00774D5D">
        <w:lastRenderedPageBreak/>
        <w:t>опалубку для стен, либо для перекрытий. Стандартизированные рабочие операции и усовершенствованные системные компоненты способствуют быстрому и безопасному строительному процессу.</w:t>
      </w:r>
      <w:r w:rsidR="00450091" w:rsidRPr="00774D5D">
        <w:t xml:space="preserve"> </w:t>
      </w:r>
      <w:r w:rsidRPr="00774D5D">
        <w:t>Благодаря интегрированной</w:t>
      </w:r>
      <w:r w:rsidR="00450091" w:rsidRPr="00774D5D">
        <w:t xml:space="preserve"> </w:t>
      </w:r>
      <w:r w:rsidRPr="00774D5D">
        <w:t>функции опускания и косым стыкам элементов Doka OneGo обеспечивает безопасный</w:t>
      </w:r>
      <w:r w:rsidR="00450091" w:rsidRPr="00774D5D">
        <w:t xml:space="preserve"> </w:t>
      </w:r>
      <w:r w:rsidRPr="00774D5D">
        <w:t xml:space="preserve">демонтаж элементов опалубки как для стен, так и для перекрытий. Кроме того, имеется возможность раннего снятия опалубки. Выход на рынок </w:t>
      </w:r>
      <w:r w:rsidRPr="00774D5D">
        <w:rPr>
          <w:rStyle w:val="hps"/>
        </w:rPr>
        <w:t>сис</w:t>
      </w:r>
      <w:r w:rsidR="00AA101B" w:rsidRPr="00774D5D">
        <w:rPr>
          <w:rStyle w:val="hps"/>
        </w:rPr>
        <w:t>те</w:t>
      </w:r>
      <w:r w:rsidRPr="00774D5D">
        <w:rPr>
          <w:rStyle w:val="hps"/>
        </w:rPr>
        <w:t xml:space="preserve">мы Doka OneGo запланирован </w:t>
      </w:r>
      <w:r w:rsidRPr="00774D5D">
        <w:t>на начало 2014 года.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 w:val="24"/>
          <w:szCs w:val="24"/>
        </w:rPr>
      </w:pPr>
      <w:r w:rsidRPr="00774D5D">
        <w:rPr>
          <w:sz w:val="24"/>
        </w:rPr>
        <w:t>Тематический раздел „Highrise“ (высотные здания)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</w:rPr>
        <w:t>Посетителей раздела „Highrise“ ждет встреча с проверенными решениями по опалубке и инновационными</w:t>
      </w:r>
      <w:r w:rsidR="00AA101B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системами для возведения самых высоких зданий в мире. Doka показывает новинки, которые уже успешно применялись в таких образцовых проектах современного строительства, как башня Lotte World Tower в Сеуле высотой 555 м, небоскреб 432 Park Avenue в Нью-Йорке, башня Taunus во Франкфурте-на-Майне, башня Torre Intesa Sanpaolo в Турине.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</w:p>
    <w:p w:rsidR="00330F2D" w:rsidRPr="00774D5D" w:rsidRDefault="00330F2D">
      <w:pPr>
        <w:overflowPunct/>
        <w:autoSpaceDE/>
        <w:autoSpaceDN/>
        <w:adjustRightInd/>
        <w:textAlignment w:val="auto"/>
        <w:rPr>
          <w:rFonts w:cs="Arial"/>
          <w:b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Всесторонняя защита в новом свете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</w:rPr>
        <w:t xml:space="preserve">Новая разработка, сплошное рамное ограждение </w:t>
      </w:r>
      <w:r w:rsidRPr="00774D5D">
        <w:t>Xbright</w:t>
      </w:r>
      <w:r w:rsidRPr="00774D5D">
        <w:rPr>
          <w:b w:val="0"/>
          <w:bCs w:val="0"/>
        </w:rPr>
        <w:t xml:space="preserve"> для защитного экрана Xclimb 60</w:t>
      </w:r>
      <w:r w:rsidR="00AA101B" w:rsidRPr="00774D5D">
        <w:rPr>
          <w:b w:val="0"/>
          <w:bCs w:val="0"/>
        </w:rPr>
        <w:t>,</w:t>
      </w:r>
      <w:r w:rsidRPr="00774D5D">
        <w:rPr>
          <w:b w:val="0"/>
          <w:bCs w:val="0"/>
        </w:rPr>
        <w:t xml:space="preserve"> обеспечивает безопасность работ на строительной площадке. В то же время Xbright - это защита от непогоды на самых верхних ярусах строящихся зданий. Самодвижущаяся подъемно-переставная система легко подгоняется к меняющимся контурам и углам наклона, что позволяет использовать ее в сложных проектах высотного строительства. В зависимости от требований проекта пользователи могут выбрать один из двух вариантов комплектации рамного ограждения: со вставками из поликарбоната или решетчатыми вставками. Желтые полупрозрачные ветронепроницаемые вставки из поликарбоната позволяют работать на качественно новом уровне при любой высоте объекта. Они пропускают свет и обеспечивают хорошее естественное освещение рабочего пространства внутри экрана - в том числе под опалубкой перекрытий. Рама с мелкоячеистыми решетчатыми вставками проницаема для света и воздуха. Горячая оцинковка и </w:t>
      </w:r>
      <w:r w:rsidR="00AA101B" w:rsidRPr="00774D5D">
        <w:rPr>
          <w:b w:val="0"/>
          <w:bCs w:val="0"/>
        </w:rPr>
        <w:t xml:space="preserve">лаковое </w:t>
      </w:r>
      <w:r w:rsidRPr="00774D5D">
        <w:rPr>
          <w:b w:val="0"/>
          <w:bCs w:val="0"/>
        </w:rPr>
        <w:t>покрытие обеспечивают чрезвычайно долгий срок службы.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Новое поколение независимой от крана подъемно-переставной системы</w:t>
      </w:r>
    </w:p>
    <w:p w:rsidR="00330F2D" w:rsidRPr="00774D5D" w:rsidRDefault="00330F2D" w:rsidP="00330F2D">
      <w:pPr>
        <w:spacing w:line="264" w:lineRule="auto"/>
        <w:rPr>
          <w:rFonts w:cs="Arial"/>
          <w:color w:val="000000"/>
          <w:szCs w:val="22"/>
        </w:rPr>
      </w:pPr>
      <w:r w:rsidRPr="00774D5D">
        <w:t>Еще одна премьера выставки Bauma -</w:t>
      </w:r>
      <w:r w:rsidRPr="00774D5D">
        <w:rPr>
          <w:b/>
        </w:rPr>
        <w:t>SKE100 plus</w:t>
      </w:r>
      <w:r w:rsidRPr="00774D5D">
        <w:t xml:space="preserve">, усовершенствованная версия самодвижущейся подъемно-переставной опалубки SKE100, созданной на основе 15-летнего опыта успешно реализованных проектов. </w:t>
      </w:r>
      <w:r w:rsidRPr="00774D5D">
        <w:rPr>
          <w:color w:val="000000"/>
        </w:rPr>
        <w:t xml:space="preserve">Эта независимая от крана система опалубки </w:t>
      </w:r>
      <w:r w:rsidRPr="00774D5D">
        <w:t>гарантирует</w:t>
      </w:r>
      <w:r w:rsidRPr="00774D5D">
        <w:rPr>
          <w:color w:val="000000"/>
        </w:rPr>
        <w:t xml:space="preserve"> быстрые циклы бетонирования и разностороннюю применимость: Модульная конструкция позволяет находить для каждого типа сооружения индивидуальные, экономичные и безопасные решения. Новая разработка дополняет и оптимизирует ряд важных деталей. SKE100</w:t>
      </w:r>
      <w:r w:rsidR="00450091" w:rsidRPr="00774D5D">
        <w:t xml:space="preserve"> </w:t>
      </w:r>
      <w:r w:rsidRPr="00774D5D">
        <w:rPr>
          <w:color w:val="000000"/>
        </w:rPr>
        <w:t>поставляется в трех стандартных модификациях, отвечающим требованиям практики: с узлом перемещения, с выдвигаемыми вверх подмостями и мачтовой системой подъема – новой разработкой специально для шахт, а также для объектов, сооружаемых в стесненных условиях из-за близости прилегающих зданий.</w:t>
      </w:r>
    </w:p>
    <w:p w:rsidR="00330F2D" w:rsidRPr="00774D5D" w:rsidRDefault="00330F2D" w:rsidP="00330F2D">
      <w:pPr>
        <w:spacing w:line="264" w:lineRule="auto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color w:val="000000"/>
          <w:szCs w:val="22"/>
        </w:rPr>
      </w:pPr>
      <w:r w:rsidRPr="00774D5D">
        <w:rPr>
          <w:color w:val="000000"/>
        </w:rPr>
        <w:t>SKE100 plus представляет эффективный набор системных модулей: свободная планировка переставных секций позволяет подогнать их к контурам любой формы и зданиям любой высоты, даже если стены здания имеют переменный наклон и выступы. Это новое стандартное решение создает, в частности, большое пространство для работы при возведении опалубки шахт.</w:t>
      </w:r>
      <w:r w:rsidR="00450091" w:rsidRPr="00774D5D">
        <w:rPr>
          <w:color w:val="000000"/>
        </w:rPr>
        <w:t xml:space="preserve"> </w:t>
      </w:r>
      <w:r w:rsidRPr="00774D5D">
        <w:rPr>
          <w:color w:val="000000"/>
        </w:rPr>
        <w:t>В модификации с выдвигаемыми вверх рабочими подмостями</w:t>
      </w:r>
      <w:r w:rsidR="00450091" w:rsidRPr="00774D5D">
        <w:rPr>
          <w:color w:val="000000"/>
        </w:rPr>
        <w:t xml:space="preserve"> </w:t>
      </w:r>
      <w:r w:rsidRPr="00774D5D">
        <w:t xml:space="preserve"> можно параллельно возводить опалубку и устанавливать арматуру и таким образом сократить циклы бетонирования.</w:t>
      </w:r>
      <w:r w:rsidRPr="00774D5D">
        <w:rPr>
          <w:color w:val="000000"/>
        </w:rPr>
        <w:t xml:space="preserve"> Сплошное защитное ограждение по всему периметру обеспечивает безопасность и позволяет работать независимо от погодных условий.</w:t>
      </w:r>
    </w:p>
    <w:p w:rsidR="00330F2D" w:rsidRPr="00774D5D" w:rsidRDefault="00330F2D" w:rsidP="00330F2D">
      <w:pPr>
        <w:spacing w:line="264" w:lineRule="auto"/>
        <w:rPr>
          <w:rFonts w:cs="Arial"/>
          <w:color w:val="000000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Усовершенствованная платформа для ядер жесткости высотных зданий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</w:rPr>
        <w:t xml:space="preserve">Кроме того, в тематическом разделе "Highrise" Doka представляет очередную обновленную модификацию проверенной </w:t>
      </w:r>
      <w:r w:rsidRPr="00774D5D">
        <w:t>платформы SCP</w:t>
      </w:r>
      <w:r w:rsidRPr="00774D5D">
        <w:rPr>
          <w:b w:val="0"/>
          <w:bCs w:val="0"/>
        </w:rPr>
        <w:t>, опалубочную машин</w:t>
      </w:r>
      <w:r w:rsidR="00AD26EF" w:rsidRPr="00774D5D">
        <w:rPr>
          <w:b w:val="0"/>
          <w:bCs w:val="0"/>
        </w:rPr>
        <w:t xml:space="preserve">у </w:t>
      </w:r>
      <w:r w:rsidRPr="00774D5D">
        <w:rPr>
          <w:b w:val="0"/>
          <w:bCs w:val="0"/>
        </w:rPr>
        <w:t xml:space="preserve">модульной конструкции для ядер жесткости высотных зданий. В данном </w:t>
      </w:r>
      <w:r w:rsidRPr="00774D5D">
        <w:rPr>
          <w:b w:val="0"/>
          <w:bCs w:val="0"/>
          <w:color w:val="000000" w:themeColor="text1"/>
        </w:rPr>
        <w:t>решении по опалубке используются</w:t>
      </w:r>
      <w:r w:rsidRPr="00774D5D">
        <w:rPr>
          <w:b w:val="0"/>
          <w:bCs w:val="0"/>
        </w:rPr>
        <w:t xml:space="preserve"> мощные гидравлические цилиндры. Даже в небольшом количестве они за од</w:t>
      </w:r>
      <w:r w:rsidR="00AD26EF" w:rsidRPr="00774D5D">
        <w:rPr>
          <w:b w:val="0"/>
          <w:bCs w:val="0"/>
        </w:rPr>
        <w:t>и</w:t>
      </w:r>
      <w:r w:rsidRPr="00774D5D">
        <w:rPr>
          <w:b w:val="0"/>
          <w:bCs w:val="0"/>
        </w:rPr>
        <w:t>н ход поднимают стеновую опалубку и</w:t>
      </w:r>
      <w:r w:rsidRPr="00774D5D">
        <w:t xml:space="preserve"> </w:t>
      </w:r>
      <w:r w:rsidRPr="00774D5D">
        <w:rPr>
          <w:b w:val="0"/>
          <w:bCs w:val="0"/>
        </w:rPr>
        <w:t>рабочую платформу на</w:t>
      </w:r>
      <w:r w:rsidRPr="00774D5D">
        <w:t xml:space="preserve"> </w:t>
      </w:r>
      <w:r w:rsidRPr="00774D5D">
        <w:rPr>
          <w:b w:val="0"/>
          <w:bCs w:val="0"/>
        </w:rPr>
        <w:t>высоту следующей захватки. Благодаря модифицированной подъемной секции платформу SCP теперь еще легче подогнать под сложные контуры. Для отвода возникающих нагрузок в опалубке можно использовать двустороннее крепление анкерами к сооружаемому объекту (при сооружении лифтовых шахт), а с модифицированным решением - одностороннее крепление.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Это позволяет легко возводить опалубку даже при отсутствии стен или проемов в противоположных стенах.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>
      <w:pPr>
        <w:overflowPunct/>
        <w:autoSpaceDE/>
        <w:autoSpaceDN/>
        <w:adjustRightInd/>
        <w:textAlignment w:val="auto"/>
        <w:rPr>
          <w:rFonts w:cs="Arial"/>
          <w:b/>
          <w:bCs/>
          <w:sz w:val="24"/>
          <w:szCs w:val="24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 w:val="24"/>
          <w:szCs w:val="24"/>
        </w:rPr>
      </w:pPr>
      <w:r w:rsidRPr="00774D5D">
        <w:rPr>
          <w:sz w:val="24"/>
        </w:rPr>
        <w:t>Тематический раздел „Транспорт“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</w:rPr>
        <w:t>Doka предлагает для объектов транспортного строительства решения по опалубке, основанные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на многолетнем опыте строительства мостов и туннелей. На bauma 2013 в центре внимания - опалубочная тележка Doka, опалубка для мостов ParaTop, система DokaShore, а также еще одна инновация для туннельного строительства.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Cs w:val="22"/>
        </w:rPr>
      </w:pPr>
      <w:r w:rsidRPr="00774D5D">
        <w:t>Оригинальное решение для опалубки туннелей, сооружаемых открытым способом</w:t>
      </w:r>
    </w:p>
    <w:p w:rsidR="00330F2D" w:rsidRPr="00774D5D" w:rsidRDefault="00330F2D" w:rsidP="00330F2D">
      <w:pPr>
        <w:spacing w:line="264" w:lineRule="auto"/>
        <w:rPr>
          <w:rFonts w:cs="Arial"/>
        </w:rPr>
      </w:pPr>
      <w:r w:rsidRPr="00774D5D">
        <w:t xml:space="preserve">Название новой системы </w:t>
      </w:r>
      <w:r w:rsidRPr="00774D5D">
        <w:rPr>
          <w:b/>
        </w:rPr>
        <w:t>DokaCC</w:t>
      </w:r>
      <w:r w:rsidRPr="00774D5D">
        <w:t xml:space="preserve"> – происходит от „cut-and-cover“ (открытый способ строительства подземных сооружений). Это первая система, специально разработанная для сооружения туннелей открытым способом. DokaCC позволяет быстро, эффективно и безопасно строить различные виды туннелей (например, железнодорожные или автотранспортные). Разработка этой инновационной системы для туннелей стала возможной благодаря использованию таких высокотехнологичных продуктов,</w:t>
      </w:r>
      <w:r w:rsidR="00450091" w:rsidRPr="00774D5D">
        <w:t xml:space="preserve"> </w:t>
      </w:r>
      <w:r w:rsidRPr="00774D5D">
        <w:t>как, например, композитная опалубочная балка I tec 20. Благодаря высоким технологиям удалось значительно снизить вес стальных балок. Эти характеристики обеспечивают быструю сборку и простоту рабочих операций на стройке.</w:t>
      </w:r>
    </w:p>
    <w:p w:rsidR="00330F2D" w:rsidRPr="00774D5D" w:rsidRDefault="00330F2D" w:rsidP="00330F2D">
      <w:pPr>
        <w:spacing w:line="264" w:lineRule="auto"/>
        <w:rPr>
          <w:rFonts w:cs="Arial"/>
        </w:rPr>
      </w:pP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  <w:r w:rsidRPr="00774D5D">
        <w:t xml:space="preserve">Целостный подход к решениям - это один из важнейших принципов Doka: опалубочная тележка с полностью гидравлическим приводом колес может выравниваться с </w:t>
      </w:r>
      <w:r w:rsidRPr="00774D5D">
        <w:lastRenderedPageBreak/>
        <w:t>точностью до миллиметра в трех плоскостях, при этом не требуется снимать с ходовой части опалубку. Легко преодолеваются даже подъемы с наклоном до 10 процентов.</w:t>
      </w:r>
      <w:r w:rsidR="00450091" w:rsidRPr="00774D5D">
        <w:t xml:space="preserve"> </w:t>
      </w:r>
      <w:r w:rsidRPr="00774D5D">
        <w:t>Система встроенных рабочих подмостей и лестницы обеспечивают безопасность. В целом эта система перемещения опалубки с полностью гидравлическим приводом обеспечивает простоту, безопасность и эргономичность рабочих операций на стройке.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spacing w:line="264" w:lineRule="auto"/>
        <w:rPr>
          <w:rFonts w:cs="Arial"/>
          <w:b/>
          <w:color w:val="000000"/>
          <w:szCs w:val="22"/>
        </w:rPr>
      </w:pPr>
      <w:r w:rsidRPr="00774D5D">
        <w:rPr>
          <w:b/>
          <w:color w:val="000000"/>
        </w:rPr>
        <w:t>Система опорных лесов для больших нагрузок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t>DokaShore</w:t>
      </w:r>
      <w:r w:rsidRPr="00774D5D">
        <w:rPr>
          <w:b w:val="0"/>
          <w:bCs w:val="0"/>
        </w:rPr>
        <w:t xml:space="preserve"> представляет собой интересное системное дополнение для сооружения монтажных лесов. </w:t>
      </w:r>
      <w:r w:rsidR="00155F9D" w:rsidRPr="00774D5D">
        <w:rPr>
          <w:b w:val="0"/>
          <w:bCs w:val="0"/>
        </w:rPr>
        <w:t xml:space="preserve">Систему </w:t>
      </w:r>
      <w:r w:rsidRPr="00774D5D">
        <w:rPr>
          <w:b w:val="0"/>
          <w:bCs w:val="0"/>
        </w:rPr>
        <w:t xml:space="preserve">DokaShore можно адаптировать на стройплощадке под любые требования - в виде одиночных опор, продольных балок или опорных лесов под тяжелые нагрузки. </w:t>
      </w:r>
      <w:r w:rsidR="00155F9D" w:rsidRPr="00774D5D">
        <w:rPr>
          <w:b w:val="0"/>
          <w:bCs w:val="0"/>
        </w:rPr>
        <w:t>Она</w:t>
      </w:r>
      <w:r w:rsidRPr="00774D5D">
        <w:rPr>
          <w:b w:val="0"/>
          <w:bCs w:val="0"/>
        </w:rPr>
        <w:t xml:space="preserve"> гарантирует экономичность и надежность монтажных опор, в частности, при сооружении пролетных строений мостов из монолитного и сборного бетона, турбинных столов, проездов с широкими пролетами. Высокая несущая способность существенно снижает затраты на материал для монтажных опор. Ключевой элемент системы - сертифицированная стойка SL-1, способная воспринимать нагрузки до 430 кН.</w:t>
      </w:r>
    </w:p>
    <w:p w:rsidR="00330F2D" w:rsidRPr="00774D5D" w:rsidRDefault="00330F2D" w:rsidP="00330F2D">
      <w:pPr>
        <w:spacing w:line="264" w:lineRule="auto"/>
        <w:rPr>
          <w:rFonts w:cs="Arial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 w:val="24"/>
          <w:szCs w:val="24"/>
        </w:rPr>
      </w:pPr>
      <w:r w:rsidRPr="00774D5D">
        <w:rPr>
          <w:sz w:val="24"/>
        </w:rPr>
        <w:t>Тематический раздел „Энергетика“</w:t>
      </w:r>
    </w:p>
    <w:p w:rsidR="00330F2D" w:rsidRPr="00774D5D" w:rsidRDefault="00330F2D" w:rsidP="00330F2D">
      <w:pPr>
        <w:spacing w:line="264" w:lineRule="auto"/>
        <w:rPr>
          <w:rFonts w:cs="Arial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  <w:r w:rsidRPr="00774D5D">
        <w:rPr>
          <w:b w:val="0"/>
          <w:bCs w:val="0"/>
        </w:rPr>
        <w:t>В тематическом разделе „Энергетика“ Doka демонстрирует индивидуальные решения для технологически сложных задач, возникающих при строительстве объектов энергетики любых видов. Будь то электростанции на возобновляемых или традиционных источниках энергии -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Doka консолидирует в своих решениях международный опыт и надежные системы. Имея такие</w:t>
      </w:r>
      <w:r w:rsidRPr="00774D5D">
        <w:t xml:space="preserve"> </w:t>
      </w:r>
      <w:r w:rsidRPr="00774D5D">
        <w:rPr>
          <w:b w:val="0"/>
          <w:bCs w:val="0"/>
        </w:rPr>
        <w:t xml:space="preserve">продукты, как </w:t>
      </w:r>
      <w:r w:rsidRPr="00774D5D">
        <w:t xml:space="preserve">опалубка для плотин D35, </w:t>
      </w:r>
      <w:r w:rsidRPr="00774D5D">
        <w:rPr>
          <w:b w:val="0"/>
          <w:bCs w:val="0"/>
        </w:rPr>
        <w:t>балочная опалубка Top 100 tec или опорные леса Staxo 100, Doka создает гибкие решения для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инфраструктуры электростанций любых видов и форм. И эти решения представлены на bauma</w:t>
      </w:r>
      <w:r w:rsidRPr="00774D5D">
        <w:t>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155F9D" w:rsidP="00330F2D">
      <w:pPr>
        <w:spacing w:line="264" w:lineRule="auto"/>
        <w:rPr>
          <w:rFonts w:cs="Arial"/>
          <w:b/>
          <w:szCs w:val="22"/>
        </w:rPr>
      </w:pPr>
      <w:r w:rsidRPr="00774D5D">
        <w:rPr>
          <w:b/>
        </w:rPr>
        <w:t>Приоритетная</w:t>
      </w:r>
      <w:r w:rsidR="00330F2D" w:rsidRPr="00774D5D">
        <w:rPr>
          <w:b/>
        </w:rPr>
        <w:t xml:space="preserve"> тема: безопасность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bCs w:val="0"/>
          <w:szCs w:val="22"/>
        </w:rPr>
      </w:pPr>
      <w:r w:rsidRPr="00774D5D">
        <w:rPr>
          <w:b w:val="0"/>
          <w:bCs w:val="0"/>
        </w:rPr>
        <w:t>В вопросах безопасности труда на стройке Doka не идет на какие-либо компромиссы. Работать в безопасных условиях - значит работать производительнее.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Поэтому Doka и на выставке bauma 2013 еще более расширяет ассортимент устройств безопасности, дополняя его высокоэффективными решениями. Тема безопасности на стройке занимает особенно важное место среди всех достижений Doka, представленных на выставке. Лидер в системах опалубки демонстрирует системы безопасности для разных сфер применения. На стенде оборудован специальный "уголок эксперта по безопасности"</w:t>
      </w:r>
      <w:r w:rsidR="00450091" w:rsidRPr="00774D5D">
        <w:rPr>
          <w:b w:val="0"/>
          <w:bCs w:val="0"/>
        </w:rPr>
        <w:t xml:space="preserve"> </w:t>
      </w:r>
      <w:r w:rsidRPr="00774D5D">
        <w:rPr>
          <w:b w:val="0"/>
          <w:bCs w:val="0"/>
        </w:rPr>
        <w:t>(„Competence Corner Sicherheit“), где посетители могут получить нужную им экспертную информацию.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Cs w:val="22"/>
        </w:rPr>
      </w:pPr>
      <w:r w:rsidRPr="00774D5D">
        <w:t>Экспозиция Doka на выставке Bauma 2013, с 15 по 21 апреля 2013, Новый выставочный комплекс в Мюнхене:</w:t>
      </w:r>
      <w:r w:rsidRPr="00774D5D">
        <w:br/>
        <w:t>Павильон Doka, Freigelände Nord, стенд N</w:t>
      </w:r>
      <w:r w:rsidR="003E725E" w:rsidRPr="00774D5D">
        <w:t xml:space="preserve"> </w:t>
      </w:r>
      <w:r w:rsidRPr="00774D5D">
        <w:t>811.</w:t>
      </w:r>
    </w:p>
    <w:p w:rsidR="00330F2D" w:rsidRPr="00774D5D" w:rsidRDefault="00330F2D" w:rsidP="00330F2D">
      <w:pPr>
        <w:pStyle w:val="Einleitung"/>
        <w:spacing w:line="264" w:lineRule="auto"/>
        <w:rPr>
          <w:rFonts w:cs="Arial"/>
          <w:szCs w:val="22"/>
        </w:rPr>
      </w:pPr>
      <w:r w:rsidRPr="00774D5D">
        <w:t xml:space="preserve">Более подробная информация: </w:t>
      </w:r>
      <w:r w:rsidR="000B6834" w:rsidRPr="00774D5D">
        <w:fldChar w:fldCharType="begin"/>
      </w:r>
      <w:r w:rsidR="000B6834" w:rsidRPr="00774D5D">
        <w:instrText>HYPERLINK "http://www.doka.com/bauma"</w:instrText>
      </w:r>
      <w:r w:rsidR="000B6834" w:rsidRPr="00774D5D">
        <w:fldChar w:fldCharType="separate"/>
      </w:r>
      <w:r w:rsidRPr="00774D5D">
        <w:rPr>
          <w:rStyle w:val="Hyperlink"/>
          <w:color w:val="000000"/>
          <w:sz w:val="22"/>
          <w:u w:val="none"/>
        </w:rPr>
        <w:t>www.doka.com/bauma</w:t>
      </w:r>
      <w:r w:rsidR="000B6834" w:rsidRPr="00774D5D">
        <w:fldChar w:fldCharType="end"/>
      </w:r>
      <w:r w:rsidRPr="00774D5D">
        <w:t xml:space="preserve"> с приложением Doka baumaApp для скачивания</w:t>
      </w:r>
    </w:p>
    <w:p w:rsidR="00330F2D" w:rsidRPr="00774D5D" w:rsidRDefault="00330F2D" w:rsidP="00330F2D">
      <w:pPr>
        <w:rPr>
          <w:rFonts w:cs="Arial"/>
          <w:szCs w:val="22"/>
        </w:rPr>
      </w:pPr>
    </w:p>
    <w:p w:rsidR="00774D5D" w:rsidRDefault="00774D5D" w:rsidP="00330F2D">
      <w:pPr>
        <w:rPr>
          <w:b/>
          <w:sz w:val="20"/>
          <w:lang w:val="de-DE"/>
        </w:rPr>
      </w:pPr>
    </w:p>
    <w:p w:rsidR="00774D5D" w:rsidRDefault="00774D5D" w:rsidP="00330F2D">
      <w:pPr>
        <w:rPr>
          <w:b/>
          <w:sz w:val="20"/>
          <w:lang w:val="de-DE"/>
        </w:rPr>
      </w:pPr>
    </w:p>
    <w:p w:rsidR="00330F2D" w:rsidRPr="00774D5D" w:rsidRDefault="00155F9D" w:rsidP="00330F2D">
      <w:pPr>
        <w:rPr>
          <w:rFonts w:cs="Arial"/>
          <w:b/>
          <w:sz w:val="20"/>
        </w:rPr>
      </w:pPr>
      <w:r w:rsidRPr="00774D5D">
        <w:rPr>
          <w:b/>
          <w:sz w:val="20"/>
        </w:rPr>
        <w:lastRenderedPageBreak/>
        <w:t>О коампании</w:t>
      </w:r>
      <w:r w:rsidR="00330F2D" w:rsidRPr="00774D5D">
        <w:rPr>
          <w:b/>
          <w:sz w:val="20"/>
        </w:rPr>
        <w:t xml:space="preserve"> Doka:</w:t>
      </w:r>
    </w:p>
    <w:p w:rsidR="00330F2D" w:rsidRPr="00774D5D" w:rsidRDefault="00330F2D" w:rsidP="00330F2D">
      <w:pPr>
        <w:rPr>
          <w:rFonts w:cs="Arial"/>
          <w:sz w:val="20"/>
        </w:rPr>
      </w:pPr>
      <w:r w:rsidRPr="00774D5D">
        <w:rPr>
          <w:sz w:val="20"/>
        </w:rPr>
        <w:t>Doka входит в число мировых лидеров в области</w:t>
      </w:r>
      <w:r w:rsidR="00450091" w:rsidRPr="00774D5D">
        <w:rPr>
          <w:sz w:val="20"/>
        </w:rPr>
        <w:t xml:space="preserve"> </w:t>
      </w:r>
      <w:r w:rsidRPr="00774D5D">
        <w:rPr>
          <w:sz w:val="20"/>
        </w:rPr>
        <w:t>разработок,</w:t>
      </w:r>
      <w:r w:rsidR="00450091" w:rsidRPr="00774D5D">
        <w:rPr>
          <w:sz w:val="20"/>
        </w:rPr>
        <w:t xml:space="preserve"> </w:t>
      </w:r>
      <w:r w:rsidRPr="00774D5D">
        <w:rPr>
          <w:sz w:val="20"/>
        </w:rPr>
        <w:t>производства</w:t>
      </w:r>
      <w:r w:rsidR="00450091" w:rsidRPr="00774D5D">
        <w:rPr>
          <w:sz w:val="20"/>
        </w:rPr>
        <w:t xml:space="preserve"> </w:t>
      </w:r>
      <w:r w:rsidRPr="00774D5D">
        <w:rPr>
          <w:sz w:val="20"/>
        </w:rPr>
        <w:t>и сбыта современных опалубочных систем и технологий для всех сфер строительства. Doka Group имеет мощную сбытовую сеть, включающую в себя более 160 территориальных подразделений более чем в 70 странах мира, что гарантирует быструю доставку материалов и техническую поддержку. Doka Group является частью концерна Umdasch Group, на предприятиях компании в разных странах мира занято приблизительно 5600 сотрудников.</w:t>
      </w:r>
    </w:p>
    <w:p w:rsidR="00330F2D" w:rsidRPr="00774D5D" w:rsidRDefault="00330F2D" w:rsidP="00330F2D">
      <w:pPr>
        <w:rPr>
          <w:rFonts w:cs="Arial"/>
          <w:sz w:val="20"/>
        </w:rPr>
      </w:pPr>
    </w:p>
    <w:p w:rsidR="00330F2D" w:rsidRPr="00774D5D" w:rsidRDefault="00330F2D" w:rsidP="00330F2D">
      <w:pPr>
        <w:rPr>
          <w:rFonts w:cs="Arial"/>
          <w:b/>
          <w:sz w:val="20"/>
        </w:rPr>
      </w:pPr>
      <w:r w:rsidRPr="00774D5D">
        <w:rPr>
          <w:b/>
          <w:sz w:val="20"/>
        </w:rPr>
        <w:t>Контакт для прессы:</w:t>
      </w:r>
    </w:p>
    <w:p w:rsidR="00330F2D" w:rsidRPr="00774D5D" w:rsidRDefault="00330F2D" w:rsidP="00330F2D">
      <w:pPr>
        <w:rPr>
          <w:rFonts w:cs="Arial"/>
          <w:b/>
          <w:sz w:val="20"/>
        </w:rPr>
      </w:pPr>
      <w:r w:rsidRPr="00774D5D">
        <w:rPr>
          <w:b/>
          <w:sz w:val="20"/>
        </w:rPr>
        <w:t>Doka Group</w:t>
      </w:r>
    </w:p>
    <w:p w:rsidR="00330F2D" w:rsidRPr="00774D5D" w:rsidRDefault="00330F2D" w:rsidP="00330F2D">
      <w:pPr>
        <w:rPr>
          <w:rFonts w:cs="Arial"/>
          <w:sz w:val="20"/>
        </w:rPr>
      </w:pPr>
      <w:r w:rsidRPr="00774D5D">
        <w:rPr>
          <w:sz w:val="20"/>
        </w:rPr>
        <w:t>Юрген Райман (Jürgen Reimann)</w:t>
      </w:r>
    </w:p>
    <w:p w:rsidR="00330F2D" w:rsidRPr="00774D5D" w:rsidRDefault="00330F2D" w:rsidP="00330F2D">
      <w:pPr>
        <w:rPr>
          <w:rFonts w:cs="Arial"/>
          <w:sz w:val="20"/>
          <w:lang w:val="de-DE"/>
        </w:rPr>
      </w:pPr>
      <w:r w:rsidRPr="00774D5D">
        <w:rPr>
          <w:sz w:val="20"/>
          <w:lang w:val="de-DE"/>
        </w:rPr>
        <w:t xml:space="preserve">Josef </w:t>
      </w:r>
      <w:proofErr w:type="spellStart"/>
      <w:r w:rsidRPr="00774D5D">
        <w:rPr>
          <w:sz w:val="20"/>
          <w:lang w:val="de-DE"/>
        </w:rPr>
        <w:t>Umdasch</w:t>
      </w:r>
      <w:proofErr w:type="spellEnd"/>
      <w:r w:rsidRPr="00774D5D">
        <w:rPr>
          <w:sz w:val="20"/>
          <w:lang w:val="de-DE"/>
        </w:rPr>
        <w:t xml:space="preserve"> Platz 13300 Amstetten(</w:t>
      </w:r>
      <w:r w:rsidRPr="00774D5D">
        <w:rPr>
          <w:sz w:val="20"/>
        </w:rPr>
        <w:t>Австрия</w:t>
      </w:r>
      <w:r w:rsidRPr="00774D5D">
        <w:rPr>
          <w:sz w:val="20"/>
          <w:lang w:val="de-DE"/>
        </w:rPr>
        <w:t>)</w:t>
      </w:r>
    </w:p>
    <w:p w:rsidR="00330F2D" w:rsidRPr="00774D5D" w:rsidRDefault="00330F2D" w:rsidP="00330F2D">
      <w:pPr>
        <w:rPr>
          <w:rFonts w:cs="Arial"/>
          <w:sz w:val="20"/>
          <w:lang w:val="de-DE"/>
        </w:rPr>
      </w:pPr>
      <w:r w:rsidRPr="00774D5D">
        <w:rPr>
          <w:sz w:val="20"/>
        </w:rPr>
        <w:t>Тел</w:t>
      </w:r>
      <w:r w:rsidRPr="00774D5D">
        <w:rPr>
          <w:sz w:val="20"/>
          <w:lang w:val="de-DE"/>
        </w:rPr>
        <w:t>.: +43 7472 605-2278, M +43 664 8373812</w:t>
      </w:r>
    </w:p>
    <w:p w:rsidR="00330F2D" w:rsidRPr="00774D5D" w:rsidRDefault="00330F2D" w:rsidP="00330F2D">
      <w:pPr>
        <w:rPr>
          <w:rFonts w:cs="Arial"/>
          <w:sz w:val="20"/>
          <w:lang w:val="de-DE"/>
        </w:rPr>
      </w:pPr>
      <w:r w:rsidRPr="00774D5D">
        <w:rPr>
          <w:sz w:val="20"/>
          <w:lang w:val="de-DE"/>
        </w:rPr>
        <w:t>E-Mail: juergen.reimann@doka.com</w:t>
      </w:r>
    </w:p>
    <w:p w:rsidR="00330F2D" w:rsidRPr="00774D5D" w:rsidRDefault="00330F2D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DE"/>
        </w:rPr>
      </w:pPr>
    </w:p>
    <w:p w:rsidR="00F54E90" w:rsidRPr="00774D5D" w:rsidRDefault="00F54E90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DE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Дока Рус</w:t>
      </w:r>
    </w:p>
    <w:p w:rsidR="00F54E90" w:rsidRPr="00774D5D" w:rsidRDefault="00F54E90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Дрютова Наталья</w:t>
      </w:r>
    </w:p>
    <w:p w:rsidR="00F54E90" w:rsidRPr="00774D5D" w:rsidRDefault="00F54E90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руководитель отдела маркетинга</w:t>
      </w:r>
    </w:p>
    <w:p w:rsidR="00F54E90" w:rsidRPr="00774D5D" w:rsidRDefault="00F54E90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ООО "Дока Рус"</w:t>
      </w:r>
    </w:p>
    <w:p w:rsidR="00F54E90" w:rsidRPr="00774D5D" w:rsidRDefault="00F54E90" w:rsidP="00F54E90">
      <w:pPr>
        <w:overflowPunct/>
        <w:spacing w:before="240"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Тел:</w:t>
      </w:r>
      <w:r w:rsidRPr="00774D5D">
        <w:rPr>
          <w:rFonts w:cs="Arial"/>
          <w:b/>
          <w:bCs/>
          <w:color w:val="000000"/>
          <w:sz w:val="20"/>
          <w:lang w:val="en-GB" w:eastAsia="en-US"/>
        </w:rPr>
        <w:t> </w:t>
      </w:r>
      <w:r w:rsidRPr="00774D5D">
        <w:rPr>
          <w:rFonts w:cs="Arial"/>
          <w:b/>
          <w:bCs/>
          <w:color w:val="000000"/>
          <w:sz w:val="20"/>
          <w:lang w:eastAsia="en-US"/>
        </w:rPr>
        <w:t xml:space="preserve"> +7 495 544 5454</w:t>
      </w:r>
    </w:p>
    <w:p w:rsidR="00F54E90" w:rsidRPr="00774D5D" w:rsidRDefault="00F54E90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eastAsia="en-US"/>
        </w:rPr>
        <w:t>Факс:</w:t>
      </w:r>
      <w:r w:rsidRPr="00774D5D">
        <w:rPr>
          <w:rFonts w:cs="Arial"/>
          <w:b/>
          <w:bCs/>
          <w:color w:val="000000"/>
          <w:sz w:val="20"/>
          <w:lang w:val="en-GB" w:eastAsia="en-US"/>
        </w:rPr>
        <w:t> </w:t>
      </w:r>
      <w:r w:rsidRPr="00774D5D">
        <w:rPr>
          <w:rFonts w:cs="Arial"/>
          <w:b/>
          <w:bCs/>
          <w:color w:val="000000"/>
          <w:sz w:val="20"/>
          <w:lang w:eastAsia="en-US"/>
        </w:rPr>
        <w:t xml:space="preserve">+7 495 544 5432 </w:t>
      </w:r>
    </w:p>
    <w:p w:rsidR="00F54E90" w:rsidRPr="00774D5D" w:rsidRDefault="00F54E90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r w:rsidRPr="00774D5D">
        <w:rPr>
          <w:rFonts w:cs="Arial"/>
          <w:b/>
          <w:bCs/>
          <w:color w:val="000000"/>
          <w:sz w:val="20"/>
          <w:lang w:val="en-GB" w:eastAsia="en-US"/>
        </w:rPr>
        <w:t>M</w:t>
      </w:r>
      <w:r w:rsidRPr="00774D5D">
        <w:rPr>
          <w:rFonts w:cs="Arial"/>
          <w:b/>
          <w:bCs/>
          <w:color w:val="000000"/>
          <w:sz w:val="20"/>
          <w:lang w:eastAsia="en-US"/>
        </w:rPr>
        <w:t>об:</w:t>
      </w:r>
      <w:r w:rsidRPr="00774D5D">
        <w:rPr>
          <w:rFonts w:cs="Arial"/>
          <w:b/>
          <w:bCs/>
          <w:color w:val="000000"/>
          <w:sz w:val="20"/>
          <w:lang w:val="en-GB" w:eastAsia="en-US"/>
        </w:rPr>
        <w:t> </w:t>
      </w:r>
      <w:r w:rsidRPr="00774D5D">
        <w:rPr>
          <w:rFonts w:cs="Arial"/>
          <w:b/>
          <w:bCs/>
          <w:color w:val="000000"/>
          <w:sz w:val="20"/>
          <w:lang w:eastAsia="en-US"/>
        </w:rPr>
        <w:t xml:space="preserve">+7 916 637 7290 </w:t>
      </w:r>
    </w:p>
    <w:p w:rsidR="00F54E90" w:rsidRPr="00774D5D" w:rsidRDefault="000B6834" w:rsidP="00F54E90">
      <w:pPr>
        <w:overflowPunct/>
        <w:textAlignment w:val="auto"/>
        <w:rPr>
          <w:rFonts w:cs="Arial"/>
          <w:b/>
          <w:bCs/>
          <w:color w:val="000000"/>
          <w:sz w:val="20"/>
          <w:lang w:eastAsia="en-US"/>
        </w:rPr>
      </w:pPr>
      <w:hyperlink r:id="rId8" w:history="1">
        <w:r w:rsidR="00F54E90" w:rsidRPr="00774D5D">
          <w:rPr>
            <w:rFonts w:cs="Arial"/>
            <w:b/>
            <w:bCs/>
            <w:color w:val="000000"/>
            <w:sz w:val="20"/>
            <w:lang w:val="en-GB" w:eastAsia="en-US"/>
          </w:rPr>
          <w:t>natalya</w:t>
        </w:r>
        <w:r w:rsidR="00F54E90" w:rsidRPr="00774D5D">
          <w:rPr>
            <w:rFonts w:cs="Arial"/>
            <w:b/>
            <w:bCs/>
            <w:color w:val="000000"/>
            <w:sz w:val="20"/>
            <w:lang w:eastAsia="en-US"/>
          </w:rPr>
          <w:t>.</w:t>
        </w:r>
        <w:r w:rsidR="00F54E90" w:rsidRPr="00774D5D">
          <w:rPr>
            <w:rFonts w:cs="Arial"/>
            <w:b/>
            <w:bCs/>
            <w:color w:val="000000"/>
            <w:sz w:val="20"/>
            <w:lang w:val="en-GB" w:eastAsia="en-US"/>
          </w:rPr>
          <w:t>dryutova</w:t>
        </w:r>
        <w:r w:rsidR="00F54E90" w:rsidRPr="00774D5D">
          <w:rPr>
            <w:rFonts w:cs="Arial"/>
            <w:b/>
            <w:bCs/>
            <w:color w:val="000000"/>
            <w:sz w:val="20"/>
            <w:lang w:eastAsia="en-US"/>
          </w:rPr>
          <w:t>@</w:t>
        </w:r>
        <w:r w:rsidR="00F54E90" w:rsidRPr="00774D5D">
          <w:rPr>
            <w:rFonts w:cs="Arial"/>
            <w:b/>
            <w:bCs/>
            <w:color w:val="000000"/>
            <w:sz w:val="20"/>
            <w:lang w:val="en-GB" w:eastAsia="en-US"/>
          </w:rPr>
          <w:t>doka</w:t>
        </w:r>
        <w:r w:rsidR="00F54E90" w:rsidRPr="00774D5D">
          <w:rPr>
            <w:rFonts w:cs="Arial"/>
            <w:b/>
            <w:bCs/>
            <w:color w:val="000000"/>
            <w:sz w:val="20"/>
            <w:lang w:eastAsia="en-US"/>
          </w:rPr>
          <w:t>.</w:t>
        </w:r>
        <w:r w:rsidR="00F54E90" w:rsidRPr="00774D5D">
          <w:rPr>
            <w:rFonts w:cs="Arial"/>
            <w:b/>
            <w:bCs/>
            <w:color w:val="000000"/>
            <w:sz w:val="20"/>
            <w:lang w:val="en-GB" w:eastAsia="en-US"/>
          </w:rPr>
          <w:t>com</w:t>
        </w:r>
      </w:hyperlink>
    </w:p>
    <w:p w:rsidR="00330F2D" w:rsidRPr="00774D5D" w:rsidRDefault="00330F2D">
      <w:pPr>
        <w:overflowPunct/>
        <w:autoSpaceDE/>
        <w:autoSpaceDN/>
        <w:adjustRightInd/>
        <w:textAlignment w:val="auto"/>
        <w:rPr>
          <w:rFonts w:cs="Arial"/>
          <w:b/>
          <w:sz w:val="20"/>
        </w:rPr>
      </w:pPr>
    </w:p>
    <w:p w:rsidR="00330F2D" w:rsidRPr="00774D5D" w:rsidRDefault="00330F2D" w:rsidP="00330F2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74D5D">
        <w:rPr>
          <w:rFonts w:ascii="Arial" w:hAnsi="Arial"/>
          <w:b/>
          <w:sz w:val="20"/>
        </w:rPr>
        <w:t>Подписи к фотографиям:</w:t>
      </w:r>
    </w:p>
    <w:p w:rsidR="00330F2D" w:rsidRPr="00774D5D" w:rsidRDefault="00330F2D" w:rsidP="00330F2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30F2D" w:rsidRPr="00774D5D" w:rsidRDefault="00330F2D" w:rsidP="00330F2D">
      <w:pPr>
        <w:rPr>
          <w:rFonts w:cs="Arial"/>
          <w:b/>
          <w:sz w:val="20"/>
        </w:rPr>
      </w:pPr>
      <w:proofErr w:type="spellStart"/>
      <w:r w:rsidRPr="00774D5D">
        <w:rPr>
          <w:b/>
          <w:sz w:val="20"/>
          <w:lang w:val="en-US"/>
        </w:rPr>
        <w:t>Doka</w:t>
      </w:r>
      <w:proofErr w:type="spellEnd"/>
      <w:r w:rsidRPr="00774D5D">
        <w:rPr>
          <w:b/>
          <w:sz w:val="20"/>
        </w:rPr>
        <w:t>_</w:t>
      </w:r>
      <w:proofErr w:type="spellStart"/>
      <w:r w:rsidRPr="00774D5D">
        <w:rPr>
          <w:b/>
          <w:sz w:val="20"/>
          <w:lang w:val="en-US"/>
        </w:rPr>
        <w:t>bauma</w:t>
      </w:r>
      <w:proofErr w:type="spellEnd"/>
      <w:r w:rsidRPr="00774D5D">
        <w:rPr>
          <w:b/>
          <w:sz w:val="20"/>
        </w:rPr>
        <w:t>_2013_</w:t>
      </w:r>
      <w:proofErr w:type="spellStart"/>
      <w:r w:rsidRPr="00774D5D">
        <w:rPr>
          <w:b/>
          <w:sz w:val="20"/>
          <w:lang w:val="en-US"/>
        </w:rPr>
        <w:t>Lotte</w:t>
      </w:r>
      <w:proofErr w:type="spellEnd"/>
      <w:r w:rsidRPr="00774D5D">
        <w:rPr>
          <w:b/>
          <w:sz w:val="20"/>
        </w:rPr>
        <w:t>_</w:t>
      </w:r>
      <w:r w:rsidRPr="00774D5D">
        <w:rPr>
          <w:b/>
          <w:sz w:val="20"/>
          <w:lang w:val="en-US"/>
        </w:rPr>
        <w:t>World</w:t>
      </w:r>
      <w:r w:rsidRPr="00774D5D">
        <w:rPr>
          <w:b/>
          <w:sz w:val="20"/>
        </w:rPr>
        <w:t>_</w:t>
      </w:r>
      <w:r w:rsidRPr="00774D5D">
        <w:rPr>
          <w:b/>
          <w:sz w:val="20"/>
          <w:lang w:val="en-US"/>
        </w:rPr>
        <w:t>Tower</w:t>
      </w:r>
      <w:r w:rsidRPr="00774D5D">
        <w:rPr>
          <w:b/>
          <w:sz w:val="20"/>
        </w:rPr>
        <w:t>.</w:t>
      </w:r>
      <w:r w:rsidRPr="00774D5D">
        <w:rPr>
          <w:b/>
          <w:sz w:val="20"/>
          <w:lang w:val="en-US"/>
        </w:rPr>
        <w:t>jpg</w:t>
      </w:r>
    </w:p>
    <w:p w:rsidR="00330F2D" w:rsidRPr="00774D5D" w:rsidRDefault="00330F2D" w:rsidP="00330F2D">
      <w:pPr>
        <w:rPr>
          <w:sz w:val="20"/>
        </w:rPr>
      </w:pPr>
      <w:r w:rsidRPr="00774D5D">
        <w:rPr>
          <w:sz w:val="20"/>
        </w:rPr>
        <w:t>Башня Lotte World Tower после ее завершения станет самым высоким зданием на Дальнем Востоке высотой 555 м. Опережающее возведение ядра здания выполняется с помощью самодвижущейся подъемно-переставной опалубки SKE 100; для несущих колонн „Mega Columns“ применяется SKE50.</w:t>
      </w:r>
    </w:p>
    <w:p w:rsidR="00330F2D" w:rsidRPr="00774D5D" w:rsidRDefault="00330F2D" w:rsidP="00330F2D">
      <w:pPr>
        <w:pStyle w:val="Fotohinweis"/>
        <w:rPr>
          <w:sz w:val="20"/>
        </w:rPr>
      </w:pPr>
      <w:r w:rsidRPr="00774D5D">
        <w:rPr>
          <w:sz w:val="20"/>
        </w:rPr>
        <w:t xml:space="preserve">Фото: </w:t>
      </w:r>
      <w:proofErr w:type="spellStart"/>
      <w:r w:rsidRPr="00774D5D">
        <w:rPr>
          <w:sz w:val="20"/>
          <w:lang w:val="en-US"/>
        </w:rPr>
        <w:t>Doka</w:t>
      </w:r>
      <w:proofErr w:type="spellEnd"/>
    </w:p>
    <w:p w:rsidR="00330F2D" w:rsidRPr="00774D5D" w:rsidRDefault="00330F2D" w:rsidP="00330F2D">
      <w:pPr>
        <w:rPr>
          <w:rFonts w:cs="Arial"/>
          <w:b/>
          <w:sz w:val="20"/>
        </w:rPr>
      </w:pPr>
      <w:proofErr w:type="spellStart"/>
      <w:r w:rsidRPr="00774D5D">
        <w:rPr>
          <w:b/>
          <w:sz w:val="20"/>
          <w:lang w:val="en-US"/>
        </w:rPr>
        <w:t>Doka</w:t>
      </w:r>
      <w:proofErr w:type="spellEnd"/>
      <w:r w:rsidRPr="00774D5D">
        <w:rPr>
          <w:b/>
          <w:sz w:val="20"/>
        </w:rPr>
        <w:t>_</w:t>
      </w:r>
      <w:proofErr w:type="spellStart"/>
      <w:r w:rsidRPr="00774D5D">
        <w:rPr>
          <w:b/>
          <w:sz w:val="20"/>
          <w:lang w:val="en-US"/>
        </w:rPr>
        <w:t>bauma</w:t>
      </w:r>
      <w:proofErr w:type="spellEnd"/>
      <w:r w:rsidRPr="00774D5D">
        <w:rPr>
          <w:b/>
          <w:sz w:val="20"/>
        </w:rPr>
        <w:t>_2013_</w:t>
      </w:r>
      <w:r w:rsidRPr="00774D5D">
        <w:rPr>
          <w:b/>
          <w:sz w:val="20"/>
          <w:lang w:val="en-US"/>
        </w:rPr>
        <w:t>World</w:t>
      </w:r>
      <w:r w:rsidRPr="00774D5D">
        <w:rPr>
          <w:b/>
          <w:sz w:val="20"/>
        </w:rPr>
        <w:t>_</w:t>
      </w:r>
      <w:r w:rsidRPr="00774D5D">
        <w:rPr>
          <w:b/>
          <w:sz w:val="20"/>
          <w:lang w:val="en-US"/>
        </w:rPr>
        <w:t>Trade</w:t>
      </w:r>
      <w:r w:rsidRPr="00774D5D">
        <w:rPr>
          <w:b/>
          <w:sz w:val="20"/>
        </w:rPr>
        <w:t>_</w:t>
      </w:r>
      <w:r w:rsidRPr="00774D5D">
        <w:rPr>
          <w:b/>
          <w:sz w:val="20"/>
          <w:lang w:val="en-US"/>
        </w:rPr>
        <w:t>Center</w:t>
      </w:r>
      <w:r w:rsidRPr="00774D5D">
        <w:rPr>
          <w:b/>
          <w:sz w:val="20"/>
        </w:rPr>
        <w:t>.</w:t>
      </w:r>
      <w:r w:rsidRPr="00774D5D">
        <w:rPr>
          <w:b/>
          <w:sz w:val="20"/>
          <w:lang w:val="en-US"/>
        </w:rPr>
        <w:t>jpg</w:t>
      </w:r>
    </w:p>
    <w:p w:rsidR="00330F2D" w:rsidRPr="00774D5D" w:rsidRDefault="00330F2D" w:rsidP="00330F2D">
      <w:pPr>
        <w:rPr>
          <w:sz w:val="20"/>
        </w:rPr>
      </w:pPr>
      <w:r w:rsidRPr="00774D5D">
        <w:rPr>
          <w:sz w:val="20"/>
        </w:rPr>
        <w:t>Doka приняла участие в восстановительных работах на Ground Zero. Doka поставила опалубку для двух бассейнов мемориала и уже предложила решения по опалубке для возведения башни 2 и башни 4.</w:t>
      </w:r>
    </w:p>
    <w:p w:rsidR="00330F2D" w:rsidRPr="00774D5D" w:rsidRDefault="00330F2D" w:rsidP="00330F2D">
      <w:pPr>
        <w:pStyle w:val="Fotohinweis"/>
        <w:rPr>
          <w:sz w:val="20"/>
          <w:lang w:val="sv-SE"/>
        </w:rPr>
      </w:pPr>
      <w:r w:rsidRPr="00774D5D">
        <w:rPr>
          <w:sz w:val="20"/>
        </w:rPr>
        <w:t>Фото</w:t>
      </w:r>
      <w:r w:rsidRPr="00774D5D">
        <w:rPr>
          <w:sz w:val="20"/>
          <w:lang w:val="sv-SE"/>
        </w:rPr>
        <w:t>: Doka</w:t>
      </w:r>
    </w:p>
    <w:p w:rsidR="00330F2D" w:rsidRPr="00774D5D" w:rsidRDefault="00330F2D" w:rsidP="00330F2D">
      <w:pPr>
        <w:rPr>
          <w:rFonts w:cs="Arial"/>
          <w:b/>
          <w:sz w:val="20"/>
          <w:lang w:val="sv-SE"/>
        </w:rPr>
      </w:pPr>
      <w:r w:rsidRPr="00774D5D">
        <w:rPr>
          <w:b/>
          <w:sz w:val="20"/>
          <w:lang w:val="sv-SE"/>
        </w:rPr>
        <w:t>Doka_bauma_2013_Tverlandsbrua.jpg</w:t>
      </w:r>
    </w:p>
    <w:p w:rsidR="00330F2D" w:rsidRPr="00774D5D" w:rsidRDefault="00330F2D" w:rsidP="00330F2D">
      <w:pPr>
        <w:pStyle w:val="Bildunterschrift"/>
        <w:spacing w:before="0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t>При строительстве моста Tverlandsbrua длиной 670 м между Løding и Vikan в Норвегии индивидуально разработанные решения по опалубке обеспечивают безопасность и быстрый темп работ.</w:t>
      </w:r>
    </w:p>
    <w:p w:rsidR="00330F2D" w:rsidRPr="00774D5D" w:rsidRDefault="00330F2D" w:rsidP="00330F2D">
      <w:pPr>
        <w:pStyle w:val="Fotohinweis"/>
        <w:rPr>
          <w:sz w:val="20"/>
          <w:lang w:val="pl-PL"/>
        </w:rPr>
      </w:pPr>
      <w:r w:rsidRPr="00774D5D">
        <w:rPr>
          <w:sz w:val="20"/>
        </w:rPr>
        <w:t>Фото</w:t>
      </w:r>
      <w:r w:rsidRPr="00774D5D">
        <w:rPr>
          <w:sz w:val="20"/>
          <w:lang w:val="pl-PL"/>
        </w:rPr>
        <w:t>: Doka</w:t>
      </w:r>
    </w:p>
    <w:p w:rsidR="00330F2D" w:rsidRPr="00774D5D" w:rsidRDefault="00330F2D" w:rsidP="00330F2D">
      <w:pPr>
        <w:rPr>
          <w:rFonts w:cs="Arial"/>
          <w:b/>
          <w:sz w:val="20"/>
          <w:lang w:val="pl-PL"/>
        </w:rPr>
      </w:pPr>
      <w:r w:rsidRPr="00774D5D">
        <w:rPr>
          <w:b/>
          <w:sz w:val="20"/>
          <w:lang w:val="pl-PL"/>
        </w:rPr>
        <w:t>Doka_bauma_2013_Doka_OneGo.jpg</w:t>
      </w:r>
    </w:p>
    <w:p w:rsidR="00330F2D" w:rsidRPr="00774D5D" w:rsidRDefault="00330F2D" w:rsidP="00330F2D">
      <w:pPr>
        <w:rPr>
          <w:rFonts w:cs="Arial"/>
          <w:sz w:val="20"/>
        </w:rPr>
      </w:pPr>
      <w:r w:rsidRPr="00774D5D">
        <w:rPr>
          <w:rStyle w:val="hps"/>
          <w:sz w:val="20"/>
        </w:rPr>
        <w:t>Для жилищного строительства Doka представляет прототип опалубочной системы Doka OneGo. Опалубливание и возведение стены и перекрытия с помощью новой опалубочной системы происходят одновременно.</w:t>
      </w:r>
    </w:p>
    <w:p w:rsidR="00330F2D" w:rsidRPr="00774D5D" w:rsidRDefault="00330F2D" w:rsidP="00330F2D">
      <w:pPr>
        <w:pStyle w:val="Fotohinweis"/>
        <w:rPr>
          <w:sz w:val="20"/>
          <w:lang w:val="pl-PL"/>
        </w:rPr>
      </w:pPr>
      <w:r w:rsidRPr="00774D5D">
        <w:rPr>
          <w:sz w:val="20"/>
        </w:rPr>
        <w:t>Фото</w:t>
      </w:r>
      <w:r w:rsidRPr="00774D5D">
        <w:rPr>
          <w:sz w:val="20"/>
          <w:lang w:val="pl-PL"/>
        </w:rPr>
        <w:t>: Doka</w:t>
      </w:r>
    </w:p>
    <w:p w:rsidR="00330F2D" w:rsidRPr="00774D5D" w:rsidRDefault="00330F2D" w:rsidP="00330F2D">
      <w:pPr>
        <w:rPr>
          <w:rFonts w:cs="Arial"/>
          <w:b/>
          <w:sz w:val="20"/>
          <w:lang w:val="pl-PL"/>
        </w:rPr>
      </w:pPr>
      <w:r w:rsidRPr="00774D5D">
        <w:rPr>
          <w:b/>
          <w:sz w:val="20"/>
          <w:lang w:val="pl-PL"/>
        </w:rPr>
        <w:t>Doka_bauma_2013_Dokadek_30.jpg</w:t>
      </w:r>
    </w:p>
    <w:p w:rsidR="00330F2D" w:rsidRPr="00774D5D" w:rsidRDefault="00330F2D" w:rsidP="00330F2D">
      <w:pPr>
        <w:rPr>
          <w:rFonts w:cs="Arial"/>
          <w:sz w:val="20"/>
        </w:rPr>
      </w:pPr>
      <w:r w:rsidRPr="00774D5D">
        <w:rPr>
          <w:sz w:val="20"/>
        </w:rPr>
        <w:t>Абсолютная совместимость элементов Dokadek 30 и Dokaflex позволяет быстро и легко опалубливать участки подгонки и компенсации.</w:t>
      </w:r>
    </w:p>
    <w:p w:rsidR="00330F2D" w:rsidRPr="00774D5D" w:rsidRDefault="00330F2D" w:rsidP="00330F2D">
      <w:pPr>
        <w:pStyle w:val="Fotohinweis"/>
        <w:rPr>
          <w:sz w:val="20"/>
          <w:lang w:val="pl-PL"/>
        </w:rPr>
      </w:pPr>
      <w:r w:rsidRPr="00774D5D">
        <w:rPr>
          <w:sz w:val="20"/>
        </w:rPr>
        <w:t>Фото</w:t>
      </w:r>
      <w:r w:rsidRPr="00774D5D">
        <w:rPr>
          <w:sz w:val="20"/>
          <w:lang w:val="pl-PL"/>
        </w:rPr>
        <w:t>: Doka</w:t>
      </w:r>
    </w:p>
    <w:p w:rsidR="00330F2D" w:rsidRPr="00774D5D" w:rsidRDefault="00330F2D" w:rsidP="00330F2D">
      <w:pPr>
        <w:rPr>
          <w:rFonts w:cs="Arial"/>
          <w:b/>
          <w:sz w:val="20"/>
          <w:lang w:val="pl-PL"/>
        </w:rPr>
      </w:pPr>
      <w:r w:rsidRPr="00774D5D">
        <w:rPr>
          <w:b/>
          <w:sz w:val="20"/>
          <w:lang w:val="pl-PL"/>
        </w:rPr>
        <w:t>Doka_bauma_2013_Dokaflex_15.jpg</w:t>
      </w:r>
    </w:p>
    <w:p w:rsidR="00330F2D" w:rsidRPr="00774D5D" w:rsidRDefault="00330F2D" w:rsidP="00330F2D">
      <w:pPr>
        <w:pStyle w:val="Bildunterschrift"/>
        <w:spacing w:before="0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lastRenderedPageBreak/>
        <w:t>Dokaflex 15 разработана специально для возведения железобетонных перекрытий толщиной от 10 до 15 см. Системные компоненты с улучшенными характеристиками по весу и несущей способности упрощают операции с системой Flex.</w:t>
      </w:r>
    </w:p>
    <w:p w:rsidR="00330F2D" w:rsidRPr="00774D5D" w:rsidRDefault="00330F2D" w:rsidP="00330F2D">
      <w:pPr>
        <w:pStyle w:val="Fotohinweis"/>
        <w:rPr>
          <w:sz w:val="20"/>
          <w:lang w:val="pl-PL"/>
        </w:rPr>
      </w:pPr>
      <w:r w:rsidRPr="00774D5D">
        <w:rPr>
          <w:sz w:val="20"/>
        </w:rPr>
        <w:t>Фото</w:t>
      </w:r>
      <w:r w:rsidRPr="00774D5D">
        <w:rPr>
          <w:sz w:val="20"/>
          <w:lang w:val="pl-PL"/>
        </w:rPr>
        <w:t>: Doka</w:t>
      </w:r>
    </w:p>
    <w:p w:rsidR="00330F2D" w:rsidRPr="00774D5D" w:rsidRDefault="00330F2D" w:rsidP="00330F2D">
      <w:pPr>
        <w:rPr>
          <w:rFonts w:cs="Arial"/>
          <w:b/>
          <w:sz w:val="20"/>
          <w:lang w:val="pl-PL"/>
        </w:rPr>
      </w:pPr>
      <w:r w:rsidRPr="00774D5D">
        <w:rPr>
          <w:b/>
          <w:sz w:val="20"/>
          <w:lang w:val="pl-PL"/>
        </w:rPr>
        <w:t>Doka_bauma_2013_Frami_eco.jpg</w:t>
      </w:r>
    </w:p>
    <w:p w:rsidR="00330F2D" w:rsidRPr="00774D5D" w:rsidRDefault="00330F2D" w:rsidP="00330F2D">
      <w:pPr>
        <w:pStyle w:val="Bildunterschrift"/>
        <w:spacing w:before="0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t>Frami eco идеальна для быстрого и экономичного опалубливания – с краном и без него.</w:t>
      </w:r>
    </w:p>
    <w:p w:rsidR="00330F2D" w:rsidRPr="00774D5D" w:rsidRDefault="00330F2D" w:rsidP="00330F2D">
      <w:pPr>
        <w:pStyle w:val="Fotohinweis"/>
        <w:rPr>
          <w:sz w:val="20"/>
        </w:rPr>
      </w:pPr>
      <w:r w:rsidRPr="00774D5D">
        <w:rPr>
          <w:sz w:val="20"/>
        </w:rPr>
        <w:t>Фото: Doka</w:t>
      </w:r>
    </w:p>
    <w:p w:rsidR="00330F2D" w:rsidRPr="00774D5D" w:rsidRDefault="00330F2D" w:rsidP="00330F2D">
      <w:pPr>
        <w:rPr>
          <w:rFonts w:cs="Arial"/>
          <w:b/>
          <w:sz w:val="20"/>
        </w:rPr>
      </w:pPr>
      <w:r w:rsidRPr="00774D5D">
        <w:rPr>
          <w:b/>
          <w:sz w:val="20"/>
        </w:rPr>
        <w:t>Doka_bauma_2013_Xbright.jpg</w:t>
      </w:r>
    </w:p>
    <w:p w:rsidR="00330F2D" w:rsidRPr="00774D5D" w:rsidRDefault="00330F2D" w:rsidP="00330F2D">
      <w:pPr>
        <w:pStyle w:val="Bildunterschrift"/>
        <w:spacing w:before="0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t>В новом свете: Рамное ограждение Xbright не только защищает от падения и непогоды: желтые полупрозрачные вставки из поликарбоната обеспечивает хорошее естественное освещение рабочего пространства на всех уровнях.</w:t>
      </w:r>
    </w:p>
    <w:p w:rsidR="00155F9D" w:rsidRPr="00774D5D" w:rsidRDefault="00155F9D" w:rsidP="00330F2D">
      <w:pPr>
        <w:overflowPunct/>
        <w:jc w:val="right"/>
        <w:textAlignment w:val="auto"/>
        <w:rPr>
          <w:sz w:val="20"/>
        </w:rPr>
      </w:pPr>
    </w:p>
    <w:p w:rsidR="00330F2D" w:rsidRPr="00774D5D" w:rsidRDefault="00330F2D" w:rsidP="00330F2D">
      <w:pPr>
        <w:overflowPunct/>
        <w:jc w:val="right"/>
        <w:textAlignment w:val="auto"/>
        <w:rPr>
          <w:rFonts w:cs="Arial"/>
          <w:sz w:val="20"/>
        </w:rPr>
      </w:pPr>
      <w:r w:rsidRPr="00774D5D">
        <w:rPr>
          <w:sz w:val="20"/>
        </w:rPr>
        <w:t>Фото: Башня Taunus,</w:t>
      </w:r>
      <w:r w:rsidR="00450091" w:rsidRPr="00774D5D">
        <w:rPr>
          <w:sz w:val="20"/>
        </w:rPr>
        <w:t xml:space="preserve"> </w:t>
      </w:r>
      <w:r w:rsidRPr="00774D5D">
        <w:rPr>
          <w:sz w:val="20"/>
        </w:rPr>
        <w:t>офисное здание компании Tishman Speyer, Франкфурт-на-Майне, Германия</w:t>
      </w:r>
    </w:p>
    <w:p w:rsidR="00330F2D" w:rsidRPr="00774D5D" w:rsidRDefault="00330F2D" w:rsidP="00330F2D">
      <w:pPr>
        <w:overflowPunct/>
        <w:jc w:val="right"/>
        <w:textAlignment w:val="auto"/>
        <w:rPr>
          <w:rFonts w:cs="Arial"/>
          <w:sz w:val="20"/>
        </w:rPr>
      </w:pPr>
      <w:r w:rsidRPr="00774D5D">
        <w:rPr>
          <w:sz w:val="20"/>
        </w:rPr>
        <w:t>Исполнитель строительных работ: Ed. Züblin</w:t>
      </w:r>
    </w:p>
    <w:p w:rsidR="00155F9D" w:rsidRPr="00774D5D" w:rsidRDefault="00155F9D" w:rsidP="00330F2D">
      <w:pPr>
        <w:rPr>
          <w:b/>
          <w:sz w:val="20"/>
        </w:rPr>
      </w:pPr>
    </w:p>
    <w:p w:rsidR="00330F2D" w:rsidRPr="00774D5D" w:rsidRDefault="00330F2D" w:rsidP="00330F2D">
      <w:pPr>
        <w:rPr>
          <w:rFonts w:cs="Arial"/>
          <w:b/>
          <w:sz w:val="20"/>
          <w:lang w:val="sv-SE"/>
        </w:rPr>
      </w:pPr>
      <w:r w:rsidRPr="00774D5D">
        <w:rPr>
          <w:b/>
          <w:sz w:val="20"/>
          <w:lang w:val="sv-SE"/>
        </w:rPr>
        <w:t>Doka_bauma_2013_SKE100_plus.jpg</w:t>
      </w:r>
    </w:p>
    <w:p w:rsidR="00330F2D" w:rsidRPr="00774D5D" w:rsidRDefault="00330F2D" w:rsidP="00330F2D">
      <w:pPr>
        <w:pStyle w:val="Bildunterschrift"/>
        <w:spacing w:before="0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t>Высокий темп строительства башни Taunus</w:t>
      </w:r>
      <w:r w:rsidRPr="00774D5D">
        <w:rPr>
          <w:b w:val="0"/>
          <w:bCs w:val="0"/>
          <w:i/>
          <w:sz w:val="20"/>
        </w:rPr>
        <w:t xml:space="preserve"> </w:t>
      </w:r>
      <w:r w:rsidRPr="00774D5D">
        <w:rPr>
          <w:b w:val="0"/>
          <w:bCs w:val="0"/>
          <w:sz w:val="20"/>
        </w:rPr>
        <w:t xml:space="preserve">Благодаря модульной конструкции независимая от крана самодвижущаяся подъемно-переставная опалубка SKE 100 plus предлагает для каждого типа сооружений индивидуальное, эффективное и безопасное решение. </w:t>
      </w:r>
    </w:p>
    <w:p w:rsidR="00330F2D" w:rsidRPr="00774D5D" w:rsidRDefault="00330F2D" w:rsidP="00330F2D">
      <w:pPr>
        <w:overflowPunct/>
        <w:jc w:val="right"/>
        <w:textAlignment w:val="auto"/>
        <w:rPr>
          <w:rFonts w:cs="Arial"/>
          <w:sz w:val="20"/>
        </w:rPr>
      </w:pPr>
      <w:r w:rsidRPr="00774D5D">
        <w:rPr>
          <w:sz w:val="20"/>
        </w:rPr>
        <w:t>Фото: Башня Taunus,</w:t>
      </w:r>
      <w:r w:rsidR="00450091" w:rsidRPr="00774D5D">
        <w:rPr>
          <w:sz w:val="20"/>
        </w:rPr>
        <w:t xml:space="preserve"> </w:t>
      </w:r>
      <w:r w:rsidRPr="00774D5D">
        <w:rPr>
          <w:sz w:val="20"/>
        </w:rPr>
        <w:t>офисное здание компании Tishman Speyer, Франкфурт-на-Майне, Германия</w:t>
      </w:r>
    </w:p>
    <w:p w:rsidR="00330F2D" w:rsidRPr="00774D5D" w:rsidRDefault="00330F2D" w:rsidP="00330F2D">
      <w:pPr>
        <w:overflowPunct/>
        <w:jc w:val="right"/>
        <w:textAlignment w:val="auto"/>
        <w:rPr>
          <w:sz w:val="20"/>
        </w:rPr>
      </w:pPr>
      <w:r w:rsidRPr="00774D5D">
        <w:rPr>
          <w:sz w:val="20"/>
        </w:rPr>
        <w:t>Исполнитель строительных работ: Ed. Züblin</w:t>
      </w:r>
    </w:p>
    <w:p w:rsidR="00155F9D" w:rsidRPr="00774D5D" w:rsidRDefault="00155F9D" w:rsidP="00330F2D">
      <w:pPr>
        <w:rPr>
          <w:b/>
          <w:sz w:val="20"/>
        </w:rPr>
      </w:pPr>
    </w:p>
    <w:p w:rsidR="00330F2D" w:rsidRPr="00774D5D" w:rsidRDefault="00330F2D" w:rsidP="00330F2D">
      <w:pPr>
        <w:rPr>
          <w:rFonts w:cs="Arial"/>
          <w:b/>
          <w:sz w:val="20"/>
        </w:rPr>
      </w:pPr>
      <w:r w:rsidRPr="00774D5D">
        <w:rPr>
          <w:b/>
          <w:sz w:val="20"/>
        </w:rPr>
        <w:t>Doka_bauma_2013_DokaCC.jpg</w:t>
      </w:r>
    </w:p>
    <w:p w:rsidR="00330F2D" w:rsidRPr="00774D5D" w:rsidRDefault="00330F2D" w:rsidP="00330F2D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774D5D">
        <w:rPr>
          <w:rFonts w:ascii="Arial" w:hAnsi="Arial"/>
          <w:sz w:val="20"/>
        </w:rPr>
        <w:t>Новая оригинальная система DokaCC для туннелей обеспечивает быстрый, безопасный и эффективный ход строительства.</w:t>
      </w:r>
    </w:p>
    <w:p w:rsidR="00330F2D" w:rsidRPr="00155F9D" w:rsidRDefault="00330F2D" w:rsidP="00330F2D">
      <w:pPr>
        <w:pStyle w:val="Bildunterschrift"/>
        <w:spacing w:before="0"/>
        <w:jc w:val="right"/>
        <w:rPr>
          <w:b w:val="0"/>
          <w:bCs w:val="0"/>
          <w:sz w:val="20"/>
        </w:rPr>
      </w:pPr>
      <w:r w:rsidRPr="00774D5D">
        <w:rPr>
          <w:b w:val="0"/>
          <w:bCs w:val="0"/>
          <w:sz w:val="20"/>
        </w:rPr>
        <w:t>Фото: Doka</w:t>
      </w:r>
    </w:p>
    <w:sectPr w:rsidR="00330F2D" w:rsidRPr="00155F9D" w:rsidSect="00330F2D">
      <w:headerReference w:type="default" r:id="rId9"/>
      <w:footerReference w:type="default" r:id="rId10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D7" w:rsidRDefault="00970ED7">
      <w:r>
        <w:separator/>
      </w:r>
    </w:p>
  </w:endnote>
  <w:endnote w:type="continuationSeparator" w:id="0">
    <w:p w:rsidR="00970ED7" w:rsidRDefault="00970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EF" w:rsidRDefault="000B6834">
    <w:pPr>
      <w:pStyle w:val="Fuzeile"/>
      <w:jc w:val="right"/>
    </w:pPr>
    <w:r>
      <w:rPr>
        <w:sz w:val="18"/>
      </w:rPr>
      <w:fldChar w:fldCharType="begin"/>
    </w:r>
    <w:r w:rsidR="00AD26EF"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774D5D">
      <w:rPr>
        <w:noProof/>
        <w:sz w:val="18"/>
      </w:rPr>
      <w:t>7</w:t>
    </w:r>
    <w:r>
      <w:rPr>
        <w:sz w:val="18"/>
      </w:rPr>
      <w:fldChar w:fldCharType="end"/>
    </w:r>
  </w:p>
  <w:p w:rsidR="00AD26EF" w:rsidRDefault="00AD26E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D7" w:rsidRDefault="00970ED7">
      <w:r>
        <w:separator/>
      </w:r>
    </w:p>
  </w:footnote>
  <w:footnote w:type="continuationSeparator" w:id="0">
    <w:p w:rsidR="00970ED7" w:rsidRDefault="00970E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EF" w:rsidRDefault="00AD26EF" w:rsidP="00330F2D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61465" cy="612775"/>
          <wp:effectExtent l="19050" t="0" r="635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1465" cy="612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D49E5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420E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ECF6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6D2A4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9C0D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BC46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CC4AA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CA638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0C44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5170BC9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3B0CB1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C855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0AEA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483A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D240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EAD2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A691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9E68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ED3A647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8F04B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E837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082E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0AFB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2BAEF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D6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BCF7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005E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6BA64C0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422267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EECA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F040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FADF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9407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C092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8A62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C4AB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95B0FA38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E65040B6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16077E4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DCFA0934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8EDE64B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B49441AE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41E8F414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4942B50A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6641440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2782FCC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788031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E6802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347C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52A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4A1C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C73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9ECA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8254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C0B0B2A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729086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F65F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FAB9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A483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B810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A27E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E8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2A87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A1CEF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7694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B2F7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0680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9CFA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186C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34D3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4008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9A71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B81D7B"/>
    <w:multiLevelType w:val="hybridMultilevel"/>
    <w:tmpl w:val="66400560"/>
    <w:lvl w:ilvl="0" w:tplc="46EC2126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FDF2CD48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864C834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2878E596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32E838DE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E564CD94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465C9EBE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7FD22342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58685C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D8D2841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6276D0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5A13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AEE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5615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94B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7A54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96BB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2081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0FEA06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A10CA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D18A48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FB802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ED0B75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EDE8A1A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EA27E8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56AFCF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F96197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FDEE3980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462689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00FD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5684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0E44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AA28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833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631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6D05B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F7A86CB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AB1824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BEED9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B0BF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6C48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56CB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CEBA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46E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66ED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FFCAA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BAE82E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A72DA6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3EAA782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67AFA4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C1EA3C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70D87CB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DD8560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7144C2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0947335"/>
    <w:multiLevelType w:val="hybridMultilevel"/>
    <w:tmpl w:val="2DEC2F8A"/>
    <w:lvl w:ilvl="0" w:tplc="C0E48CC6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30093D4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B370805E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0862156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6278EB8C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6B6CB7A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9C40BFBC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3A448B5E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372280C4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56CC2AD2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E95CFE9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9B404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7017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1443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B883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0A8F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7C6F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89E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2445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8564B7E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D6783F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30E0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7031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5259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F442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A0B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F656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F2FD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A2507A4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D67C12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20E9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E68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7EEF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A43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F823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C27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6B29C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9A7AB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20B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6C99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43E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084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46A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4C0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C8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44D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4838E06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6D2F8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56FC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4E1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8C5F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8290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2CAB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C83B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D0BF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8C436B3"/>
    <w:multiLevelType w:val="hybridMultilevel"/>
    <w:tmpl w:val="6866825C"/>
    <w:lvl w:ilvl="0" w:tplc="B6BCB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CE9B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000A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238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30D7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1E2F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9EAD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C29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E4E8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7C2B"/>
    <w:rsid w:val="000B6834"/>
    <w:rsid w:val="001341C0"/>
    <w:rsid w:val="00155F9D"/>
    <w:rsid w:val="00330F2D"/>
    <w:rsid w:val="003E725E"/>
    <w:rsid w:val="00450091"/>
    <w:rsid w:val="00774D5D"/>
    <w:rsid w:val="007F7C2B"/>
    <w:rsid w:val="00861F14"/>
    <w:rsid w:val="009266B6"/>
    <w:rsid w:val="00970ED7"/>
    <w:rsid w:val="009905E4"/>
    <w:rsid w:val="00AA101B"/>
    <w:rsid w:val="00AD26EF"/>
    <w:rsid w:val="00C53F77"/>
    <w:rsid w:val="00CA571B"/>
    <w:rsid w:val="00CE71D2"/>
    <w:rsid w:val="00F1212D"/>
    <w:rsid w:val="00F52C87"/>
    <w:rsid w:val="00F5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ru-RU" w:eastAsia="de-DE"/>
    </w:rPr>
  </w:style>
  <w:style w:type="paragraph" w:styleId="berschrift1">
    <w:name w:val="heading 1"/>
    <w:basedOn w:val="Standard"/>
    <w:next w:val="Standard"/>
    <w:link w:val="berschrift1Zch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 w:cs="Times New Roman"/>
      <w:color w:val="000000"/>
      <w:sz w:val="22"/>
      <w:u w:val="none"/>
      <w:vertAlign w:val="baseline"/>
      <w:lang w:val="ru-RU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basedOn w:val="Absatz-Standardschriftart"/>
    <w:semiHidden/>
    <w:rsid w:val="00016591"/>
    <w:rPr>
      <w:rFonts w:cs="Times New Roman"/>
      <w:sz w:val="16"/>
      <w:szCs w:val="16"/>
      <w:lang w:val="ru-RU"/>
    </w:rPr>
  </w:style>
  <w:style w:type="paragraph" w:styleId="Kommentartext">
    <w:name w:val="annotation text"/>
    <w:basedOn w:val="Standard"/>
    <w:link w:val="KommentartextZchn"/>
    <w:semiHidden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016591"/>
    <w:rPr>
      <w:rFonts w:ascii="Arial" w:hAnsi="Arial" w:cs="Times New Roman"/>
      <w:color w:val="00000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016591"/>
    <w:rPr>
      <w:b/>
      <w:bCs/>
      <w:lang w:val="ru-RU"/>
    </w:rPr>
  </w:style>
  <w:style w:type="paragraph" w:customStyle="1" w:styleId="1">
    <w:name w:val="Рецензия1"/>
    <w:hidden/>
    <w:semiHidden/>
    <w:rsid w:val="00016591"/>
    <w:rPr>
      <w:rFonts w:ascii="Arial" w:hAnsi="Arial"/>
      <w:color w:val="000000"/>
      <w:sz w:val="22"/>
      <w:szCs w:val="24"/>
      <w:lang w:val="ru-RU"/>
    </w:rPr>
  </w:style>
  <w:style w:type="paragraph" w:styleId="Sprechblasentext">
    <w:name w:val="Balloon Text"/>
    <w:basedOn w:val="Standard"/>
    <w:link w:val="SprechblasentextZchn"/>
    <w:semiHidden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016591"/>
    <w:rPr>
      <w:rFonts w:ascii="Tahoma" w:hAnsi="Tahoma" w:cs="Tahoma"/>
      <w:color w:val="000000"/>
      <w:sz w:val="16"/>
      <w:szCs w:val="16"/>
      <w:lang w:val="ru-RU"/>
    </w:rPr>
  </w:style>
  <w:style w:type="character" w:styleId="Hyperlink">
    <w:name w:val="Hyperlink"/>
    <w:basedOn w:val="Absatz-Standardschriftart"/>
    <w:rsid w:val="00016591"/>
    <w:rPr>
      <w:rFonts w:ascii="Arial" w:hAnsi="Arial" w:cs="Arial"/>
      <w:color w:val="666666"/>
      <w:sz w:val="18"/>
      <w:szCs w:val="18"/>
      <w:u w:val="single"/>
      <w:lang w:val="ru-RU"/>
    </w:rPr>
  </w:style>
  <w:style w:type="character" w:customStyle="1" w:styleId="berschrift1Zchn">
    <w:name w:val="Überschrift 1 Zchn"/>
    <w:basedOn w:val="Absatz-Standardschriftart"/>
    <w:link w:val="berschrift1"/>
    <w:locked/>
    <w:rsid w:val="00574722"/>
    <w:rPr>
      <w:rFonts w:ascii="Arial" w:hAnsi="Arial" w:cs="Times New Roman"/>
      <w:b/>
      <w:bCs/>
      <w:color w:val="000000"/>
      <w:sz w:val="24"/>
      <w:szCs w:val="24"/>
      <w:u w:val="single"/>
      <w:lang w:val="ru-RU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locked/>
    <w:rsid w:val="00574722"/>
    <w:rPr>
      <w:rFonts w:ascii="Arial" w:hAnsi="Arial" w:cs="Times New Roman"/>
      <w:color w:val="000000"/>
      <w:sz w:val="24"/>
      <w:szCs w:val="24"/>
      <w:lang w:val="ru-RU" w:eastAsia="en-US"/>
    </w:rPr>
  </w:style>
  <w:style w:type="paragraph" w:styleId="StandardWeb">
    <w:name w:val="Normal (Web)"/>
    <w:basedOn w:val="Standard"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eastAsia="en-US"/>
    </w:rPr>
  </w:style>
  <w:style w:type="character" w:customStyle="1" w:styleId="hps">
    <w:name w:val="hps"/>
    <w:basedOn w:val="Absatz-Standardschriftart"/>
    <w:rsid w:val="008209E2"/>
    <w:rPr>
      <w:rFonts w:cs="Times New Roman"/>
      <w:lang w:val="ru-RU"/>
    </w:rPr>
  </w:style>
  <w:style w:type="character" w:customStyle="1" w:styleId="longtext">
    <w:name w:val="long_text"/>
    <w:basedOn w:val="Absatz-Standardschriftart"/>
    <w:rsid w:val="00D0435B"/>
    <w:rPr>
      <w:rFonts w:cs="Times New Roman"/>
      <w:lang w:val="ru-RU"/>
    </w:rPr>
  </w:style>
  <w:style w:type="character" w:customStyle="1" w:styleId="atn">
    <w:name w:val="atn"/>
    <w:basedOn w:val="Absatz-Standardschriftart"/>
    <w:rsid w:val="00C51BBC"/>
    <w:rPr>
      <w:rFonts w:cs="Times New Roman"/>
      <w:lang w:val="ru-RU"/>
    </w:rPr>
  </w:style>
  <w:style w:type="character" w:styleId="Fett">
    <w:name w:val="Strong"/>
    <w:basedOn w:val="Absatz-Standardschriftart"/>
    <w:qFormat/>
    <w:rsid w:val="00432F4B"/>
    <w:rPr>
      <w:rFonts w:cs="Times New Roman"/>
      <w:b/>
      <w:bCs/>
      <w:lang w:val="ru-RU"/>
    </w:rPr>
  </w:style>
  <w:style w:type="character" w:customStyle="1" w:styleId="FuzeileZchn">
    <w:name w:val="Fußzeile Zchn"/>
    <w:basedOn w:val="Absatz-Standardschriftart"/>
    <w:link w:val="Fuzeile"/>
    <w:locked/>
    <w:rsid w:val="00690C44"/>
    <w:rPr>
      <w:rFonts w:ascii="Arial" w:hAnsi="Arial" w:cs="Times New Roman"/>
      <w:sz w:val="22"/>
      <w:lang w:val="ru-RU" w:eastAsia="de-DE"/>
    </w:rPr>
  </w:style>
  <w:style w:type="numbering" w:customStyle="1" w:styleId="ListemitAufzhlungszeichenDoka">
    <w:name w:val="Liste mit Aufzählungszeichen Doka"/>
    <w:rsid w:val="007C6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lya.dryutova@dok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4CBB0-CA70-4B47-A8AD-41330A66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2513</Words>
  <Characters>17224</Characters>
  <Application>Microsoft Office Word</Application>
  <DocSecurity>0</DocSecurity>
  <Lines>143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19698</CharactersWithSpaces>
  <SharedDoc>false</SharedDoc>
  <HLinks>
    <vt:vector size="12" baseType="variant">
      <vt:variant>
        <vt:i4>6160438</vt:i4>
      </vt:variant>
      <vt:variant>
        <vt:i4>3</vt:i4>
      </vt:variant>
      <vt:variant>
        <vt:i4>0</vt:i4>
      </vt:variant>
      <vt:variant>
        <vt:i4>5</vt:i4>
      </vt:variant>
      <vt:variant>
        <vt:lpwstr>mailto:uwe.adlunger@doka.de</vt:lpwstr>
      </vt:variant>
      <vt:variant>
        <vt:lpwstr/>
      </vt:variant>
      <vt:variant>
        <vt:i4>4587591</vt:i4>
      </vt:variant>
      <vt:variant>
        <vt:i4>0</vt:i4>
      </vt:variant>
      <vt:variant>
        <vt:i4>0</vt:i4>
      </vt:variant>
      <vt:variant>
        <vt:i4>5</vt:i4>
      </vt:variant>
      <vt:variant>
        <vt:lpwstr>http://www.doka.com/bauma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Birgit Finkenzeller</dc:creator>
  <cp:lastModifiedBy>Thallner Sara</cp:lastModifiedBy>
  <cp:revision>2</cp:revision>
  <cp:lastPrinted>2013-04-04T15:00:00Z</cp:lastPrinted>
  <dcterms:created xsi:type="dcterms:W3CDTF">2013-04-12T07:34:00Z</dcterms:created>
  <dcterms:modified xsi:type="dcterms:W3CDTF">2013-04-12T07:34:00Z</dcterms:modified>
</cp:coreProperties>
</file>