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B1A4C" w:rsidRPr="00B84677" w:rsidRDefault="001B1A4C" w:rsidP="00E65049">
      <w:pPr>
        <w:spacing w:line="168" w:lineRule="auto"/>
        <w:rPr>
          <w:rFonts w:ascii="Arial Unicode MS" w:eastAsia="Arial Unicode MS" w:hAnsi="Arial Unicode MS" w:cs="Arial Unicode MS"/>
          <w:color w:val="404040" w:themeColor="text1" w:themeTint="BF"/>
          <w:spacing w:val="-2"/>
          <w:sz w:val="18"/>
          <w:szCs w:val="18"/>
          <w:lang w:val="fr-FR"/>
        </w:rPr>
      </w:pPr>
      <w:r w:rsidRPr="00774B52">
        <w:rPr>
          <w:rFonts w:ascii="Arial Unicode MS" w:eastAsia="Arial Unicode MS" w:hAnsi="Arial Unicode MS" w:cs="Arial Unicode MS"/>
          <w:noProof/>
          <w:color w:val="404040" w:themeColor="text1" w:themeTint="BF"/>
          <w:sz w:val="20"/>
          <w:szCs w:val="20"/>
        </w:rPr>
        <w:drawing>
          <wp:anchor distT="0" distB="0" distL="114300" distR="114300" simplePos="0" relativeHeight="251658240" behindDoc="1" locked="0" layoutInCell="1" allowOverlap="1">
            <wp:simplePos x="0" y="0"/>
            <wp:positionH relativeFrom="column">
              <wp:posOffset>4064000</wp:posOffset>
            </wp:positionH>
            <wp:positionV relativeFrom="paragraph">
              <wp:posOffset>-60325</wp:posOffset>
            </wp:positionV>
            <wp:extent cx="1710055" cy="728345"/>
            <wp:effectExtent l="0" t="0" r="4445" b="0"/>
            <wp:wrapTight wrapText="bothSides">
              <wp:wrapPolygon edited="0">
                <wp:start x="0" y="0"/>
                <wp:lineTo x="0" y="20903"/>
                <wp:lineTo x="21416" y="20903"/>
                <wp:lineTo x="21416" y="0"/>
                <wp:lineTo x="0" y="0"/>
              </wp:wrapPolygon>
            </wp:wrapTight>
            <wp:docPr id="2" name="Afbeelding 2" descr="beta laatste f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eta laatste fas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10055" cy="728345"/>
                    </a:xfrm>
                    <a:prstGeom prst="rect">
                      <a:avLst/>
                    </a:prstGeom>
                    <a:noFill/>
                    <a:ln>
                      <a:noFill/>
                    </a:ln>
                  </pic:spPr>
                </pic:pic>
              </a:graphicData>
            </a:graphic>
          </wp:anchor>
        </w:drawing>
      </w:r>
      <w:r w:rsidRPr="00B84677">
        <w:rPr>
          <w:rFonts w:ascii="Arial Unicode MS" w:eastAsia="Arial Unicode MS" w:hAnsi="Arial Unicode MS" w:cs="Arial Unicode MS"/>
          <w:color w:val="404040" w:themeColor="text1" w:themeTint="BF"/>
          <w:spacing w:val="-2"/>
          <w:sz w:val="18"/>
          <w:szCs w:val="18"/>
          <w:lang w:val="fr-FR"/>
        </w:rPr>
        <w:t>Beta Public Relations B.V.</w:t>
      </w:r>
    </w:p>
    <w:p w:rsidR="001B1A4C" w:rsidRPr="00B84677" w:rsidRDefault="001B1A4C" w:rsidP="00E65049">
      <w:pPr>
        <w:spacing w:line="168" w:lineRule="auto"/>
        <w:rPr>
          <w:rFonts w:ascii="Arial Unicode MS" w:eastAsia="Arial Unicode MS" w:hAnsi="Arial Unicode MS" w:cs="Arial Unicode MS"/>
          <w:color w:val="404040" w:themeColor="text1" w:themeTint="BF"/>
          <w:spacing w:val="-2"/>
          <w:sz w:val="18"/>
          <w:szCs w:val="18"/>
          <w:lang w:val="fr-FR"/>
        </w:rPr>
      </w:pPr>
      <w:r w:rsidRPr="00B84677">
        <w:rPr>
          <w:rFonts w:ascii="Arial Unicode MS" w:eastAsia="Arial Unicode MS" w:hAnsi="Arial Unicode MS" w:cs="Arial Unicode MS"/>
          <w:color w:val="404040" w:themeColor="text1" w:themeTint="BF"/>
          <w:spacing w:val="-2"/>
          <w:sz w:val="18"/>
          <w:szCs w:val="18"/>
          <w:lang w:val="fr-FR"/>
        </w:rPr>
        <w:t>Veursestraatweg 104</w:t>
      </w:r>
    </w:p>
    <w:p w:rsidR="001B1A4C" w:rsidRPr="00774B52" w:rsidRDefault="001B1A4C" w:rsidP="00E65049">
      <w:pPr>
        <w:spacing w:line="168" w:lineRule="auto"/>
        <w:rPr>
          <w:rFonts w:ascii="Arial Unicode MS" w:eastAsia="Arial Unicode MS" w:hAnsi="Arial Unicode MS" w:cs="Arial Unicode MS"/>
          <w:color w:val="404040" w:themeColor="text1" w:themeTint="BF"/>
          <w:spacing w:val="-2"/>
          <w:sz w:val="18"/>
          <w:szCs w:val="18"/>
        </w:rPr>
      </w:pPr>
      <w:r w:rsidRPr="00774B52">
        <w:rPr>
          <w:rFonts w:ascii="Arial Unicode MS" w:eastAsia="Arial Unicode MS" w:hAnsi="Arial Unicode MS" w:cs="Arial Unicode MS"/>
          <w:color w:val="404040" w:themeColor="text1" w:themeTint="BF"/>
          <w:spacing w:val="-2"/>
          <w:sz w:val="18"/>
          <w:szCs w:val="18"/>
        </w:rPr>
        <w:t>2265 CG Leidschendam</w:t>
      </w:r>
    </w:p>
    <w:p w:rsidR="001B1A4C" w:rsidRPr="00774B52" w:rsidRDefault="001B1A4C" w:rsidP="00E65049">
      <w:pPr>
        <w:spacing w:line="168" w:lineRule="auto"/>
        <w:rPr>
          <w:rFonts w:ascii="Arial Unicode MS" w:eastAsia="Arial Unicode MS" w:hAnsi="Arial Unicode MS" w:cs="Arial Unicode MS"/>
          <w:color w:val="404040" w:themeColor="text1" w:themeTint="BF"/>
          <w:spacing w:val="-2"/>
          <w:sz w:val="18"/>
          <w:szCs w:val="18"/>
        </w:rPr>
      </w:pPr>
      <w:r w:rsidRPr="00774B52">
        <w:rPr>
          <w:rFonts w:ascii="Arial Unicode MS" w:eastAsia="Arial Unicode MS" w:hAnsi="Arial Unicode MS" w:cs="Arial Unicode MS"/>
          <w:color w:val="404040" w:themeColor="text1" w:themeTint="BF"/>
          <w:spacing w:val="-2"/>
          <w:sz w:val="18"/>
          <w:szCs w:val="18"/>
        </w:rPr>
        <w:t>T. 070 427 5200</w:t>
      </w:r>
    </w:p>
    <w:p w:rsidR="001B1A4C" w:rsidRPr="00774B52" w:rsidRDefault="001B1A4C" w:rsidP="00E65049">
      <w:pPr>
        <w:spacing w:line="168" w:lineRule="auto"/>
        <w:rPr>
          <w:rFonts w:ascii="Arial Unicode MS" w:eastAsia="Arial Unicode MS" w:hAnsi="Arial Unicode MS" w:cs="Arial Unicode MS"/>
          <w:color w:val="404040" w:themeColor="text1" w:themeTint="BF"/>
          <w:spacing w:val="-2"/>
          <w:sz w:val="18"/>
          <w:szCs w:val="18"/>
        </w:rPr>
      </w:pPr>
      <w:r w:rsidRPr="00774B52">
        <w:rPr>
          <w:rFonts w:ascii="Arial Unicode MS" w:eastAsia="Arial Unicode MS" w:hAnsi="Arial Unicode MS" w:cs="Arial Unicode MS"/>
          <w:color w:val="404040" w:themeColor="text1" w:themeTint="BF"/>
          <w:spacing w:val="-2"/>
          <w:sz w:val="18"/>
          <w:szCs w:val="18"/>
        </w:rPr>
        <w:t>E. info@betapr.nl</w:t>
      </w:r>
    </w:p>
    <w:p w:rsidR="001B1A4C" w:rsidRPr="00774B52" w:rsidRDefault="001B1A4C" w:rsidP="001B1A4C">
      <w:pPr>
        <w:spacing w:line="192" w:lineRule="auto"/>
        <w:rPr>
          <w:rFonts w:ascii="Arial Unicode MS" w:eastAsia="Arial Unicode MS" w:hAnsi="Arial Unicode MS" w:cs="Arial Unicode MS"/>
          <w:b/>
          <w:sz w:val="28"/>
          <w:szCs w:val="28"/>
          <w:u w:val="single"/>
        </w:rPr>
      </w:pPr>
    </w:p>
    <w:p w:rsidR="00856BF2" w:rsidRPr="00856BF2" w:rsidRDefault="00856BF2" w:rsidP="00856BF2">
      <w:pPr>
        <w:pStyle w:val="Body"/>
        <w:rPr>
          <w:sz w:val="22"/>
          <w:u w:val="single"/>
        </w:rPr>
      </w:pPr>
      <w:r w:rsidRPr="00856BF2">
        <w:rPr>
          <w:sz w:val="22"/>
          <w:u w:val="single"/>
        </w:rPr>
        <w:t>In het werk storten van gekromde vormen met Doka Shape</w:t>
      </w:r>
    </w:p>
    <w:p w:rsidR="00780D86" w:rsidRDefault="00780D86" w:rsidP="008740C1">
      <w:pPr>
        <w:pStyle w:val="Kop"/>
      </w:pPr>
      <w:r>
        <w:t>Driedimensionale bekistingsoplossing voor complexe vormen</w:t>
      </w:r>
    </w:p>
    <w:p w:rsidR="00612959" w:rsidRPr="00780D86" w:rsidRDefault="00612959" w:rsidP="00780D86">
      <w:pPr>
        <w:pStyle w:val="Body"/>
      </w:pPr>
    </w:p>
    <w:p w:rsidR="00780D86" w:rsidRDefault="00780D86" w:rsidP="00780D86">
      <w:pPr>
        <w:pStyle w:val="Body"/>
      </w:pPr>
      <w:r w:rsidRPr="00780D86">
        <w:t xml:space="preserve">Met Doka Shape biedt Doka Nederland te Oss een oplossing voor projecten waarin bouwdelen met een complexe geometrie in het werk moeten worden gestort. Met de driedimensionale bekistingselementen van Doka Shape kunnen afwijkende, gekromde architectonische vormen eenvoudig en nauwkeurig worden gerealiseerd. </w:t>
      </w:r>
    </w:p>
    <w:p w:rsidR="00780D86" w:rsidRPr="00780D86" w:rsidRDefault="00780D86" w:rsidP="00780D86">
      <w:pPr>
        <w:pStyle w:val="Body"/>
      </w:pPr>
    </w:p>
    <w:p w:rsidR="00780D86" w:rsidRDefault="00780D86" w:rsidP="00780D86">
      <w:pPr>
        <w:pStyle w:val="Body"/>
      </w:pPr>
      <w:r w:rsidRPr="00780D86">
        <w:t>De 3D-bekistingselementen van Doka Shape worden gefreesd uit geëxpandeerd polystyreen</w:t>
      </w:r>
      <w:r w:rsidR="005F1C81">
        <w:t xml:space="preserve"> en volledig op maat gemaakt</w:t>
      </w:r>
      <w:r w:rsidRPr="00780D86">
        <w:t>. De hoogwaardige polystyreen is voorzien van een speciale synthetische coating die het ontkisten vergemakkelijkt, een homogeen betonoppervlak garandeert en scheurtjes en verkleuringen zoveel mogelijk voorkomt. Daarmee wordt nabehandeling van het betonoppervlak nagenoeg overbodig.</w:t>
      </w:r>
    </w:p>
    <w:p w:rsidR="00780D86" w:rsidRPr="00780D86" w:rsidRDefault="00780D86" w:rsidP="00780D86">
      <w:pPr>
        <w:pStyle w:val="Body"/>
      </w:pPr>
    </w:p>
    <w:p w:rsidR="00780D86" w:rsidRDefault="00780D86" w:rsidP="00780D86">
      <w:pPr>
        <w:pStyle w:val="Body"/>
      </w:pPr>
      <w:r w:rsidRPr="00780D86">
        <w:t xml:space="preserve">De EPS-elementen worden ondersteund door binnenbekistingselementen en gedragen </w:t>
      </w:r>
      <w:r w:rsidR="00F26129">
        <w:t xml:space="preserve">en gepositioneerd </w:t>
      </w:r>
      <w:r w:rsidRPr="00780D86">
        <w:t>door een buitenbekisting, zoals de Doka Top50 dragerbekisting. Bij het ontkisten wordt eerst de buitenste draagconstructie verwijderd waarna de binnenbekistingselementen van de constructie worden losgemaakt.</w:t>
      </w:r>
    </w:p>
    <w:p w:rsidR="00780D86" w:rsidRPr="00780D86" w:rsidRDefault="00780D86" w:rsidP="00780D86">
      <w:pPr>
        <w:pStyle w:val="Body"/>
      </w:pPr>
    </w:p>
    <w:p w:rsidR="00780D86" w:rsidRDefault="00780D86" w:rsidP="00780D86">
      <w:pPr>
        <w:pStyle w:val="Body"/>
      </w:pPr>
      <w:r w:rsidRPr="00780D86">
        <w:t xml:space="preserve">De </w:t>
      </w:r>
      <w:r w:rsidRPr="00D55896">
        <w:t>individueel gevormde bekistingselementen</w:t>
      </w:r>
      <w:r w:rsidRPr="00780D86">
        <w:t xml:space="preserve"> kennen een zeer nauwkeurig en vooraf bekend </w:t>
      </w:r>
      <w:r w:rsidRPr="00D55896">
        <w:t>randverloop</w:t>
      </w:r>
      <w:r w:rsidR="00641C65">
        <w:t xml:space="preserve">, </w:t>
      </w:r>
      <w:r w:rsidRPr="00780D86">
        <w:t>waardoor p</w:t>
      </w:r>
      <w:r w:rsidRPr="00D55896">
        <w:t xml:space="preserve">erfect gevormde voegen </w:t>
      </w:r>
      <w:r w:rsidRPr="00780D86">
        <w:t>zijn gegarandeerd. De Doka Shape bekistingselementen kunnen meerdere malen worden gebruikt.</w:t>
      </w:r>
    </w:p>
    <w:p w:rsidR="005C6991" w:rsidRDefault="005C6991" w:rsidP="00780D86">
      <w:pPr>
        <w:pStyle w:val="Body"/>
      </w:pPr>
    </w:p>
    <w:p w:rsidR="00F82A91" w:rsidRPr="00F80065" w:rsidRDefault="00F82A91" w:rsidP="00F82A91">
      <w:pPr>
        <w:pStyle w:val="Body"/>
        <w:rPr>
          <w:u w:val="single"/>
        </w:rPr>
      </w:pPr>
      <w:r w:rsidRPr="00F80065">
        <w:rPr>
          <w:u w:val="single"/>
        </w:rPr>
        <w:t>Over Doka</w:t>
      </w:r>
    </w:p>
    <w:p w:rsidR="00F82A91" w:rsidRDefault="00F82A91" w:rsidP="00F82A91">
      <w:pPr>
        <w:pStyle w:val="Body"/>
      </w:pPr>
      <w:r>
        <w:t>Doka is één van 's werelds toonaangevende bedrijven voor de ontwikkeling, productie en distributie van bekistingstechnologie voor gebruik op alle terreinen van de bouwsector. Met meer dan 160 verkoop- en logistieke faciliteiten in meer dan 70 landen, heeft de Doka Groep een zeer efficiënt distributienetwerk</w:t>
      </w:r>
      <w:r w:rsidR="00641C65">
        <w:t>,</w:t>
      </w:r>
      <w:r>
        <w:t xml:space="preserve"> dat ervoor zorgt dat materiaal en technische ondersteuning snel en professioneel kan worden geboden. De Doka Groep is een bedrijf van de Umdasch Groep en heeft wereldwijd meer dan 5.600 medewerkers. </w:t>
      </w:r>
    </w:p>
    <w:p w:rsidR="00F82A91" w:rsidRDefault="00F82A91" w:rsidP="00F82A91">
      <w:pPr>
        <w:pStyle w:val="Body"/>
      </w:pPr>
      <w:r>
        <w:t>De Nederlandse dochteronderneming Doka Nederland is gevestigd in Oss.</w:t>
      </w:r>
    </w:p>
    <w:p w:rsidR="00F82A91" w:rsidRDefault="00F82A91" w:rsidP="00F82A91">
      <w:pPr>
        <w:pStyle w:val="Body"/>
      </w:pPr>
    </w:p>
    <w:p w:rsidR="00F82A91" w:rsidRPr="00A51FC3" w:rsidRDefault="00F82A91" w:rsidP="00F82A91">
      <w:pPr>
        <w:pStyle w:val="Body"/>
        <w:rPr>
          <w:b/>
          <w:u w:val="single"/>
        </w:rPr>
      </w:pPr>
      <w:r w:rsidRPr="00A51FC3">
        <w:rPr>
          <w:b/>
          <w:u w:val="single"/>
        </w:rPr>
        <w:t>Meer informatie</w:t>
      </w:r>
    </w:p>
    <w:p w:rsidR="00F82A91" w:rsidRDefault="00F82A91" w:rsidP="00F82A91">
      <w:pPr>
        <w:pStyle w:val="Body"/>
      </w:pPr>
      <w:r>
        <w:t>Doka Nederland</w:t>
      </w:r>
      <w:r w:rsidR="00A51FC3">
        <w:t xml:space="preserve"> </w:t>
      </w:r>
    </w:p>
    <w:p w:rsidR="00F82A91" w:rsidRDefault="00F82A91" w:rsidP="00F82A91">
      <w:pPr>
        <w:pStyle w:val="Body"/>
      </w:pPr>
      <w:r>
        <w:t>T.</w:t>
      </w:r>
      <w:r>
        <w:tab/>
        <w:t>0412 - 65 30 30</w:t>
      </w:r>
    </w:p>
    <w:p w:rsidR="00F82A91" w:rsidRDefault="00F82A91" w:rsidP="00F82A91">
      <w:pPr>
        <w:pStyle w:val="Body"/>
      </w:pPr>
      <w:r>
        <w:t>E.</w:t>
      </w:r>
      <w:r>
        <w:tab/>
        <w:t>nederland@doka.com</w:t>
      </w:r>
    </w:p>
    <w:p w:rsidR="00F82A91" w:rsidRDefault="00F82A91" w:rsidP="00F82A91">
      <w:pPr>
        <w:pStyle w:val="Body"/>
      </w:pPr>
      <w:r>
        <w:t>W.</w:t>
      </w:r>
      <w:r>
        <w:tab/>
        <w:t>www.doka-nederland.nl</w:t>
      </w:r>
      <w:bookmarkStart w:id="0" w:name="_GoBack"/>
      <w:bookmarkEnd w:id="0"/>
    </w:p>
    <w:p w:rsidR="00B74904" w:rsidRDefault="00B74904">
      <w:pPr>
        <w:rPr>
          <w:rFonts w:ascii="Arial Unicode MS" w:eastAsia="Arial Unicode MS" w:hAnsi="Arial Unicode MS" w:cs="Arial Unicode MS"/>
          <w:sz w:val="20"/>
          <w:szCs w:val="20"/>
        </w:rPr>
      </w:pPr>
    </w:p>
    <w:p w:rsidR="00B74904" w:rsidRPr="00B74904" w:rsidRDefault="00B74904">
      <w:pPr>
        <w:rPr>
          <w:rFonts w:ascii="Arial Unicode MS" w:eastAsia="Arial Unicode MS" w:hAnsi="Arial Unicode MS" w:cs="Arial Unicode MS"/>
          <w:sz w:val="20"/>
          <w:szCs w:val="20"/>
        </w:rPr>
      </w:pPr>
      <w:r w:rsidRPr="00B74904">
        <w:rPr>
          <w:rFonts w:ascii="Arial Unicode MS" w:eastAsia="Arial Unicode MS" w:hAnsi="Arial Unicode MS" w:cs="Arial Unicode MS"/>
          <w:sz w:val="20"/>
          <w:szCs w:val="20"/>
        </w:rPr>
        <w:t xml:space="preserve">(Redactie bericht: M. Franke) </w:t>
      </w:r>
      <w:r w:rsidRPr="00B74904">
        <w:rPr>
          <w:rFonts w:ascii="Arial Unicode MS" w:eastAsia="Arial Unicode MS" w:hAnsi="Arial Unicode MS" w:cs="Arial Unicode MS"/>
          <w:sz w:val="20"/>
          <w:szCs w:val="20"/>
        </w:rPr>
        <w:tab/>
      </w:r>
      <w:r w:rsidRPr="00B74904">
        <w:rPr>
          <w:rFonts w:ascii="Arial Unicode MS" w:eastAsia="Arial Unicode MS" w:hAnsi="Arial Unicode MS" w:cs="Arial Unicode MS"/>
          <w:sz w:val="20"/>
          <w:szCs w:val="20"/>
        </w:rPr>
        <w:tab/>
      </w:r>
      <w:r w:rsidRPr="00B74904">
        <w:rPr>
          <w:rFonts w:ascii="Arial Unicode MS" w:eastAsia="Arial Unicode MS" w:hAnsi="Arial Unicode MS" w:cs="Arial Unicode MS"/>
          <w:sz w:val="20"/>
          <w:szCs w:val="20"/>
        </w:rPr>
        <w:tab/>
      </w:r>
      <w:r w:rsidRPr="00B74904">
        <w:rPr>
          <w:rFonts w:ascii="Arial Unicode MS" w:eastAsia="Arial Unicode MS" w:hAnsi="Arial Unicode MS" w:cs="Arial Unicode MS"/>
          <w:sz w:val="20"/>
          <w:szCs w:val="20"/>
        </w:rPr>
        <w:tab/>
      </w:r>
      <w:r w:rsidRPr="00B74904">
        <w:rPr>
          <w:rFonts w:ascii="Arial Unicode MS" w:eastAsia="Arial Unicode MS" w:hAnsi="Arial Unicode MS" w:cs="Arial Unicode MS"/>
          <w:sz w:val="20"/>
          <w:szCs w:val="20"/>
        </w:rPr>
        <w:tab/>
      </w:r>
      <w:r>
        <w:rPr>
          <w:rFonts w:ascii="Arial Unicode MS" w:eastAsia="Arial Unicode MS" w:hAnsi="Arial Unicode MS" w:cs="Arial Unicode MS"/>
          <w:sz w:val="20"/>
          <w:szCs w:val="20"/>
        </w:rPr>
        <w:t xml:space="preserve">          Oss, </w:t>
      </w:r>
      <w:r w:rsidRPr="00B74904">
        <w:rPr>
          <w:rFonts w:ascii="Arial Unicode MS" w:eastAsia="Arial Unicode MS" w:hAnsi="Arial Unicode MS" w:cs="Arial Unicode MS"/>
          <w:sz w:val="20"/>
          <w:szCs w:val="20"/>
        </w:rPr>
        <w:t>24 november 2014</w:t>
      </w:r>
      <w:r w:rsidRPr="00B74904">
        <w:rPr>
          <w:rFonts w:ascii="Arial Unicode MS" w:eastAsia="Arial Unicode MS" w:hAnsi="Arial Unicode MS" w:cs="Arial Unicode MS"/>
          <w:sz w:val="20"/>
          <w:szCs w:val="20"/>
        </w:rPr>
        <w:br w:type="page"/>
      </w:r>
    </w:p>
    <w:p w:rsidR="00F26129" w:rsidRDefault="00F26129" w:rsidP="00F82A91">
      <w:pPr>
        <w:pStyle w:val="Body"/>
      </w:pPr>
    </w:p>
    <w:p w:rsidR="00B74904" w:rsidRDefault="00B74904" w:rsidP="00F82A91">
      <w:pPr>
        <w:pStyle w:val="Body"/>
      </w:pPr>
    </w:p>
    <w:p w:rsidR="00B74904" w:rsidRDefault="00B74904" w:rsidP="00F82A91">
      <w:pPr>
        <w:pStyle w:val="Body"/>
        <w:rPr>
          <w:u w:val="single"/>
        </w:rPr>
      </w:pPr>
      <w:r w:rsidRPr="00B74904">
        <w:rPr>
          <w:u w:val="single"/>
        </w:rPr>
        <w:t>Foto’s:</w:t>
      </w:r>
    </w:p>
    <w:p w:rsidR="00B74904" w:rsidRDefault="00B74904" w:rsidP="00F82A91">
      <w:pPr>
        <w:pStyle w:val="Body"/>
        <w:rPr>
          <w:u w:val="single"/>
        </w:rPr>
      </w:pPr>
    </w:p>
    <w:p w:rsidR="00B74904" w:rsidRDefault="00B74904" w:rsidP="00F82A91">
      <w:pPr>
        <w:pStyle w:val="Body"/>
        <w:rPr>
          <w:u w:val="single"/>
        </w:rPr>
      </w:pPr>
    </w:p>
    <w:p w:rsidR="00B74904" w:rsidRDefault="00B74904" w:rsidP="00F82A91">
      <w:pPr>
        <w:pStyle w:val="Body"/>
        <w:rPr>
          <w:u w:val="single"/>
        </w:rPr>
      </w:pPr>
      <w:r>
        <w:rPr>
          <w:noProof/>
        </w:rPr>
        <w:drawing>
          <wp:inline distT="0" distB="0" distL="0" distR="0" wp14:anchorId="0FD97D40" wp14:editId="047DACBD">
            <wp:extent cx="1806632" cy="1412884"/>
            <wp:effectExtent l="0" t="0" r="3175"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flipH="1">
                      <a:off x="0" y="0"/>
                      <a:ext cx="1807193" cy="1413322"/>
                    </a:xfrm>
                    <a:prstGeom prst="rect">
                      <a:avLst/>
                    </a:prstGeom>
                  </pic:spPr>
                </pic:pic>
              </a:graphicData>
            </a:graphic>
          </wp:inline>
        </w:drawing>
      </w:r>
    </w:p>
    <w:p w:rsidR="00B74904" w:rsidRDefault="00B74904" w:rsidP="00F82A91">
      <w:pPr>
        <w:pStyle w:val="Body"/>
        <w:rPr>
          <w:u w:val="single"/>
        </w:rPr>
      </w:pPr>
    </w:p>
    <w:p w:rsidR="00C74FF2" w:rsidRDefault="00C74FF2" w:rsidP="00F82A91">
      <w:pPr>
        <w:pStyle w:val="Body"/>
        <w:rPr>
          <w:u w:val="single"/>
        </w:rPr>
      </w:pPr>
      <w:r>
        <w:rPr>
          <w:noProof/>
        </w:rPr>
        <w:drawing>
          <wp:anchor distT="0" distB="0" distL="114300" distR="114300" simplePos="0" relativeHeight="251660288" behindDoc="0" locked="0" layoutInCell="1" allowOverlap="1">
            <wp:simplePos x="0" y="0"/>
            <wp:positionH relativeFrom="column">
              <wp:posOffset>-2540</wp:posOffset>
            </wp:positionH>
            <wp:positionV relativeFrom="paragraph">
              <wp:posOffset>-22225</wp:posOffset>
            </wp:positionV>
            <wp:extent cx="1804035" cy="1396365"/>
            <wp:effectExtent l="0" t="0" r="5715" b="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04035" cy="1396365"/>
                    </a:xfrm>
                    <a:prstGeom prst="rect">
                      <a:avLst/>
                    </a:prstGeom>
                  </pic:spPr>
                </pic:pic>
              </a:graphicData>
            </a:graphic>
            <wp14:sizeRelH relativeFrom="page">
              <wp14:pctWidth>0</wp14:pctWidth>
            </wp14:sizeRelH>
            <wp14:sizeRelV relativeFrom="page">
              <wp14:pctHeight>0</wp14:pctHeight>
            </wp14:sizeRelV>
          </wp:anchor>
        </w:drawing>
      </w:r>
    </w:p>
    <w:p w:rsidR="00C74FF2" w:rsidRDefault="00C74FF2" w:rsidP="00F82A91">
      <w:pPr>
        <w:pStyle w:val="Body"/>
        <w:rPr>
          <w:u w:val="single"/>
        </w:rPr>
      </w:pPr>
    </w:p>
    <w:p w:rsidR="00C74FF2" w:rsidRDefault="00C74FF2" w:rsidP="00F82A91">
      <w:pPr>
        <w:pStyle w:val="Body"/>
        <w:rPr>
          <w:u w:val="single"/>
        </w:rPr>
      </w:pPr>
    </w:p>
    <w:p w:rsidR="00C74FF2" w:rsidRDefault="00C74FF2" w:rsidP="00F82A91">
      <w:pPr>
        <w:pStyle w:val="Body"/>
        <w:rPr>
          <w:u w:val="single"/>
        </w:rPr>
      </w:pPr>
    </w:p>
    <w:p w:rsidR="00C74FF2" w:rsidRDefault="00C74FF2" w:rsidP="00F82A91">
      <w:pPr>
        <w:pStyle w:val="Body"/>
        <w:rPr>
          <w:u w:val="single"/>
        </w:rPr>
      </w:pPr>
    </w:p>
    <w:p w:rsidR="00B74904" w:rsidRPr="00B74904" w:rsidRDefault="00B74904" w:rsidP="00F82A91">
      <w:pPr>
        <w:pStyle w:val="Body"/>
        <w:rPr>
          <w:u w:val="single"/>
        </w:rPr>
      </w:pPr>
      <w:r>
        <w:rPr>
          <w:noProof/>
        </w:rPr>
        <w:drawing>
          <wp:anchor distT="0" distB="0" distL="114300" distR="114300" simplePos="0" relativeHeight="251659264" behindDoc="0" locked="0" layoutInCell="1" allowOverlap="1">
            <wp:simplePos x="0" y="0"/>
            <wp:positionH relativeFrom="column">
              <wp:posOffset>-1924050</wp:posOffset>
            </wp:positionH>
            <wp:positionV relativeFrom="paragraph">
              <wp:posOffset>544195</wp:posOffset>
            </wp:positionV>
            <wp:extent cx="2193925" cy="1229995"/>
            <wp:effectExtent l="0" t="0" r="0" b="8255"/>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193925" cy="1229995"/>
                    </a:xfrm>
                    <a:prstGeom prst="rect">
                      <a:avLst/>
                    </a:prstGeom>
                  </pic:spPr>
                </pic:pic>
              </a:graphicData>
            </a:graphic>
            <wp14:sizeRelH relativeFrom="page">
              <wp14:pctWidth>0</wp14:pctWidth>
            </wp14:sizeRelH>
            <wp14:sizeRelV relativeFrom="page">
              <wp14:pctHeight>0</wp14:pctHeight>
            </wp14:sizeRelV>
          </wp:anchor>
        </w:drawing>
      </w:r>
    </w:p>
    <w:sectPr w:rsidR="00B74904" w:rsidRPr="00B74904" w:rsidSect="00E65049">
      <w:footerReference w:type="default" r:id="rId13"/>
      <w:pgSz w:w="11906" w:h="16838"/>
      <w:pgMar w:top="851" w:right="1418" w:bottom="851" w:left="1985" w:header="709"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D2ECC" w:rsidRDefault="002D2ECC" w:rsidP="001B1A4C">
      <w:r>
        <w:separator/>
      </w:r>
    </w:p>
  </w:endnote>
  <w:endnote w:type="continuationSeparator" w:id="0">
    <w:p w:rsidR="002D2ECC" w:rsidRDefault="002D2ECC" w:rsidP="001B1A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1A4C" w:rsidRDefault="001B1A4C" w:rsidP="001B1A4C">
    <w:pPr>
      <w:pStyle w:val="Voettekst"/>
      <w:jc w:val="right"/>
      <w:rPr>
        <w:rFonts w:ascii="Arial Unicode MS" w:eastAsia="Arial Unicode MS" w:hAnsi="Arial Unicode MS" w:cs="Arial Unicode MS"/>
        <w:sz w:val="18"/>
        <w:szCs w:val="18"/>
      </w:rPr>
    </w:pPr>
    <w:r>
      <w:rPr>
        <w:rFonts w:ascii="Arial Unicode MS" w:eastAsia="Arial Unicode MS" w:hAnsi="Arial Unicode MS" w:cs="Arial Unicode MS"/>
        <w:noProof/>
        <w:sz w:val="18"/>
        <w:szCs w:val="18"/>
      </w:rPr>
      <w:drawing>
        <wp:anchor distT="0" distB="0" distL="114300" distR="114300" simplePos="0" relativeHeight="251659264" behindDoc="1" locked="0" layoutInCell="1" allowOverlap="1" wp14:anchorId="6307B0F1" wp14:editId="391C0789">
          <wp:simplePos x="0" y="0"/>
          <wp:positionH relativeFrom="column">
            <wp:posOffset>4182110</wp:posOffset>
          </wp:positionH>
          <wp:positionV relativeFrom="paragraph">
            <wp:posOffset>168275</wp:posOffset>
          </wp:positionV>
          <wp:extent cx="1710055" cy="284480"/>
          <wp:effectExtent l="0" t="0" r="4445" b="1270"/>
          <wp:wrapTight wrapText="bothSides">
            <wp:wrapPolygon edited="0">
              <wp:start x="0" y="0"/>
              <wp:lineTo x="0" y="20250"/>
              <wp:lineTo x="21416" y="20250"/>
              <wp:lineTo x="21416" y="0"/>
              <wp:lineTo x="0" y="0"/>
            </wp:wrapPolygon>
          </wp:wrapTight>
          <wp:docPr id="4" name="Afbeelding 4" descr="beta laatste f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eta laatste fase"/>
                  <pic:cNvPicPr>
                    <a:picLocks noChangeAspect="1" noChangeArrowheads="1"/>
                  </pic:cNvPicPr>
                </pic:nvPicPr>
                <pic:blipFill>
                  <a:blip r:embed="rId1">
                    <a:extLst>
                      <a:ext uri="{28A0092B-C50C-407E-A947-70E740481C1C}">
                        <a14:useLocalDpi xmlns:a14="http://schemas.microsoft.com/office/drawing/2010/main" val="0"/>
                      </a:ext>
                    </a:extLst>
                  </a:blip>
                  <a:srcRect b="60941"/>
                  <a:stretch>
                    <a:fillRect/>
                  </a:stretch>
                </pic:blipFill>
                <pic:spPr bwMode="auto">
                  <a:xfrm>
                    <a:off x="0" y="0"/>
                    <a:ext cx="1710055" cy="284480"/>
                  </a:xfrm>
                  <a:prstGeom prst="rect">
                    <a:avLst/>
                  </a:prstGeom>
                  <a:noFill/>
                  <a:ln>
                    <a:noFill/>
                  </a:ln>
                </pic:spPr>
              </pic:pic>
            </a:graphicData>
          </a:graphic>
        </wp:anchor>
      </w:drawing>
    </w:r>
  </w:p>
  <w:p w:rsidR="001B1A4C" w:rsidRDefault="001B1A4C" w:rsidP="001B1A4C">
    <w:pPr>
      <w:pStyle w:val="Voettekst"/>
      <w:jc w:val="right"/>
      <w:rPr>
        <w:rFonts w:ascii="Arial Unicode MS" w:eastAsia="Arial Unicode MS" w:hAnsi="Arial Unicode MS" w:cs="Arial Unicode MS"/>
        <w:sz w:val="18"/>
        <w:szCs w:val="18"/>
      </w:rPr>
    </w:pPr>
  </w:p>
  <w:p w:rsidR="001B1A4C" w:rsidRPr="001B1A4C" w:rsidRDefault="001B1A4C" w:rsidP="001B1A4C">
    <w:pPr>
      <w:pStyle w:val="Voettekst"/>
      <w:spacing w:before="160"/>
      <w:jc w:val="right"/>
      <w:rPr>
        <w:rFonts w:ascii="Arial Unicode MS" w:eastAsia="Arial Unicode MS" w:hAnsi="Arial Unicode MS" w:cs="Arial Unicode MS"/>
        <w:bCs/>
        <w:sz w:val="18"/>
        <w:szCs w:val="18"/>
      </w:rPr>
    </w:pPr>
    <w:r w:rsidRPr="00B64A05">
      <w:rPr>
        <w:rFonts w:ascii="Arial Unicode MS" w:eastAsia="Arial Unicode MS" w:hAnsi="Arial Unicode MS" w:cs="Arial Unicode MS"/>
        <w:sz w:val="18"/>
        <w:szCs w:val="18"/>
      </w:rPr>
      <w:t xml:space="preserve">Pagina </w:t>
    </w:r>
    <w:r w:rsidR="00100940" w:rsidRPr="00B64A05">
      <w:rPr>
        <w:rFonts w:ascii="Arial Unicode MS" w:eastAsia="Arial Unicode MS" w:hAnsi="Arial Unicode MS" w:cs="Arial Unicode MS"/>
        <w:bCs/>
        <w:sz w:val="18"/>
        <w:szCs w:val="18"/>
      </w:rPr>
      <w:fldChar w:fldCharType="begin"/>
    </w:r>
    <w:r w:rsidRPr="00B64A05">
      <w:rPr>
        <w:rFonts w:ascii="Arial Unicode MS" w:eastAsia="Arial Unicode MS" w:hAnsi="Arial Unicode MS" w:cs="Arial Unicode MS"/>
        <w:bCs/>
        <w:sz w:val="18"/>
        <w:szCs w:val="18"/>
      </w:rPr>
      <w:instrText>PAGE</w:instrText>
    </w:r>
    <w:r w:rsidR="00100940" w:rsidRPr="00B64A05">
      <w:rPr>
        <w:rFonts w:ascii="Arial Unicode MS" w:eastAsia="Arial Unicode MS" w:hAnsi="Arial Unicode MS" w:cs="Arial Unicode MS"/>
        <w:bCs/>
        <w:sz w:val="18"/>
        <w:szCs w:val="18"/>
      </w:rPr>
      <w:fldChar w:fldCharType="separate"/>
    </w:r>
    <w:r w:rsidR="00027437">
      <w:rPr>
        <w:rFonts w:ascii="Arial Unicode MS" w:eastAsia="Arial Unicode MS" w:hAnsi="Arial Unicode MS" w:cs="Arial Unicode MS"/>
        <w:bCs/>
        <w:noProof/>
        <w:sz w:val="18"/>
        <w:szCs w:val="18"/>
      </w:rPr>
      <w:t>1</w:t>
    </w:r>
    <w:r w:rsidR="00100940" w:rsidRPr="00B64A05">
      <w:rPr>
        <w:rFonts w:ascii="Arial Unicode MS" w:eastAsia="Arial Unicode MS" w:hAnsi="Arial Unicode MS" w:cs="Arial Unicode MS"/>
        <w:bCs/>
        <w:sz w:val="18"/>
        <w:szCs w:val="18"/>
      </w:rPr>
      <w:fldChar w:fldCharType="end"/>
    </w:r>
    <w:r w:rsidRPr="00B64A05">
      <w:rPr>
        <w:rFonts w:ascii="Arial Unicode MS" w:eastAsia="Arial Unicode MS" w:hAnsi="Arial Unicode MS" w:cs="Arial Unicode MS"/>
        <w:sz w:val="18"/>
        <w:szCs w:val="18"/>
      </w:rPr>
      <w:t xml:space="preserve"> van </w:t>
    </w:r>
    <w:r w:rsidR="00100940" w:rsidRPr="00B64A05">
      <w:rPr>
        <w:rFonts w:ascii="Arial Unicode MS" w:eastAsia="Arial Unicode MS" w:hAnsi="Arial Unicode MS" w:cs="Arial Unicode MS"/>
        <w:bCs/>
        <w:sz w:val="18"/>
        <w:szCs w:val="18"/>
      </w:rPr>
      <w:fldChar w:fldCharType="begin"/>
    </w:r>
    <w:r w:rsidRPr="00B64A05">
      <w:rPr>
        <w:rFonts w:ascii="Arial Unicode MS" w:eastAsia="Arial Unicode MS" w:hAnsi="Arial Unicode MS" w:cs="Arial Unicode MS"/>
        <w:bCs/>
        <w:sz w:val="18"/>
        <w:szCs w:val="18"/>
      </w:rPr>
      <w:instrText>NUMPAGES</w:instrText>
    </w:r>
    <w:r w:rsidR="00100940" w:rsidRPr="00B64A05">
      <w:rPr>
        <w:rFonts w:ascii="Arial Unicode MS" w:eastAsia="Arial Unicode MS" w:hAnsi="Arial Unicode MS" w:cs="Arial Unicode MS"/>
        <w:bCs/>
        <w:sz w:val="18"/>
        <w:szCs w:val="18"/>
      </w:rPr>
      <w:fldChar w:fldCharType="separate"/>
    </w:r>
    <w:r w:rsidR="00027437">
      <w:rPr>
        <w:rFonts w:ascii="Arial Unicode MS" w:eastAsia="Arial Unicode MS" w:hAnsi="Arial Unicode MS" w:cs="Arial Unicode MS"/>
        <w:bCs/>
        <w:noProof/>
        <w:sz w:val="18"/>
        <w:szCs w:val="18"/>
      </w:rPr>
      <w:t>2</w:t>
    </w:r>
    <w:r w:rsidR="00100940" w:rsidRPr="00B64A05">
      <w:rPr>
        <w:rFonts w:ascii="Arial Unicode MS" w:eastAsia="Arial Unicode MS" w:hAnsi="Arial Unicode MS" w:cs="Arial Unicode MS"/>
        <w:bCs/>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D2ECC" w:rsidRDefault="002D2ECC" w:rsidP="001B1A4C">
      <w:r>
        <w:separator/>
      </w:r>
    </w:p>
  </w:footnote>
  <w:footnote w:type="continuationSeparator" w:id="0">
    <w:p w:rsidR="002D2ECC" w:rsidRDefault="002D2ECC" w:rsidP="001B1A4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03045D9"/>
    <w:multiLevelType w:val="hybridMultilevel"/>
    <w:tmpl w:val="A41EC41E"/>
    <w:lvl w:ilvl="0" w:tplc="04130001">
      <w:start w:val="1"/>
      <w:numFmt w:val="bullet"/>
      <w:lvlText w:val=""/>
      <w:lvlJc w:val="left"/>
      <w:pPr>
        <w:tabs>
          <w:tab w:val="num" w:pos="720"/>
        </w:tabs>
        <w:ind w:left="720" w:hanging="360"/>
      </w:pPr>
      <w:rPr>
        <w:rFonts w:ascii="Symbol" w:hAnsi="Symbol" w:hint="default"/>
      </w:rPr>
    </w:lvl>
    <w:lvl w:ilvl="1" w:tplc="04130003">
      <w:start w:val="1"/>
      <w:numFmt w:val="bullet"/>
      <w:lvlText w:val="o"/>
      <w:lvlJc w:val="left"/>
      <w:pPr>
        <w:tabs>
          <w:tab w:val="num" w:pos="1440"/>
        </w:tabs>
        <w:ind w:left="1440" w:hanging="360"/>
      </w:pPr>
      <w:rPr>
        <w:rFonts w:ascii="Courier New" w:hAnsi="Courier New" w:cs="Times New Roman" w:hint="default"/>
      </w:rPr>
    </w:lvl>
    <w:lvl w:ilvl="2" w:tplc="04130005">
      <w:start w:val="1"/>
      <w:numFmt w:val="bullet"/>
      <w:lvlText w:val=""/>
      <w:lvlJc w:val="left"/>
      <w:pPr>
        <w:tabs>
          <w:tab w:val="num" w:pos="2160"/>
        </w:tabs>
        <w:ind w:left="2160" w:hanging="360"/>
      </w:pPr>
      <w:rPr>
        <w:rFonts w:ascii="Wingdings" w:hAnsi="Wingdings" w:hint="default"/>
      </w:rPr>
    </w:lvl>
    <w:lvl w:ilvl="3" w:tplc="04130001">
      <w:start w:val="1"/>
      <w:numFmt w:val="bullet"/>
      <w:lvlText w:val=""/>
      <w:lvlJc w:val="left"/>
      <w:pPr>
        <w:tabs>
          <w:tab w:val="num" w:pos="2880"/>
        </w:tabs>
        <w:ind w:left="2880" w:hanging="360"/>
      </w:pPr>
      <w:rPr>
        <w:rFonts w:ascii="Symbol" w:hAnsi="Symbol" w:hint="default"/>
      </w:rPr>
    </w:lvl>
    <w:lvl w:ilvl="4" w:tplc="04130003">
      <w:start w:val="1"/>
      <w:numFmt w:val="bullet"/>
      <w:lvlText w:val="o"/>
      <w:lvlJc w:val="left"/>
      <w:pPr>
        <w:tabs>
          <w:tab w:val="num" w:pos="3600"/>
        </w:tabs>
        <w:ind w:left="3600" w:hanging="360"/>
      </w:pPr>
      <w:rPr>
        <w:rFonts w:ascii="Courier New" w:hAnsi="Courier New" w:cs="Times New Roman" w:hint="default"/>
      </w:rPr>
    </w:lvl>
    <w:lvl w:ilvl="5" w:tplc="04130005">
      <w:start w:val="1"/>
      <w:numFmt w:val="bullet"/>
      <w:lvlText w:val=""/>
      <w:lvlJc w:val="left"/>
      <w:pPr>
        <w:tabs>
          <w:tab w:val="num" w:pos="4320"/>
        </w:tabs>
        <w:ind w:left="4320" w:hanging="360"/>
      </w:pPr>
      <w:rPr>
        <w:rFonts w:ascii="Wingdings" w:hAnsi="Wingdings" w:hint="default"/>
      </w:rPr>
    </w:lvl>
    <w:lvl w:ilvl="6" w:tplc="04130001">
      <w:start w:val="1"/>
      <w:numFmt w:val="bullet"/>
      <w:lvlText w:val=""/>
      <w:lvlJc w:val="left"/>
      <w:pPr>
        <w:tabs>
          <w:tab w:val="num" w:pos="5040"/>
        </w:tabs>
        <w:ind w:left="5040" w:hanging="360"/>
      </w:pPr>
      <w:rPr>
        <w:rFonts w:ascii="Symbol" w:hAnsi="Symbol" w:hint="default"/>
      </w:rPr>
    </w:lvl>
    <w:lvl w:ilvl="7" w:tplc="04130003">
      <w:start w:val="1"/>
      <w:numFmt w:val="bullet"/>
      <w:lvlText w:val="o"/>
      <w:lvlJc w:val="left"/>
      <w:pPr>
        <w:tabs>
          <w:tab w:val="num" w:pos="5760"/>
        </w:tabs>
        <w:ind w:left="5760" w:hanging="360"/>
      </w:pPr>
      <w:rPr>
        <w:rFonts w:ascii="Courier New" w:hAnsi="Courier New" w:cs="Times New Roman" w:hint="default"/>
      </w:rPr>
    </w:lvl>
    <w:lvl w:ilvl="8" w:tplc="04130005">
      <w:start w:val="1"/>
      <w:numFmt w:val="bullet"/>
      <w:lvlText w:val=""/>
      <w:lvlJc w:val="left"/>
      <w:pPr>
        <w:tabs>
          <w:tab w:val="num" w:pos="6480"/>
        </w:tabs>
        <w:ind w:left="6480" w:hanging="360"/>
      </w:pPr>
      <w:rPr>
        <w:rFonts w:ascii="Wingdings" w:hAnsi="Wingdings" w:hint="default"/>
      </w:rPr>
    </w:lvl>
  </w:abstractNum>
  <w:abstractNum w:abstractNumId="1">
    <w:nsid w:val="4C0C3AC0"/>
    <w:multiLevelType w:val="hybridMultilevel"/>
    <w:tmpl w:val="44C8163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4FB104E0"/>
    <w:multiLevelType w:val="hybridMultilevel"/>
    <w:tmpl w:val="86E6C7DE"/>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5A1B7F92"/>
    <w:multiLevelType w:val="hybridMultilevel"/>
    <w:tmpl w:val="B0703FA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0"/>
  </w:num>
  <w:num w:numId="3">
    <w:abstractNumId w:val="1"/>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72"/>
  <w:proofState w:spelling="clean"/>
  <w:attachedTemplate r:id="rId1"/>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740C1"/>
    <w:rsid w:val="00027437"/>
    <w:rsid w:val="00036604"/>
    <w:rsid w:val="000465A0"/>
    <w:rsid w:val="00050801"/>
    <w:rsid w:val="000703A1"/>
    <w:rsid w:val="00085889"/>
    <w:rsid w:val="0009297D"/>
    <w:rsid w:val="000A1B13"/>
    <w:rsid w:val="000C1E50"/>
    <w:rsid w:val="00100940"/>
    <w:rsid w:val="00124001"/>
    <w:rsid w:val="00137DC0"/>
    <w:rsid w:val="00152AA1"/>
    <w:rsid w:val="00157150"/>
    <w:rsid w:val="0017491F"/>
    <w:rsid w:val="001B1A4C"/>
    <w:rsid w:val="001D4473"/>
    <w:rsid w:val="00243F6B"/>
    <w:rsid w:val="00251811"/>
    <w:rsid w:val="002B6084"/>
    <w:rsid w:val="002C400F"/>
    <w:rsid w:val="002C4C21"/>
    <w:rsid w:val="002D2ECC"/>
    <w:rsid w:val="0030391C"/>
    <w:rsid w:val="0032538B"/>
    <w:rsid w:val="003279FA"/>
    <w:rsid w:val="00335853"/>
    <w:rsid w:val="00357240"/>
    <w:rsid w:val="003A6669"/>
    <w:rsid w:val="003E6E0B"/>
    <w:rsid w:val="00412F4D"/>
    <w:rsid w:val="0047347F"/>
    <w:rsid w:val="004B5D6D"/>
    <w:rsid w:val="004F5383"/>
    <w:rsid w:val="004F7522"/>
    <w:rsid w:val="00505574"/>
    <w:rsid w:val="00506029"/>
    <w:rsid w:val="00543DE5"/>
    <w:rsid w:val="00577DF5"/>
    <w:rsid w:val="005C6991"/>
    <w:rsid w:val="005D616C"/>
    <w:rsid w:val="005F1C81"/>
    <w:rsid w:val="00612959"/>
    <w:rsid w:val="00613D15"/>
    <w:rsid w:val="006144E4"/>
    <w:rsid w:val="006179AE"/>
    <w:rsid w:val="00641C65"/>
    <w:rsid w:val="006B2DDD"/>
    <w:rsid w:val="006B6CE2"/>
    <w:rsid w:val="006F1B6B"/>
    <w:rsid w:val="007358AC"/>
    <w:rsid w:val="007423CA"/>
    <w:rsid w:val="00763C5E"/>
    <w:rsid w:val="00772D7C"/>
    <w:rsid w:val="00774B52"/>
    <w:rsid w:val="00780D86"/>
    <w:rsid w:val="007B616D"/>
    <w:rsid w:val="007D0017"/>
    <w:rsid w:val="0081420D"/>
    <w:rsid w:val="0083521B"/>
    <w:rsid w:val="00850445"/>
    <w:rsid w:val="00856BF2"/>
    <w:rsid w:val="008603EA"/>
    <w:rsid w:val="0086441F"/>
    <w:rsid w:val="008740C1"/>
    <w:rsid w:val="0087539C"/>
    <w:rsid w:val="008A173E"/>
    <w:rsid w:val="008A52FE"/>
    <w:rsid w:val="00984297"/>
    <w:rsid w:val="009A42AE"/>
    <w:rsid w:val="009E0526"/>
    <w:rsid w:val="00A240F2"/>
    <w:rsid w:val="00A30096"/>
    <w:rsid w:val="00A51FC3"/>
    <w:rsid w:val="00A9645C"/>
    <w:rsid w:val="00AB0390"/>
    <w:rsid w:val="00AC1CDD"/>
    <w:rsid w:val="00AF5D17"/>
    <w:rsid w:val="00B5075B"/>
    <w:rsid w:val="00B74904"/>
    <w:rsid w:val="00B755EE"/>
    <w:rsid w:val="00B84677"/>
    <w:rsid w:val="00B96CBA"/>
    <w:rsid w:val="00BA1CAA"/>
    <w:rsid w:val="00BE53C5"/>
    <w:rsid w:val="00BE5900"/>
    <w:rsid w:val="00BF2859"/>
    <w:rsid w:val="00C552CB"/>
    <w:rsid w:val="00C71063"/>
    <w:rsid w:val="00C74FF2"/>
    <w:rsid w:val="00CA3CEA"/>
    <w:rsid w:val="00CF378D"/>
    <w:rsid w:val="00D1666E"/>
    <w:rsid w:val="00D67FBC"/>
    <w:rsid w:val="00D74632"/>
    <w:rsid w:val="00DA53DB"/>
    <w:rsid w:val="00DB5D44"/>
    <w:rsid w:val="00DD39B6"/>
    <w:rsid w:val="00E623AC"/>
    <w:rsid w:val="00E6263D"/>
    <w:rsid w:val="00E647C8"/>
    <w:rsid w:val="00E65049"/>
    <w:rsid w:val="00EA52E2"/>
    <w:rsid w:val="00EA5EE6"/>
    <w:rsid w:val="00EA6D94"/>
    <w:rsid w:val="00EE217F"/>
    <w:rsid w:val="00F01835"/>
    <w:rsid w:val="00F26129"/>
    <w:rsid w:val="00F80065"/>
    <w:rsid w:val="00F82A91"/>
    <w:rsid w:val="00FE698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nl-NL" w:eastAsia="nl-NL" w:bidi="ar-SA"/>
      </w:rPr>
    </w:rPrDefault>
    <w:pPrDefault/>
  </w:docDefaults>
  <w:latentStyles w:defLockedState="0" w:defUIPriority="99" w:defSemiHidden="1" w:defUnhideWhenUsed="1" w:defQFormat="0" w:count="267">
    <w:lsdException w:name="Normal" w:semiHidden="0" w:uiPriority="0" w:unhideWhenUsed="0"/>
    <w:lsdException w:name="heading 1" w:semiHidden="0" w:uiPriority="0" w:unhideWhenUsed="0"/>
    <w:lsdException w:name="heading 2" w:uiPriority="0"/>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rPr>
      <w:sz w:val="24"/>
      <w:szCs w:val="24"/>
    </w:rPr>
  </w:style>
  <w:style w:type="paragraph" w:styleId="Kop1">
    <w:name w:val="heading 1"/>
    <w:basedOn w:val="Standaard"/>
    <w:next w:val="Standaard"/>
    <w:link w:val="Kop1Char"/>
    <w:rsid w:val="001B1A4C"/>
    <w:pPr>
      <w:keepNext/>
      <w:outlineLvl w:val="0"/>
    </w:pPr>
    <w:rPr>
      <w:b/>
      <w:bCs/>
      <w:sz w:val="28"/>
    </w:rPr>
  </w:style>
  <w:style w:type="paragraph" w:styleId="Kop2">
    <w:name w:val="heading 2"/>
    <w:basedOn w:val="Standaard"/>
    <w:next w:val="Standaard"/>
    <w:link w:val="Kop2Char"/>
    <w:semiHidden/>
    <w:unhideWhenUsed/>
    <w:rsid w:val="001B1A4C"/>
    <w:pPr>
      <w:keepNext/>
      <w:outlineLvl w:val="1"/>
    </w:pPr>
    <w:rPr>
      <w:b/>
      <w:bCs/>
    </w:rPr>
  </w:style>
  <w:style w:type="paragraph" w:styleId="Kop3">
    <w:name w:val="heading 3"/>
    <w:basedOn w:val="Standaard"/>
    <w:next w:val="Standaard"/>
    <w:link w:val="Kop3Char"/>
    <w:semiHidden/>
    <w:unhideWhenUsed/>
    <w:qFormat/>
    <w:rsid w:val="001B1A4C"/>
    <w:pPr>
      <w:keepNext/>
      <w:outlineLvl w:val="2"/>
    </w:pPr>
    <w:rPr>
      <w:b/>
      <w:bCs/>
      <w:sz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Body">
    <w:name w:val="Body"/>
    <w:basedOn w:val="Standaard"/>
    <w:qFormat/>
    <w:rsid w:val="00A9645C"/>
    <w:pPr>
      <w:spacing w:line="216" w:lineRule="auto"/>
      <w:jc w:val="both"/>
    </w:pPr>
    <w:rPr>
      <w:rFonts w:ascii="Arial Unicode MS" w:eastAsia="Arial Unicode MS" w:hAnsi="Arial Unicode MS" w:cs="Arial Unicode MS"/>
      <w:sz w:val="20"/>
      <w:szCs w:val="21"/>
    </w:rPr>
  </w:style>
  <w:style w:type="paragraph" w:customStyle="1" w:styleId="Tussenkop">
    <w:name w:val="Tussenkop"/>
    <w:basedOn w:val="Body"/>
    <w:next w:val="Body"/>
    <w:qFormat/>
    <w:pPr>
      <w:spacing w:before="60" w:after="60"/>
    </w:pPr>
    <w:rPr>
      <w:b/>
    </w:rPr>
  </w:style>
  <w:style w:type="paragraph" w:customStyle="1" w:styleId="Kop">
    <w:name w:val="Kop"/>
    <w:basedOn w:val="Body"/>
    <w:next w:val="Body"/>
    <w:qFormat/>
    <w:rsid w:val="00A9645C"/>
    <w:pPr>
      <w:spacing w:before="120" w:after="120"/>
    </w:pPr>
    <w:rPr>
      <w:b/>
      <w:sz w:val="24"/>
      <w:szCs w:val="28"/>
    </w:rPr>
  </w:style>
  <w:style w:type="paragraph" w:styleId="Ballontekst">
    <w:name w:val="Balloon Text"/>
    <w:basedOn w:val="Standaard"/>
    <w:link w:val="BallontekstChar"/>
    <w:uiPriority w:val="99"/>
    <w:semiHidden/>
    <w:unhideWhenUsed/>
    <w:rsid w:val="001B1A4C"/>
    <w:rPr>
      <w:rFonts w:ascii="Tahoma" w:hAnsi="Tahoma" w:cs="Tahoma"/>
      <w:sz w:val="16"/>
      <w:szCs w:val="16"/>
    </w:rPr>
  </w:style>
  <w:style w:type="character" w:customStyle="1" w:styleId="BallontekstChar">
    <w:name w:val="Ballontekst Char"/>
    <w:basedOn w:val="Standaardalinea-lettertype"/>
    <w:link w:val="Ballontekst"/>
    <w:uiPriority w:val="99"/>
    <w:semiHidden/>
    <w:rsid w:val="001B1A4C"/>
    <w:rPr>
      <w:rFonts w:ascii="Tahoma" w:hAnsi="Tahoma" w:cs="Tahoma"/>
      <w:sz w:val="16"/>
      <w:szCs w:val="16"/>
    </w:rPr>
  </w:style>
  <w:style w:type="paragraph" w:styleId="Koptekst">
    <w:name w:val="header"/>
    <w:basedOn w:val="Standaard"/>
    <w:link w:val="KoptekstChar"/>
    <w:uiPriority w:val="99"/>
    <w:unhideWhenUsed/>
    <w:rsid w:val="001B1A4C"/>
    <w:pPr>
      <w:tabs>
        <w:tab w:val="center" w:pos="4536"/>
        <w:tab w:val="right" w:pos="9072"/>
      </w:tabs>
    </w:pPr>
  </w:style>
  <w:style w:type="character" w:customStyle="1" w:styleId="KoptekstChar">
    <w:name w:val="Koptekst Char"/>
    <w:basedOn w:val="Standaardalinea-lettertype"/>
    <w:link w:val="Koptekst"/>
    <w:uiPriority w:val="99"/>
    <w:rsid w:val="001B1A4C"/>
    <w:rPr>
      <w:sz w:val="24"/>
      <w:szCs w:val="24"/>
    </w:rPr>
  </w:style>
  <w:style w:type="paragraph" w:styleId="Voettekst">
    <w:name w:val="footer"/>
    <w:basedOn w:val="Standaard"/>
    <w:link w:val="VoettekstChar"/>
    <w:uiPriority w:val="99"/>
    <w:unhideWhenUsed/>
    <w:rsid w:val="001B1A4C"/>
    <w:pPr>
      <w:tabs>
        <w:tab w:val="center" w:pos="4536"/>
        <w:tab w:val="right" w:pos="9072"/>
      </w:tabs>
    </w:pPr>
  </w:style>
  <w:style w:type="character" w:customStyle="1" w:styleId="VoettekstChar">
    <w:name w:val="Voettekst Char"/>
    <w:basedOn w:val="Standaardalinea-lettertype"/>
    <w:link w:val="Voettekst"/>
    <w:uiPriority w:val="99"/>
    <w:rsid w:val="001B1A4C"/>
    <w:rPr>
      <w:sz w:val="24"/>
      <w:szCs w:val="24"/>
    </w:rPr>
  </w:style>
  <w:style w:type="character" w:customStyle="1" w:styleId="Kop1Char">
    <w:name w:val="Kop 1 Char"/>
    <w:basedOn w:val="Standaardalinea-lettertype"/>
    <w:link w:val="Kop1"/>
    <w:rsid w:val="001B1A4C"/>
    <w:rPr>
      <w:b/>
      <w:bCs/>
      <w:sz w:val="28"/>
      <w:szCs w:val="24"/>
    </w:rPr>
  </w:style>
  <w:style w:type="character" w:customStyle="1" w:styleId="Kop2Char">
    <w:name w:val="Kop 2 Char"/>
    <w:basedOn w:val="Standaardalinea-lettertype"/>
    <w:link w:val="Kop2"/>
    <w:semiHidden/>
    <w:rsid w:val="001B1A4C"/>
    <w:rPr>
      <w:b/>
      <w:bCs/>
      <w:sz w:val="24"/>
      <w:szCs w:val="24"/>
    </w:rPr>
  </w:style>
  <w:style w:type="character" w:customStyle="1" w:styleId="Kop3Char">
    <w:name w:val="Kop 3 Char"/>
    <w:basedOn w:val="Standaardalinea-lettertype"/>
    <w:link w:val="Kop3"/>
    <w:semiHidden/>
    <w:rsid w:val="001B1A4C"/>
    <w:rPr>
      <w:b/>
      <w:bCs/>
      <w:sz w:val="22"/>
      <w:szCs w:val="24"/>
    </w:rPr>
  </w:style>
  <w:style w:type="paragraph" w:styleId="Tekstzonderopmaak">
    <w:name w:val="Plain Text"/>
    <w:basedOn w:val="Standaard"/>
    <w:link w:val="TekstzonderopmaakChar"/>
    <w:uiPriority w:val="99"/>
    <w:unhideWhenUsed/>
    <w:rsid w:val="001D4473"/>
    <w:rPr>
      <w:rFonts w:ascii="Book Antiqua" w:eastAsiaTheme="minorEastAsia" w:hAnsi="Book Antiqua"/>
      <w:sz w:val="22"/>
      <w:szCs w:val="22"/>
    </w:rPr>
  </w:style>
  <w:style w:type="character" w:customStyle="1" w:styleId="TekstzonderopmaakChar">
    <w:name w:val="Tekst zonder opmaak Char"/>
    <w:basedOn w:val="Standaardalinea-lettertype"/>
    <w:link w:val="Tekstzonderopmaak"/>
    <w:uiPriority w:val="99"/>
    <w:rsid w:val="001D4473"/>
    <w:rPr>
      <w:rFonts w:ascii="Book Antiqua" w:eastAsiaTheme="minorEastAsia" w:hAnsi="Book Antiqua"/>
      <w:sz w:val="22"/>
      <w:szCs w:val="22"/>
    </w:rPr>
  </w:style>
  <w:style w:type="paragraph" w:styleId="Normaalweb">
    <w:name w:val="Normal (Web)"/>
    <w:basedOn w:val="Standaard"/>
    <w:uiPriority w:val="99"/>
    <w:semiHidden/>
    <w:unhideWhenUsed/>
    <w:rsid w:val="00EE217F"/>
    <w:pPr>
      <w:spacing w:before="100" w:beforeAutospacing="1" w:after="100" w:afterAutospacing="1" w:line="300" w:lineRule="atLeast"/>
    </w:pPr>
  </w:style>
  <w:style w:type="character" w:styleId="Hyperlink">
    <w:name w:val="Hyperlink"/>
    <w:basedOn w:val="Standaardalinea-lettertype"/>
    <w:uiPriority w:val="99"/>
    <w:unhideWhenUsed/>
    <w:rsid w:val="005F1C81"/>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nl-NL" w:eastAsia="nl-NL" w:bidi="ar-SA"/>
      </w:rPr>
    </w:rPrDefault>
    <w:pPrDefault/>
  </w:docDefaults>
  <w:latentStyles w:defLockedState="0" w:defUIPriority="99" w:defSemiHidden="1" w:defUnhideWhenUsed="1" w:defQFormat="0" w:count="267">
    <w:lsdException w:name="Normal" w:semiHidden="0" w:uiPriority="0" w:unhideWhenUsed="0"/>
    <w:lsdException w:name="heading 1" w:semiHidden="0" w:uiPriority="0" w:unhideWhenUsed="0"/>
    <w:lsdException w:name="heading 2" w:uiPriority="0"/>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rPr>
      <w:sz w:val="24"/>
      <w:szCs w:val="24"/>
    </w:rPr>
  </w:style>
  <w:style w:type="paragraph" w:styleId="Kop1">
    <w:name w:val="heading 1"/>
    <w:basedOn w:val="Standaard"/>
    <w:next w:val="Standaard"/>
    <w:link w:val="Kop1Char"/>
    <w:rsid w:val="001B1A4C"/>
    <w:pPr>
      <w:keepNext/>
      <w:outlineLvl w:val="0"/>
    </w:pPr>
    <w:rPr>
      <w:b/>
      <w:bCs/>
      <w:sz w:val="28"/>
    </w:rPr>
  </w:style>
  <w:style w:type="paragraph" w:styleId="Kop2">
    <w:name w:val="heading 2"/>
    <w:basedOn w:val="Standaard"/>
    <w:next w:val="Standaard"/>
    <w:link w:val="Kop2Char"/>
    <w:semiHidden/>
    <w:unhideWhenUsed/>
    <w:rsid w:val="001B1A4C"/>
    <w:pPr>
      <w:keepNext/>
      <w:outlineLvl w:val="1"/>
    </w:pPr>
    <w:rPr>
      <w:b/>
      <w:bCs/>
    </w:rPr>
  </w:style>
  <w:style w:type="paragraph" w:styleId="Kop3">
    <w:name w:val="heading 3"/>
    <w:basedOn w:val="Standaard"/>
    <w:next w:val="Standaard"/>
    <w:link w:val="Kop3Char"/>
    <w:semiHidden/>
    <w:unhideWhenUsed/>
    <w:qFormat/>
    <w:rsid w:val="001B1A4C"/>
    <w:pPr>
      <w:keepNext/>
      <w:outlineLvl w:val="2"/>
    </w:pPr>
    <w:rPr>
      <w:b/>
      <w:bCs/>
      <w:sz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Body">
    <w:name w:val="Body"/>
    <w:basedOn w:val="Standaard"/>
    <w:qFormat/>
    <w:rsid w:val="00A9645C"/>
    <w:pPr>
      <w:spacing w:line="216" w:lineRule="auto"/>
      <w:jc w:val="both"/>
    </w:pPr>
    <w:rPr>
      <w:rFonts w:ascii="Arial Unicode MS" w:eastAsia="Arial Unicode MS" w:hAnsi="Arial Unicode MS" w:cs="Arial Unicode MS"/>
      <w:sz w:val="20"/>
      <w:szCs w:val="21"/>
    </w:rPr>
  </w:style>
  <w:style w:type="paragraph" w:customStyle="1" w:styleId="Tussenkop">
    <w:name w:val="Tussenkop"/>
    <w:basedOn w:val="Body"/>
    <w:next w:val="Body"/>
    <w:qFormat/>
    <w:pPr>
      <w:spacing w:before="60" w:after="60"/>
    </w:pPr>
    <w:rPr>
      <w:b/>
    </w:rPr>
  </w:style>
  <w:style w:type="paragraph" w:customStyle="1" w:styleId="Kop">
    <w:name w:val="Kop"/>
    <w:basedOn w:val="Body"/>
    <w:next w:val="Body"/>
    <w:qFormat/>
    <w:rsid w:val="00A9645C"/>
    <w:pPr>
      <w:spacing w:before="120" w:after="120"/>
    </w:pPr>
    <w:rPr>
      <w:b/>
      <w:sz w:val="24"/>
      <w:szCs w:val="28"/>
    </w:rPr>
  </w:style>
  <w:style w:type="paragraph" w:styleId="Ballontekst">
    <w:name w:val="Balloon Text"/>
    <w:basedOn w:val="Standaard"/>
    <w:link w:val="BallontekstChar"/>
    <w:uiPriority w:val="99"/>
    <w:semiHidden/>
    <w:unhideWhenUsed/>
    <w:rsid w:val="001B1A4C"/>
    <w:rPr>
      <w:rFonts w:ascii="Tahoma" w:hAnsi="Tahoma" w:cs="Tahoma"/>
      <w:sz w:val="16"/>
      <w:szCs w:val="16"/>
    </w:rPr>
  </w:style>
  <w:style w:type="character" w:customStyle="1" w:styleId="BallontekstChar">
    <w:name w:val="Ballontekst Char"/>
    <w:basedOn w:val="Standaardalinea-lettertype"/>
    <w:link w:val="Ballontekst"/>
    <w:uiPriority w:val="99"/>
    <w:semiHidden/>
    <w:rsid w:val="001B1A4C"/>
    <w:rPr>
      <w:rFonts w:ascii="Tahoma" w:hAnsi="Tahoma" w:cs="Tahoma"/>
      <w:sz w:val="16"/>
      <w:szCs w:val="16"/>
    </w:rPr>
  </w:style>
  <w:style w:type="paragraph" w:styleId="Koptekst">
    <w:name w:val="header"/>
    <w:basedOn w:val="Standaard"/>
    <w:link w:val="KoptekstChar"/>
    <w:uiPriority w:val="99"/>
    <w:unhideWhenUsed/>
    <w:rsid w:val="001B1A4C"/>
    <w:pPr>
      <w:tabs>
        <w:tab w:val="center" w:pos="4536"/>
        <w:tab w:val="right" w:pos="9072"/>
      </w:tabs>
    </w:pPr>
  </w:style>
  <w:style w:type="character" w:customStyle="1" w:styleId="KoptekstChar">
    <w:name w:val="Koptekst Char"/>
    <w:basedOn w:val="Standaardalinea-lettertype"/>
    <w:link w:val="Koptekst"/>
    <w:uiPriority w:val="99"/>
    <w:rsid w:val="001B1A4C"/>
    <w:rPr>
      <w:sz w:val="24"/>
      <w:szCs w:val="24"/>
    </w:rPr>
  </w:style>
  <w:style w:type="paragraph" w:styleId="Voettekst">
    <w:name w:val="footer"/>
    <w:basedOn w:val="Standaard"/>
    <w:link w:val="VoettekstChar"/>
    <w:uiPriority w:val="99"/>
    <w:unhideWhenUsed/>
    <w:rsid w:val="001B1A4C"/>
    <w:pPr>
      <w:tabs>
        <w:tab w:val="center" w:pos="4536"/>
        <w:tab w:val="right" w:pos="9072"/>
      </w:tabs>
    </w:pPr>
  </w:style>
  <w:style w:type="character" w:customStyle="1" w:styleId="VoettekstChar">
    <w:name w:val="Voettekst Char"/>
    <w:basedOn w:val="Standaardalinea-lettertype"/>
    <w:link w:val="Voettekst"/>
    <w:uiPriority w:val="99"/>
    <w:rsid w:val="001B1A4C"/>
    <w:rPr>
      <w:sz w:val="24"/>
      <w:szCs w:val="24"/>
    </w:rPr>
  </w:style>
  <w:style w:type="character" w:customStyle="1" w:styleId="Kop1Char">
    <w:name w:val="Kop 1 Char"/>
    <w:basedOn w:val="Standaardalinea-lettertype"/>
    <w:link w:val="Kop1"/>
    <w:rsid w:val="001B1A4C"/>
    <w:rPr>
      <w:b/>
      <w:bCs/>
      <w:sz w:val="28"/>
      <w:szCs w:val="24"/>
    </w:rPr>
  </w:style>
  <w:style w:type="character" w:customStyle="1" w:styleId="Kop2Char">
    <w:name w:val="Kop 2 Char"/>
    <w:basedOn w:val="Standaardalinea-lettertype"/>
    <w:link w:val="Kop2"/>
    <w:semiHidden/>
    <w:rsid w:val="001B1A4C"/>
    <w:rPr>
      <w:b/>
      <w:bCs/>
      <w:sz w:val="24"/>
      <w:szCs w:val="24"/>
    </w:rPr>
  </w:style>
  <w:style w:type="character" w:customStyle="1" w:styleId="Kop3Char">
    <w:name w:val="Kop 3 Char"/>
    <w:basedOn w:val="Standaardalinea-lettertype"/>
    <w:link w:val="Kop3"/>
    <w:semiHidden/>
    <w:rsid w:val="001B1A4C"/>
    <w:rPr>
      <w:b/>
      <w:bCs/>
      <w:sz w:val="22"/>
      <w:szCs w:val="24"/>
    </w:rPr>
  </w:style>
  <w:style w:type="paragraph" w:styleId="Tekstzonderopmaak">
    <w:name w:val="Plain Text"/>
    <w:basedOn w:val="Standaard"/>
    <w:link w:val="TekstzonderopmaakChar"/>
    <w:uiPriority w:val="99"/>
    <w:unhideWhenUsed/>
    <w:rsid w:val="001D4473"/>
    <w:rPr>
      <w:rFonts w:ascii="Book Antiqua" w:eastAsiaTheme="minorEastAsia" w:hAnsi="Book Antiqua"/>
      <w:sz w:val="22"/>
      <w:szCs w:val="22"/>
    </w:rPr>
  </w:style>
  <w:style w:type="character" w:customStyle="1" w:styleId="TekstzonderopmaakChar">
    <w:name w:val="Tekst zonder opmaak Char"/>
    <w:basedOn w:val="Standaardalinea-lettertype"/>
    <w:link w:val="Tekstzonderopmaak"/>
    <w:uiPriority w:val="99"/>
    <w:rsid w:val="001D4473"/>
    <w:rPr>
      <w:rFonts w:ascii="Book Antiqua" w:eastAsiaTheme="minorEastAsia" w:hAnsi="Book Antiqua"/>
      <w:sz w:val="22"/>
      <w:szCs w:val="22"/>
    </w:rPr>
  </w:style>
  <w:style w:type="paragraph" w:styleId="Normaalweb">
    <w:name w:val="Normal (Web)"/>
    <w:basedOn w:val="Standaard"/>
    <w:uiPriority w:val="99"/>
    <w:semiHidden/>
    <w:unhideWhenUsed/>
    <w:rsid w:val="00EE217F"/>
    <w:pPr>
      <w:spacing w:before="100" w:beforeAutospacing="1" w:after="100" w:afterAutospacing="1" w:line="300" w:lineRule="atLeast"/>
    </w:pPr>
  </w:style>
  <w:style w:type="character" w:styleId="Hyperlink">
    <w:name w:val="Hyperlink"/>
    <w:basedOn w:val="Standaardalinea-lettertype"/>
    <w:uiPriority w:val="99"/>
    <w:unhideWhenUsed/>
    <w:rsid w:val="005F1C81"/>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53904673">
      <w:bodyDiv w:val="1"/>
      <w:marLeft w:val="0"/>
      <w:marRight w:val="0"/>
      <w:marTop w:val="0"/>
      <w:marBottom w:val="0"/>
      <w:divBdr>
        <w:top w:val="none" w:sz="0" w:space="0" w:color="auto"/>
        <w:left w:val="none" w:sz="0" w:space="0" w:color="auto"/>
        <w:bottom w:val="none" w:sz="0" w:space="0" w:color="auto"/>
        <w:right w:val="none" w:sz="0" w:space="0" w:color="auto"/>
      </w:divBdr>
    </w:div>
    <w:div w:id="1185435636">
      <w:bodyDiv w:val="1"/>
      <w:marLeft w:val="0"/>
      <w:marRight w:val="0"/>
      <w:marTop w:val="0"/>
      <w:marBottom w:val="0"/>
      <w:divBdr>
        <w:top w:val="none" w:sz="0" w:space="0" w:color="auto"/>
        <w:left w:val="none" w:sz="0" w:space="0" w:color="auto"/>
        <w:bottom w:val="none" w:sz="0" w:space="0" w:color="auto"/>
        <w:right w:val="none" w:sz="0" w:space="0" w:color="auto"/>
      </w:divBdr>
    </w:div>
    <w:div w:id="1469082257">
      <w:bodyDiv w:val="1"/>
      <w:marLeft w:val="0"/>
      <w:marRight w:val="0"/>
      <w:marTop w:val="0"/>
      <w:marBottom w:val="0"/>
      <w:divBdr>
        <w:top w:val="none" w:sz="0" w:space="0" w:color="auto"/>
        <w:left w:val="none" w:sz="0" w:space="0" w:color="auto"/>
        <w:bottom w:val="none" w:sz="0" w:space="0" w:color="auto"/>
        <w:right w:val="none" w:sz="0" w:space="0" w:color="auto"/>
      </w:divBdr>
    </w:div>
    <w:div w:id="1742677081">
      <w:bodyDiv w:val="1"/>
      <w:marLeft w:val="0"/>
      <w:marRight w:val="0"/>
      <w:marTop w:val="0"/>
      <w:marBottom w:val="0"/>
      <w:divBdr>
        <w:top w:val="none" w:sz="0" w:space="0" w:color="auto"/>
        <w:left w:val="none" w:sz="0" w:space="0" w:color="auto"/>
        <w:bottom w:val="none" w:sz="0" w:space="0" w:color="auto"/>
        <w:right w:val="none" w:sz="0" w:space="0" w:color="auto"/>
      </w:divBdr>
      <w:divsChild>
        <w:div w:id="29198611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tin%20Franke\AppData\Roaming\Microsoft\Sjablonen\Artikel%20Beta%20PR%20&amp;%20Media.dotx"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E9779B-A80A-402F-908E-5F5C94A2D0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Artikel Beta PR &amp; Media</Template>
  <TotalTime>1</TotalTime>
  <Pages>2</Pages>
  <Words>344</Words>
  <Characters>1893</Characters>
  <Application>Microsoft Office Word</Application>
  <DocSecurity>0</DocSecurity>
  <Lines>15</Lines>
  <Paragraphs>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BETA Public Relations B</vt:lpstr>
      <vt:lpstr>BETA Public Relations B</vt:lpstr>
    </vt:vector>
  </TitlesOfParts>
  <Company>BETA Public Relations B.V.</Company>
  <LinksUpToDate>false</LinksUpToDate>
  <CharactersWithSpaces>2233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BETA Public Relations B</dc:title>
  <dc:creator>Martin Franke</dc:creator>
  <cp:lastModifiedBy>Claudine</cp:lastModifiedBy>
  <cp:revision>2</cp:revision>
  <cp:lastPrinted>2014-12-01T09:51:00Z</cp:lastPrinted>
  <dcterms:created xsi:type="dcterms:W3CDTF">2014-12-01T09:52:00Z</dcterms:created>
  <dcterms:modified xsi:type="dcterms:W3CDTF">2014-12-01T09:52:00Z</dcterms:modified>
</cp:coreProperties>
</file>