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6A4B" w:rsidRPr="00BA6DAF" w:rsidRDefault="009B6A4B" w:rsidP="00EF175F">
      <w:pPr>
        <w:spacing w:after="0" w:line="360" w:lineRule="auto"/>
        <w:rPr>
          <w:sz w:val="20"/>
          <w:szCs w:val="20"/>
        </w:rPr>
        <w:sectPr w:rsidR="009B6A4B" w:rsidRPr="00BA6DAF" w:rsidSect="003C60CA">
          <w:headerReference w:type="default" r:id="rId8"/>
          <w:footerReference w:type="default" r:id="rId9"/>
          <w:headerReference w:type="first" r:id="rId10"/>
          <w:footerReference w:type="first" r:id="rId11"/>
          <w:pgSz w:w="12242" w:h="15842" w:code="1"/>
          <w:pgMar w:top="2835" w:right="851" w:bottom="567" w:left="1134" w:header="709" w:footer="567" w:gutter="0"/>
          <w:cols w:space="708"/>
          <w:titlePg/>
          <w:docGrid w:linePitch="360"/>
        </w:sectPr>
      </w:pPr>
    </w:p>
    <w:p w:rsidR="003C60CA" w:rsidRPr="008408B9" w:rsidRDefault="003C60CA" w:rsidP="00EF175F">
      <w:pPr>
        <w:shd w:val="clear" w:color="auto" w:fill="FFFFFF"/>
        <w:spacing w:before="100" w:beforeAutospacing="1" w:after="0" w:line="360" w:lineRule="auto"/>
        <w:outlineLvl w:val="0"/>
        <w:rPr>
          <w:rFonts w:ascii="Arial" w:eastAsia="Times New Roman" w:hAnsi="Arial" w:cs="Arial"/>
          <w:b/>
          <w:bCs/>
          <w:kern w:val="36"/>
          <w:sz w:val="32"/>
          <w:szCs w:val="32"/>
        </w:rPr>
      </w:pPr>
      <w:r w:rsidRPr="008408B9">
        <w:rPr>
          <w:rFonts w:ascii="Arial" w:eastAsia="Times New Roman" w:hAnsi="Arial" w:cs="Arial"/>
          <w:b/>
          <w:bCs/>
          <w:kern w:val="36"/>
          <w:sz w:val="32"/>
          <w:szCs w:val="32"/>
        </w:rPr>
        <w:lastRenderedPageBreak/>
        <w:t xml:space="preserve">Flexible and Economical Forming System Reduces Time and Labor </w:t>
      </w:r>
    </w:p>
    <w:p w:rsidR="003C60CA" w:rsidRPr="008408B9" w:rsidRDefault="003C60CA" w:rsidP="00EF175F">
      <w:pPr>
        <w:spacing w:after="0" w:line="360" w:lineRule="auto"/>
        <w:rPr>
          <w:rFonts w:ascii="Arial" w:hAnsi="Arial" w:cs="Arial"/>
          <w:b/>
        </w:rPr>
      </w:pPr>
      <w:r w:rsidRPr="008408B9">
        <w:rPr>
          <w:rFonts w:ascii="Arial" w:hAnsi="Arial" w:cs="Arial"/>
          <w:b/>
        </w:rPr>
        <w:t>With a distinct m</w:t>
      </w:r>
      <w:r w:rsidR="0038358A">
        <w:rPr>
          <w:rFonts w:ascii="Arial" w:hAnsi="Arial" w:cs="Arial"/>
          <w:b/>
        </w:rPr>
        <w:t>ix of upscale retail shops, fine</w:t>
      </w:r>
      <w:r w:rsidRPr="008408B9">
        <w:rPr>
          <w:rFonts w:ascii="Arial" w:hAnsi="Arial" w:cs="Arial"/>
          <w:b/>
        </w:rPr>
        <w:t xml:space="preserve"> dining, state-of-the-art offices and residential homes, Houston’s </w:t>
      </w:r>
      <w:proofErr w:type="spellStart"/>
      <w:r w:rsidRPr="008408B9">
        <w:rPr>
          <w:rFonts w:ascii="Arial" w:hAnsi="Arial" w:cs="Arial"/>
          <w:b/>
        </w:rPr>
        <w:t>CityCentre</w:t>
      </w:r>
      <w:proofErr w:type="spellEnd"/>
      <w:r w:rsidRPr="008408B9">
        <w:rPr>
          <w:rFonts w:ascii="Arial" w:hAnsi="Arial" w:cs="Arial"/>
          <w:b/>
        </w:rPr>
        <w:t xml:space="preserve"> combines several luxury amenities for both visitors and residents. Boasting more than 825,000 square feet of existing retail and office space, </w:t>
      </w:r>
      <w:proofErr w:type="spellStart"/>
      <w:r w:rsidRPr="008408B9">
        <w:rPr>
          <w:rFonts w:ascii="Arial" w:hAnsi="Arial" w:cs="Arial"/>
          <w:b/>
        </w:rPr>
        <w:t>CityCentre</w:t>
      </w:r>
      <w:proofErr w:type="spellEnd"/>
      <w:r w:rsidRPr="008408B9">
        <w:rPr>
          <w:rFonts w:ascii="Arial" w:hAnsi="Arial" w:cs="Arial"/>
          <w:b/>
        </w:rPr>
        <w:t xml:space="preserve"> also will soon feature a 350,000-square-foot residential living space. </w:t>
      </w:r>
    </w:p>
    <w:p w:rsidR="00EF175F" w:rsidRPr="008408B9" w:rsidRDefault="00EF175F" w:rsidP="00EF175F">
      <w:pPr>
        <w:spacing w:after="0" w:line="360" w:lineRule="auto"/>
        <w:rPr>
          <w:rFonts w:ascii="Arial" w:hAnsi="Arial" w:cs="Arial"/>
        </w:rPr>
      </w:pPr>
    </w:p>
    <w:p w:rsidR="003C60CA" w:rsidRPr="008408B9" w:rsidRDefault="003C60CA" w:rsidP="00EF175F">
      <w:pPr>
        <w:spacing w:after="0" w:line="360" w:lineRule="auto"/>
        <w:rPr>
          <w:rFonts w:ascii="Arial" w:hAnsi="Arial" w:cs="Arial"/>
        </w:rPr>
      </w:pPr>
      <w:r w:rsidRPr="008408B9">
        <w:rPr>
          <w:rFonts w:ascii="Arial" w:hAnsi="Arial" w:cs="Arial"/>
        </w:rPr>
        <w:t xml:space="preserve">Known as 801 Town &amp; Country Boulevard, the new residential condo community will feature a bi-level parking garage surrounded on the perimeter by new condo units with a swimming pool located in the middle. </w:t>
      </w:r>
    </w:p>
    <w:p w:rsidR="00EF175F" w:rsidRPr="008408B9" w:rsidRDefault="00EF175F" w:rsidP="00EF175F">
      <w:pPr>
        <w:spacing w:after="0" w:line="360" w:lineRule="auto"/>
        <w:rPr>
          <w:rFonts w:ascii="Arial" w:hAnsi="Arial" w:cs="Arial"/>
        </w:rPr>
      </w:pPr>
    </w:p>
    <w:p w:rsidR="003C60CA" w:rsidRPr="008408B9" w:rsidRDefault="003C60CA" w:rsidP="00EF175F">
      <w:pPr>
        <w:spacing w:after="0" w:line="360" w:lineRule="auto"/>
        <w:rPr>
          <w:rFonts w:ascii="Arial" w:hAnsi="Arial" w:cs="Arial"/>
        </w:rPr>
      </w:pPr>
      <w:r w:rsidRPr="008408B9">
        <w:rPr>
          <w:rFonts w:ascii="Arial" w:hAnsi="Arial" w:cs="Arial"/>
        </w:rPr>
        <w:t xml:space="preserve">The </w:t>
      </w:r>
      <w:proofErr w:type="spellStart"/>
      <w:r w:rsidRPr="008408B9">
        <w:rPr>
          <w:rFonts w:ascii="Arial" w:hAnsi="Arial" w:cs="Arial"/>
        </w:rPr>
        <w:t>Dokaflex</w:t>
      </w:r>
      <w:proofErr w:type="spellEnd"/>
      <w:r w:rsidRPr="008408B9">
        <w:rPr>
          <w:rFonts w:ascii="Arial" w:hAnsi="Arial" w:cs="Arial"/>
        </w:rPr>
        <w:t xml:space="preserve"> system is currently in use on a parking garage structure due to is cost-efficiency and flexibility.</w:t>
      </w:r>
      <w:r w:rsidR="00E36FFE" w:rsidRPr="008408B9">
        <w:rPr>
          <w:rFonts w:ascii="Arial" w:hAnsi="Arial" w:cs="Arial"/>
        </w:rPr>
        <w:t xml:space="preserve"> </w:t>
      </w:r>
      <w:proofErr w:type="spellStart"/>
      <w:r w:rsidRPr="008408B9">
        <w:rPr>
          <w:rFonts w:ascii="Arial" w:hAnsi="Arial" w:cs="Arial"/>
        </w:rPr>
        <w:t>Dokaflex</w:t>
      </w:r>
      <w:proofErr w:type="spellEnd"/>
      <w:r w:rsidRPr="008408B9">
        <w:rPr>
          <w:rFonts w:ascii="Arial" w:hAnsi="Arial" w:cs="Arial"/>
        </w:rPr>
        <w:t xml:space="preserve"> is the fast, versatile floor-slab formwork </w:t>
      </w:r>
      <w:r w:rsidR="00E36FFE" w:rsidRPr="008408B9">
        <w:rPr>
          <w:rFonts w:ascii="Arial" w:hAnsi="Arial" w:cs="Arial"/>
        </w:rPr>
        <w:t xml:space="preserve">that can be used to form </w:t>
      </w:r>
      <w:r w:rsidRPr="008408B9">
        <w:rPr>
          <w:rFonts w:ascii="Arial" w:hAnsi="Arial" w:cs="Arial"/>
        </w:rPr>
        <w:t xml:space="preserve">any desired layout. Any type of plywood can be used, so that any concrete surface finish can be achieved based on the requirement of the architect. </w:t>
      </w:r>
    </w:p>
    <w:p w:rsidR="00EF175F" w:rsidRPr="008408B9" w:rsidRDefault="00EF175F" w:rsidP="00EF175F">
      <w:pPr>
        <w:autoSpaceDE w:val="0"/>
        <w:autoSpaceDN w:val="0"/>
        <w:adjustRightInd w:val="0"/>
        <w:spacing w:after="0" w:line="360" w:lineRule="auto"/>
        <w:rPr>
          <w:rFonts w:ascii="Arial" w:hAnsi="Arial" w:cs="Arial"/>
          <w:color w:val="1A1817"/>
        </w:rPr>
      </w:pPr>
    </w:p>
    <w:p w:rsidR="003C60CA" w:rsidRPr="008408B9" w:rsidRDefault="003C60CA" w:rsidP="00EF175F">
      <w:pPr>
        <w:autoSpaceDE w:val="0"/>
        <w:autoSpaceDN w:val="0"/>
        <w:adjustRightInd w:val="0"/>
        <w:spacing w:after="0" w:line="360" w:lineRule="auto"/>
        <w:rPr>
          <w:rFonts w:ascii="Arial" w:hAnsi="Arial" w:cs="Arial"/>
          <w:color w:val="1A1817"/>
        </w:rPr>
      </w:pPr>
      <w:r w:rsidRPr="008408B9">
        <w:rPr>
          <w:rFonts w:ascii="Arial" w:hAnsi="Arial" w:cs="Arial"/>
          <w:color w:val="1A1817"/>
        </w:rPr>
        <w:t xml:space="preserve">Doka supplied approximately </w:t>
      </w:r>
      <w:bookmarkStart w:id="0" w:name="_GoBack"/>
      <w:r w:rsidR="00EF175F" w:rsidRPr="008408B9">
        <w:rPr>
          <w:rFonts w:ascii="Arial" w:hAnsi="Arial" w:cs="Arial"/>
          <w:color w:val="1A1817"/>
        </w:rPr>
        <w:t xml:space="preserve">35,000 square feet of </w:t>
      </w:r>
      <w:proofErr w:type="spellStart"/>
      <w:r w:rsidR="00EF175F" w:rsidRPr="008408B9">
        <w:rPr>
          <w:rFonts w:ascii="Arial" w:hAnsi="Arial" w:cs="Arial"/>
          <w:color w:val="1A1817"/>
        </w:rPr>
        <w:t>Dokaflex</w:t>
      </w:r>
      <w:proofErr w:type="spellEnd"/>
      <w:r w:rsidR="00EF175F" w:rsidRPr="008408B9">
        <w:rPr>
          <w:rFonts w:ascii="Arial" w:hAnsi="Arial" w:cs="Arial"/>
          <w:color w:val="1A1817"/>
        </w:rPr>
        <w:t xml:space="preserve"> slab formwo</w:t>
      </w:r>
      <w:r w:rsidR="007605EF" w:rsidRPr="008408B9">
        <w:rPr>
          <w:rFonts w:ascii="Arial" w:hAnsi="Arial" w:cs="Arial"/>
          <w:color w:val="1A1817"/>
        </w:rPr>
        <w:t>rk</w:t>
      </w:r>
      <w:bookmarkEnd w:id="0"/>
      <w:r w:rsidR="007605EF" w:rsidRPr="008408B9">
        <w:rPr>
          <w:rFonts w:ascii="Arial" w:hAnsi="Arial" w:cs="Arial"/>
          <w:color w:val="1A1817"/>
        </w:rPr>
        <w:t>. “Other systems, such as pane</w:t>
      </w:r>
      <w:r w:rsidR="00EF175F" w:rsidRPr="008408B9">
        <w:rPr>
          <w:rFonts w:ascii="Arial" w:hAnsi="Arial" w:cs="Arial"/>
          <w:color w:val="1A1817"/>
        </w:rPr>
        <w:t xml:space="preserve">lized/table </w:t>
      </w:r>
      <w:proofErr w:type="gramStart"/>
      <w:r w:rsidR="00EF175F" w:rsidRPr="008408B9">
        <w:rPr>
          <w:rFonts w:ascii="Arial" w:hAnsi="Arial" w:cs="Arial"/>
          <w:color w:val="1A1817"/>
        </w:rPr>
        <w:t>systems,</w:t>
      </w:r>
      <w:proofErr w:type="gramEnd"/>
      <w:r w:rsidR="00EF175F" w:rsidRPr="008408B9">
        <w:rPr>
          <w:rFonts w:ascii="Arial" w:hAnsi="Arial" w:cs="Arial"/>
          <w:color w:val="1A1817"/>
        </w:rPr>
        <w:t xml:space="preserve"> require a great deal of additional work in the detailed areas such as drop beams and transition areas. With the </w:t>
      </w:r>
      <w:proofErr w:type="spellStart"/>
      <w:r w:rsidR="00EF175F" w:rsidRPr="008408B9">
        <w:rPr>
          <w:rFonts w:ascii="Arial" w:hAnsi="Arial" w:cs="Arial"/>
          <w:color w:val="1A1817"/>
        </w:rPr>
        <w:t>Dokaflex</w:t>
      </w:r>
      <w:proofErr w:type="spellEnd"/>
      <w:r w:rsidR="00EF175F" w:rsidRPr="008408B9">
        <w:rPr>
          <w:rFonts w:ascii="Arial" w:hAnsi="Arial" w:cs="Arial"/>
          <w:color w:val="1A1817"/>
        </w:rPr>
        <w:t xml:space="preserve"> system, we were able to use the durability and flexibility of the slab formwork to adhere to the design guidelines without additional parts and pieces</w:t>
      </w:r>
      <w:r w:rsidRPr="008408B9">
        <w:rPr>
          <w:rFonts w:ascii="Arial" w:hAnsi="Arial" w:cs="Arial"/>
          <w:color w:val="1A1817"/>
        </w:rPr>
        <w:t xml:space="preserve">,” said Tommy </w:t>
      </w:r>
      <w:proofErr w:type="spellStart"/>
      <w:r w:rsidRPr="008408B9">
        <w:rPr>
          <w:rFonts w:ascii="Arial" w:hAnsi="Arial" w:cs="Arial"/>
          <w:color w:val="1A1817"/>
        </w:rPr>
        <w:t>Kowalik</w:t>
      </w:r>
      <w:proofErr w:type="spellEnd"/>
      <w:r w:rsidRPr="008408B9">
        <w:rPr>
          <w:rFonts w:ascii="Arial" w:hAnsi="Arial" w:cs="Arial"/>
          <w:color w:val="1A1817"/>
        </w:rPr>
        <w:t xml:space="preserve">, Account Manager, </w:t>
      </w:r>
      <w:proofErr w:type="spellStart"/>
      <w:r w:rsidRPr="008408B9">
        <w:rPr>
          <w:rFonts w:ascii="Arial" w:hAnsi="Arial" w:cs="Arial"/>
          <w:color w:val="1A1817"/>
        </w:rPr>
        <w:t>Doka</w:t>
      </w:r>
      <w:proofErr w:type="spellEnd"/>
      <w:r w:rsidRPr="008408B9">
        <w:rPr>
          <w:rFonts w:ascii="Arial" w:hAnsi="Arial" w:cs="Arial"/>
          <w:color w:val="1A1817"/>
        </w:rPr>
        <w:t xml:space="preserve"> USA, Ltd. </w:t>
      </w:r>
    </w:p>
    <w:p w:rsidR="003C60CA" w:rsidRPr="008408B9" w:rsidRDefault="003C60CA" w:rsidP="00EF175F">
      <w:pPr>
        <w:autoSpaceDE w:val="0"/>
        <w:autoSpaceDN w:val="0"/>
        <w:adjustRightInd w:val="0"/>
        <w:spacing w:after="0" w:line="360" w:lineRule="auto"/>
        <w:rPr>
          <w:rFonts w:ascii="Arial" w:hAnsi="Arial" w:cs="Arial"/>
          <w:color w:val="1A1817"/>
        </w:rPr>
      </w:pPr>
    </w:p>
    <w:p w:rsidR="003C60CA" w:rsidRPr="008408B9" w:rsidRDefault="003C60CA" w:rsidP="00EF175F">
      <w:pPr>
        <w:autoSpaceDE w:val="0"/>
        <w:autoSpaceDN w:val="0"/>
        <w:adjustRightInd w:val="0"/>
        <w:spacing w:after="0" w:line="360" w:lineRule="auto"/>
        <w:rPr>
          <w:rFonts w:ascii="Arial" w:hAnsi="Arial" w:cs="Arial"/>
          <w:lang w:eastAsia="de-DE"/>
        </w:rPr>
      </w:pPr>
      <w:r w:rsidRPr="008408B9">
        <w:rPr>
          <w:rFonts w:ascii="Arial" w:hAnsi="Arial" w:cs="Arial"/>
          <w:lang w:eastAsia="de-DE"/>
        </w:rPr>
        <w:t xml:space="preserve">The </w:t>
      </w:r>
      <w:proofErr w:type="spellStart"/>
      <w:r w:rsidRPr="008408B9">
        <w:rPr>
          <w:rFonts w:ascii="Arial" w:hAnsi="Arial" w:cs="Arial"/>
          <w:lang w:eastAsia="de-DE"/>
        </w:rPr>
        <w:t>Dokaflex</w:t>
      </w:r>
      <w:proofErr w:type="spellEnd"/>
      <w:r w:rsidRPr="008408B9">
        <w:rPr>
          <w:rFonts w:ascii="Arial" w:hAnsi="Arial" w:cs="Arial"/>
          <w:lang w:eastAsia="de-DE"/>
        </w:rPr>
        <w:t xml:space="preserve"> system</w:t>
      </w:r>
      <w:r w:rsidR="00EF175F" w:rsidRPr="008408B9">
        <w:rPr>
          <w:rFonts w:ascii="Arial" w:hAnsi="Arial" w:cs="Arial"/>
          <w:lang w:eastAsia="de-DE"/>
        </w:rPr>
        <w:t xml:space="preserve"> is based on the simplicity of </w:t>
      </w:r>
      <w:r w:rsidRPr="008408B9">
        <w:rPr>
          <w:rFonts w:ascii="Arial" w:hAnsi="Arial" w:cs="Arial"/>
          <w:lang w:eastAsia="de-DE"/>
        </w:rPr>
        <w:t xml:space="preserve">traditional 4x4 wood shoring system with upgraded technology. The major difference between </w:t>
      </w:r>
      <w:proofErr w:type="spellStart"/>
      <w:r w:rsidRPr="008408B9">
        <w:rPr>
          <w:rFonts w:ascii="Arial" w:hAnsi="Arial" w:cs="Arial"/>
          <w:lang w:eastAsia="de-DE"/>
        </w:rPr>
        <w:t>Dokaflex</w:t>
      </w:r>
      <w:proofErr w:type="spellEnd"/>
      <w:r w:rsidRPr="008408B9">
        <w:rPr>
          <w:rFonts w:ascii="Arial" w:hAnsi="Arial" w:cs="Arial"/>
          <w:lang w:eastAsia="de-DE"/>
        </w:rPr>
        <w:t xml:space="preserve"> and traditional 4x4 </w:t>
      </w:r>
      <w:proofErr w:type="gramStart"/>
      <w:r w:rsidRPr="008408B9">
        <w:rPr>
          <w:rFonts w:ascii="Arial" w:hAnsi="Arial" w:cs="Arial"/>
          <w:lang w:eastAsia="de-DE"/>
        </w:rPr>
        <w:t>system</w:t>
      </w:r>
      <w:proofErr w:type="gramEnd"/>
      <w:r w:rsidRPr="008408B9">
        <w:rPr>
          <w:rFonts w:ascii="Arial" w:hAnsi="Arial" w:cs="Arial"/>
          <w:lang w:eastAsia="de-DE"/>
        </w:rPr>
        <w:t xml:space="preserve"> is that Doka has increased the capacity of every single component.  What this means to the user is that they can now use existing labor force experience with traditional 4x4 wood shoring, but greatly increase spacing between the members. The benefit of increased spacing is less material than the traditional 4x4 wood shoring when forming the same slab area.  Less material means, there will be </w:t>
      </w:r>
      <w:r w:rsidRPr="008408B9">
        <w:rPr>
          <w:rFonts w:ascii="Arial" w:hAnsi="Arial" w:cs="Arial"/>
          <w:lang w:eastAsia="de-DE"/>
        </w:rPr>
        <w:lastRenderedPageBreak/>
        <w:t>less material to handle, less labor to set up, less labor to strip, less labor to transport and less labor to clean.</w:t>
      </w:r>
    </w:p>
    <w:p w:rsidR="003C60CA" w:rsidRPr="008408B9" w:rsidRDefault="003C60CA" w:rsidP="00EF175F">
      <w:pPr>
        <w:autoSpaceDE w:val="0"/>
        <w:autoSpaceDN w:val="0"/>
        <w:adjustRightInd w:val="0"/>
        <w:spacing w:after="0" w:line="360" w:lineRule="auto"/>
        <w:rPr>
          <w:rFonts w:ascii="Arial" w:hAnsi="Arial" w:cs="Arial"/>
          <w:lang w:eastAsia="de-DE"/>
        </w:rPr>
      </w:pPr>
    </w:p>
    <w:p w:rsidR="003C60CA" w:rsidRPr="008408B9" w:rsidRDefault="003C60CA" w:rsidP="00EF175F">
      <w:pPr>
        <w:autoSpaceDE w:val="0"/>
        <w:autoSpaceDN w:val="0"/>
        <w:adjustRightInd w:val="0"/>
        <w:spacing w:after="0" w:line="360" w:lineRule="auto"/>
        <w:rPr>
          <w:rFonts w:ascii="Arial" w:hAnsi="Arial" w:cs="Arial"/>
          <w:lang w:eastAsia="de-DE"/>
        </w:rPr>
      </w:pPr>
      <w:r w:rsidRPr="008408B9">
        <w:rPr>
          <w:rFonts w:ascii="Arial" w:hAnsi="Arial" w:cs="Arial"/>
          <w:lang w:eastAsia="de-DE"/>
        </w:rPr>
        <w:t xml:space="preserve">With only 5 separate components, the one-man system can safely be assembled from the ground. There are at least 30 % fewer pieces to handle and setting the system to grade </w:t>
      </w:r>
      <w:proofErr w:type="gramStart"/>
      <w:r w:rsidRPr="008408B9">
        <w:rPr>
          <w:rFonts w:ascii="Arial" w:hAnsi="Arial" w:cs="Arial"/>
          <w:lang w:eastAsia="de-DE"/>
        </w:rPr>
        <w:t>is</w:t>
      </w:r>
      <w:proofErr w:type="gramEnd"/>
      <w:r w:rsidRPr="008408B9">
        <w:rPr>
          <w:rFonts w:ascii="Arial" w:hAnsi="Arial" w:cs="Arial"/>
          <w:lang w:eastAsia="de-DE"/>
        </w:rPr>
        <w:t xml:space="preserve"> faster. </w:t>
      </w:r>
      <w:proofErr w:type="spellStart"/>
      <w:r w:rsidRPr="008408B9">
        <w:rPr>
          <w:rFonts w:ascii="Arial" w:hAnsi="Arial" w:cs="Arial"/>
          <w:lang w:eastAsia="de-DE"/>
        </w:rPr>
        <w:t>Dokaflex</w:t>
      </w:r>
      <w:proofErr w:type="spellEnd"/>
      <w:r w:rsidRPr="008408B9">
        <w:rPr>
          <w:rFonts w:ascii="Arial" w:hAnsi="Arial" w:cs="Arial"/>
          <w:lang w:eastAsia="de-DE"/>
        </w:rPr>
        <w:t xml:space="preserve"> easily adapts to changing floor plans because the joists overlap and the props can be spaced anywhere along the stringer. In addition, </w:t>
      </w:r>
      <w:proofErr w:type="spellStart"/>
      <w:r w:rsidRPr="008408B9">
        <w:rPr>
          <w:rFonts w:ascii="Arial" w:hAnsi="Arial" w:cs="Arial"/>
          <w:lang w:eastAsia="de-DE"/>
        </w:rPr>
        <w:t>Dokaflex</w:t>
      </w:r>
      <w:proofErr w:type="spellEnd"/>
      <w:r w:rsidRPr="008408B9">
        <w:rPr>
          <w:rFonts w:ascii="Arial" w:hAnsi="Arial" w:cs="Arial"/>
          <w:lang w:eastAsia="de-DE"/>
        </w:rPr>
        <w:t xml:space="preserve"> can be used in conjunction with any grade plywood, therefore, providing flexibility to achieve any project concrete finish requirement.</w:t>
      </w:r>
    </w:p>
    <w:p w:rsidR="00EF175F" w:rsidRPr="008408B9" w:rsidRDefault="00EF175F" w:rsidP="00EF175F">
      <w:pPr>
        <w:autoSpaceDE w:val="0"/>
        <w:autoSpaceDN w:val="0"/>
        <w:adjustRightInd w:val="0"/>
        <w:spacing w:after="0" w:line="360" w:lineRule="auto"/>
        <w:rPr>
          <w:rFonts w:ascii="Arial" w:hAnsi="Arial" w:cs="Arial"/>
          <w:lang w:eastAsia="de-DE"/>
        </w:rPr>
      </w:pPr>
    </w:p>
    <w:p w:rsidR="003C60CA" w:rsidRPr="008408B9" w:rsidRDefault="003C60CA" w:rsidP="00EF175F">
      <w:pPr>
        <w:spacing w:after="0" w:line="360" w:lineRule="auto"/>
        <w:rPr>
          <w:rFonts w:ascii="Arial" w:hAnsi="Arial" w:cs="Arial"/>
        </w:rPr>
      </w:pPr>
      <w:r w:rsidRPr="008408B9">
        <w:rPr>
          <w:rFonts w:ascii="Arial" w:hAnsi="Arial" w:cs="Arial"/>
          <w:color w:val="1A1817"/>
        </w:rPr>
        <w:t xml:space="preserve">Doka also supplied approximately 2,500 square feet of </w:t>
      </w:r>
      <w:proofErr w:type="spellStart"/>
      <w:r w:rsidRPr="008408B9">
        <w:rPr>
          <w:rFonts w:ascii="Arial" w:hAnsi="Arial" w:cs="Arial"/>
          <w:color w:val="1A1817"/>
        </w:rPr>
        <w:t>Frami</w:t>
      </w:r>
      <w:proofErr w:type="spellEnd"/>
      <w:r w:rsidRPr="008408B9">
        <w:rPr>
          <w:rFonts w:ascii="Arial" w:hAnsi="Arial" w:cs="Arial"/>
          <w:color w:val="1A1817"/>
        </w:rPr>
        <w:t xml:space="preserve"> </w:t>
      </w:r>
      <w:proofErr w:type="spellStart"/>
      <w:r w:rsidRPr="008408B9">
        <w:rPr>
          <w:rFonts w:ascii="Arial" w:hAnsi="Arial" w:cs="Arial"/>
          <w:color w:val="1A1817"/>
        </w:rPr>
        <w:t>Xlife</w:t>
      </w:r>
      <w:proofErr w:type="spellEnd"/>
      <w:r w:rsidRPr="008408B9">
        <w:rPr>
          <w:rFonts w:ascii="Arial" w:hAnsi="Arial" w:cs="Arial"/>
          <w:color w:val="1A1817"/>
        </w:rPr>
        <w:t xml:space="preserve"> formwork – a lightweight framed formwork for walls, columns and foundations. Used for the perimeter of the parking garage elevator shaft, the light and easily handled formwork provided a durable solution for the owner. </w:t>
      </w:r>
      <w:r w:rsidRPr="008408B9">
        <w:rPr>
          <w:rFonts w:ascii="Arial" w:hAnsi="Arial" w:cs="Arial"/>
        </w:rPr>
        <w:t xml:space="preserve">The project is slated for completion in 2013. </w:t>
      </w:r>
    </w:p>
    <w:p w:rsidR="00EF175F" w:rsidRPr="008408B9" w:rsidRDefault="00EF175F" w:rsidP="00EF175F">
      <w:pPr>
        <w:spacing w:after="0" w:line="360" w:lineRule="auto"/>
        <w:rPr>
          <w:rFonts w:ascii="Arial" w:hAnsi="Arial" w:cs="Arial"/>
          <w:b/>
        </w:rPr>
      </w:pPr>
    </w:p>
    <w:p w:rsidR="000F35F4" w:rsidRPr="008408B9" w:rsidRDefault="000F35F4" w:rsidP="000F35F4">
      <w:pPr>
        <w:spacing w:after="0" w:line="360" w:lineRule="auto"/>
        <w:rPr>
          <w:rFonts w:ascii="Arial" w:hAnsi="Arial" w:cs="Arial"/>
          <w:b/>
        </w:rPr>
      </w:pPr>
      <w:r w:rsidRPr="008408B9">
        <w:rPr>
          <w:rFonts w:ascii="Arial" w:hAnsi="Arial" w:cs="Arial"/>
          <w:b/>
        </w:rPr>
        <w:t>About Doka</w:t>
      </w:r>
    </w:p>
    <w:p w:rsidR="000F35F4" w:rsidRPr="008408B9" w:rsidRDefault="000F35F4" w:rsidP="000F35F4">
      <w:pPr>
        <w:spacing w:after="0" w:line="360" w:lineRule="auto"/>
        <w:rPr>
          <w:rFonts w:ascii="Arial" w:hAnsi="Arial" w:cs="Arial"/>
        </w:rPr>
      </w:pPr>
      <w:r w:rsidRPr="008408B9">
        <w:rPr>
          <w:rFonts w:ascii="Arial" w:hAnsi="Arial" w:cs="Arial"/>
        </w:rPr>
        <w:t>With innovations and more than 50 years’ experience in formwork engineering, Doka is one of the world’s leading single-source suppliers of complete formwork solutions. Doka has a comprehensive range of products and services with which it can offer economical formwork solutions in practically all areas of casting concrete construction, ranging  from multifamily residential buildings and high-rises to complex infrastructure projects such as bridges, water treatment plants, and power stations.</w:t>
      </w:r>
      <w:r w:rsidR="006D3FC8" w:rsidRPr="008408B9">
        <w:rPr>
          <w:rFonts w:ascii="Arial" w:hAnsi="Arial" w:cs="Arial"/>
        </w:rPr>
        <w:t xml:space="preserve"> For more information, please visit </w:t>
      </w:r>
      <w:hyperlink r:id="rId12" w:history="1">
        <w:r w:rsidR="006D3FC8" w:rsidRPr="008408B9">
          <w:rPr>
            <w:rStyle w:val="Hyperlink"/>
            <w:sz w:val="22"/>
            <w:szCs w:val="22"/>
          </w:rPr>
          <w:t>www.doka.com</w:t>
        </w:r>
      </w:hyperlink>
      <w:r w:rsidR="006D3FC8" w:rsidRPr="008408B9">
        <w:rPr>
          <w:rFonts w:ascii="Arial" w:hAnsi="Arial" w:cs="Arial"/>
        </w:rPr>
        <w:t xml:space="preserve">. </w:t>
      </w:r>
    </w:p>
    <w:p w:rsidR="000F35F4" w:rsidRPr="008408B9" w:rsidRDefault="000F35F4" w:rsidP="000F35F4">
      <w:pPr>
        <w:spacing w:after="0" w:line="360" w:lineRule="auto"/>
        <w:jc w:val="center"/>
        <w:rPr>
          <w:rFonts w:ascii="Arial" w:hAnsi="Arial" w:cs="Arial"/>
        </w:rPr>
      </w:pPr>
    </w:p>
    <w:p w:rsidR="000F35F4" w:rsidRPr="008408B9" w:rsidRDefault="000F35F4" w:rsidP="000F35F4">
      <w:pPr>
        <w:spacing w:after="0" w:line="360" w:lineRule="auto"/>
        <w:jc w:val="center"/>
        <w:rPr>
          <w:rFonts w:ascii="Arial" w:hAnsi="Arial" w:cs="Arial"/>
        </w:rPr>
      </w:pPr>
      <w:r w:rsidRPr="008408B9">
        <w:rPr>
          <w:rFonts w:ascii="Arial" w:hAnsi="Arial" w:cs="Arial"/>
        </w:rPr>
        <w:t># # #</w:t>
      </w:r>
    </w:p>
    <w:p w:rsidR="000F35F4" w:rsidRPr="008408B9" w:rsidRDefault="000F35F4" w:rsidP="00261D22">
      <w:pPr>
        <w:spacing w:after="0" w:line="360" w:lineRule="auto"/>
        <w:jc w:val="both"/>
        <w:rPr>
          <w:rFonts w:ascii="Arial" w:hAnsi="Arial" w:cs="Arial"/>
          <w:b/>
        </w:rPr>
      </w:pPr>
    </w:p>
    <w:p w:rsidR="003C60CA" w:rsidRPr="008408B9" w:rsidRDefault="003C60CA" w:rsidP="00261D22">
      <w:pPr>
        <w:spacing w:after="0" w:line="360" w:lineRule="auto"/>
        <w:jc w:val="both"/>
        <w:rPr>
          <w:rFonts w:ascii="Arial" w:hAnsi="Arial" w:cs="Arial"/>
          <w:b/>
        </w:rPr>
      </w:pPr>
      <w:r w:rsidRPr="008408B9">
        <w:rPr>
          <w:rFonts w:ascii="Arial" w:hAnsi="Arial" w:cs="Arial"/>
          <w:b/>
        </w:rPr>
        <w:t>Photos &amp; Captions</w:t>
      </w:r>
    </w:p>
    <w:p w:rsidR="00261D22" w:rsidRDefault="00261D22" w:rsidP="00261D22">
      <w:pPr>
        <w:keepNext/>
        <w:spacing w:after="0" w:line="360" w:lineRule="auto"/>
      </w:pPr>
      <w:r>
        <w:rPr>
          <w:rFonts w:ascii="Arial" w:hAnsi="Arial" w:cs="Arial"/>
          <w:noProof/>
        </w:rPr>
        <w:drawing>
          <wp:anchor distT="0" distB="0" distL="114300" distR="114300" simplePos="0" relativeHeight="251661312" behindDoc="0" locked="0" layoutInCell="1" allowOverlap="1">
            <wp:simplePos x="0" y="0"/>
            <wp:positionH relativeFrom="column">
              <wp:posOffset>3286760</wp:posOffset>
            </wp:positionH>
            <wp:positionV relativeFrom="paragraph">
              <wp:posOffset>133985</wp:posOffset>
            </wp:positionV>
            <wp:extent cx="2585085" cy="1457325"/>
            <wp:effectExtent l="19050" t="0" r="5715" b="0"/>
            <wp:wrapSquare wrapText="bothSides"/>
            <wp:docPr id="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stretch>
                      <a:fillRect/>
                    </a:stretch>
                  </pic:blipFill>
                  <pic:spPr bwMode="auto">
                    <a:xfrm>
                      <a:off x="0" y="0"/>
                      <a:ext cx="2585085" cy="1457325"/>
                    </a:xfrm>
                    <a:prstGeom prst="rect">
                      <a:avLst/>
                    </a:prstGeom>
                    <a:noFill/>
                    <a:ln w="9525">
                      <a:noFill/>
                      <a:miter lim="800000"/>
                      <a:headEnd/>
                      <a:tailEnd/>
                    </a:ln>
                  </pic:spPr>
                </pic:pic>
              </a:graphicData>
            </a:graphic>
          </wp:anchor>
        </w:drawing>
      </w:r>
      <w:r>
        <w:rPr>
          <w:rFonts w:ascii="Arial" w:hAnsi="Arial" w:cs="Arial"/>
          <w:noProof/>
        </w:rPr>
        <w:drawing>
          <wp:anchor distT="0" distB="0" distL="114300" distR="114300" simplePos="0" relativeHeight="251658240" behindDoc="0" locked="0" layoutInCell="1" allowOverlap="1">
            <wp:simplePos x="0" y="0"/>
            <wp:positionH relativeFrom="column">
              <wp:posOffset>17145</wp:posOffset>
            </wp:positionH>
            <wp:positionV relativeFrom="paragraph">
              <wp:posOffset>133985</wp:posOffset>
            </wp:positionV>
            <wp:extent cx="2559685" cy="1449070"/>
            <wp:effectExtent l="19050" t="0" r="0" b="0"/>
            <wp:wrapSquare wrapText="bothSides"/>
            <wp:docPr id="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stretch>
                      <a:fillRect/>
                    </a:stretch>
                  </pic:blipFill>
                  <pic:spPr bwMode="auto">
                    <a:xfrm>
                      <a:off x="0" y="0"/>
                      <a:ext cx="2559685" cy="1449070"/>
                    </a:xfrm>
                    <a:prstGeom prst="rect">
                      <a:avLst/>
                    </a:prstGeom>
                    <a:noFill/>
                    <a:ln w="9525">
                      <a:noFill/>
                      <a:miter lim="800000"/>
                      <a:headEnd/>
                      <a:tailEnd/>
                    </a:ln>
                  </pic:spPr>
                </pic:pic>
              </a:graphicData>
            </a:graphic>
          </wp:anchor>
        </w:drawing>
      </w:r>
    </w:p>
    <w:p w:rsidR="003C60CA" w:rsidRPr="008408B9" w:rsidRDefault="00B805CC" w:rsidP="00EF175F">
      <w:pPr>
        <w:spacing w:after="0" w:line="360" w:lineRule="auto"/>
        <w:rPr>
          <w:rFonts w:ascii="Arial" w:hAnsi="Arial" w:cs="Arial"/>
        </w:rPr>
      </w:pPr>
      <w:r w:rsidRPr="00B805CC">
        <w:rPr>
          <w:noProof/>
        </w:rPr>
        <w:pict>
          <v:shapetype id="_x0000_t202" coordsize="21600,21600" o:spt="202" path="m,l,21600r21600,l21600,xe">
            <v:stroke joinstyle="miter"/>
            <v:path gradientshapeok="t" o:connecttype="rect"/>
          </v:shapetype>
          <v:shape id="_x0000_s1027" type="#_x0000_t202" style="position:absolute;margin-left:46.9pt;margin-top:109.65pt;width:203.55pt;height:15.9pt;z-index:251663360" stroked="f">
            <v:textbox style="mso-next-textbox:#_x0000_s1027" inset="0,0,0,0">
              <w:txbxContent>
                <w:p w:rsidR="00261D22" w:rsidRPr="00261D22" w:rsidRDefault="005A4EB5" w:rsidP="00261D22">
                  <w:proofErr w:type="spellStart"/>
                  <w:r>
                    <w:rPr>
                      <w:rFonts w:ascii="Arial" w:hAnsi="Arial" w:cs="Arial"/>
                      <w:b/>
                      <w:sz w:val="16"/>
                      <w:szCs w:val="16"/>
                    </w:rPr>
                    <w:t>CityCentre</w:t>
                  </w:r>
                  <w:proofErr w:type="spellEnd"/>
                  <w:r w:rsidR="00261D22">
                    <w:rPr>
                      <w:rFonts w:ascii="Arial" w:hAnsi="Arial" w:cs="Arial"/>
                      <w:b/>
                      <w:sz w:val="16"/>
                      <w:szCs w:val="16"/>
                    </w:rPr>
                    <w:t xml:space="preserve"> 02</w:t>
                  </w:r>
                  <w:r w:rsidR="00261D22" w:rsidRPr="00261D22">
                    <w:rPr>
                      <w:rFonts w:ascii="Arial" w:hAnsi="Arial" w:cs="Arial"/>
                      <w:b/>
                      <w:sz w:val="16"/>
                      <w:szCs w:val="16"/>
                    </w:rPr>
                    <w:t>.jpg</w:t>
                  </w:r>
                </w:p>
              </w:txbxContent>
            </v:textbox>
            <w10:wrap type="square"/>
          </v:shape>
        </w:pict>
      </w:r>
      <w:r w:rsidRPr="00B805CC">
        <w:rPr>
          <w:noProof/>
        </w:rPr>
        <w:pict>
          <v:shape id="_x0000_s1026" type="#_x0000_t202" style="position:absolute;margin-left:-210.7pt;margin-top:103.85pt;width:201.7pt;height:38.7pt;z-index:251660288" stroked="f">
            <v:textbox style="mso-next-textbox:#_x0000_s1026" inset="0,0,0,0">
              <w:txbxContent>
                <w:p w:rsidR="00261D22" w:rsidRPr="008408B9" w:rsidRDefault="005A4EB5" w:rsidP="00261D22">
                  <w:pPr>
                    <w:spacing w:after="0" w:line="360" w:lineRule="auto"/>
                    <w:rPr>
                      <w:rFonts w:ascii="Arial" w:hAnsi="Arial" w:cs="Arial"/>
                    </w:rPr>
                  </w:pPr>
                  <w:proofErr w:type="spellStart"/>
                  <w:r>
                    <w:rPr>
                      <w:rFonts w:ascii="Arial" w:hAnsi="Arial" w:cs="Arial"/>
                      <w:b/>
                      <w:sz w:val="16"/>
                      <w:szCs w:val="16"/>
                    </w:rPr>
                    <w:t>CityCentre</w:t>
                  </w:r>
                  <w:proofErr w:type="spellEnd"/>
                  <w:r w:rsidR="00261D22" w:rsidRPr="00261D22">
                    <w:rPr>
                      <w:rFonts w:ascii="Arial" w:hAnsi="Arial" w:cs="Arial"/>
                      <w:b/>
                      <w:sz w:val="16"/>
                      <w:szCs w:val="16"/>
                    </w:rPr>
                    <w:t xml:space="preserve"> 01.jpg</w:t>
                  </w:r>
                  <w:r w:rsidR="00261D22" w:rsidRPr="00261D22">
                    <w:rPr>
                      <w:rFonts w:ascii="Arial" w:hAnsi="Arial" w:cs="Arial"/>
                      <w:sz w:val="16"/>
                      <w:szCs w:val="16"/>
                    </w:rPr>
                    <w:t xml:space="preserve"> - </w:t>
                  </w:r>
                  <w:r w:rsidR="00261D22" w:rsidRPr="00261D22">
                    <w:rPr>
                      <w:rFonts w:ascii="Arial" w:hAnsi="Arial" w:cs="Arial"/>
                      <w:sz w:val="16"/>
                      <w:szCs w:val="16"/>
                      <w:lang w:eastAsia="de-DE"/>
                    </w:rPr>
                    <w:t>With only 5 separate components, the one-man system can safely be assembled from the ground</w:t>
                  </w:r>
                </w:p>
                <w:p w:rsidR="00261D22" w:rsidRPr="00261D22" w:rsidRDefault="00261D22" w:rsidP="00261D22">
                  <w:pPr>
                    <w:spacing w:after="0" w:line="360" w:lineRule="auto"/>
                    <w:rPr>
                      <w:rFonts w:ascii="Arial" w:hAnsi="Arial" w:cs="Arial"/>
                      <w:sz w:val="16"/>
                      <w:szCs w:val="16"/>
                    </w:rPr>
                  </w:pPr>
                  <w:r w:rsidRPr="00261D22">
                    <w:rPr>
                      <w:rFonts w:ascii="Arial" w:hAnsi="Arial" w:cs="Arial"/>
                      <w:sz w:val="16"/>
                      <w:szCs w:val="16"/>
                    </w:rPr>
                    <w:t>.</w:t>
                  </w:r>
                </w:p>
                <w:p w:rsidR="00261D22" w:rsidRPr="00261D22" w:rsidRDefault="00261D22" w:rsidP="00261D22"/>
              </w:txbxContent>
            </v:textbox>
            <w10:wrap type="square"/>
          </v:shape>
        </w:pict>
      </w:r>
      <w:r w:rsidR="003C60CA" w:rsidRPr="008408B9">
        <w:rPr>
          <w:rFonts w:ascii="Arial" w:hAnsi="Arial" w:cs="Arial"/>
        </w:rPr>
        <w:t xml:space="preserve">              </w:t>
      </w:r>
    </w:p>
    <w:p w:rsidR="00261D22" w:rsidRDefault="00261D22" w:rsidP="00261D22">
      <w:pPr>
        <w:keepNext/>
        <w:spacing w:after="0" w:line="360" w:lineRule="auto"/>
      </w:pPr>
    </w:p>
    <w:p w:rsidR="003C60CA" w:rsidRPr="008408B9" w:rsidRDefault="003C60CA" w:rsidP="00EF175F">
      <w:pPr>
        <w:spacing w:after="0" w:line="360" w:lineRule="auto"/>
        <w:rPr>
          <w:rFonts w:ascii="Arial" w:hAnsi="Arial" w:cs="Arial"/>
        </w:rPr>
      </w:pPr>
    </w:p>
    <w:p w:rsidR="0088590F" w:rsidRPr="008408B9" w:rsidRDefault="00B805CC" w:rsidP="00EF175F">
      <w:pPr>
        <w:spacing w:after="0" w:line="360" w:lineRule="auto"/>
        <w:rPr>
          <w:rFonts w:ascii="Arial" w:hAnsi="Arial" w:cs="Arial"/>
          <w:sz w:val="20"/>
          <w:szCs w:val="20"/>
        </w:rPr>
      </w:pPr>
      <w:r w:rsidRPr="00B805CC">
        <w:rPr>
          <w:noProof/>
        </w:rPr>
        <w:lastRenderedPageBreak/>
        <w:pict>
          <v:shape id="_x0000_s1029" type="#_x0000_t202" style="position:absolute;margin-left:198.3pt;margin-top:186.45pt;width:235.55pt;height:17.25pt;z-index:251669504" stroked="f">
            <v:textbox inset="0,0,0,0">
              <w:txbxContent>
                <w:p w:rsidR="00E50EFE" w:rsidRPr="00261D22" w:rsidRDefault="005A4EB5" w:rsidP="00E50EFE">
                  <w:pPr>
                    <w:rPr>
                      <w:rFonts w:ascii="Arial" w:hAnsi="Arial" w:cs="Arial"/>
                      <w:b/>
                      <w:sz w:val="16"/>
                      <w:szCs w:val="16"/>
                    </w:rPr>
                  </w:pPr>
                  <w:proofErr w:type="spellStart"/>
                  <w:r>
                    <w:rPr>
                      <w:rFonts w:ascii="Arial" w:hAnsi="Arial" w:cs="Arial"/>
                      <w:b/>
                      <w:sz w:val="16"/>
                      <w:szCs w:val="16"/>
                    </w:rPr>
                    <w:t>CityCentre</w:t>
                  </w:r>
                  <w:proofErr w:type="spellEnd"/>
                  <w:r w:rsidR="00E50EFE">
                    <w:rPr>
                      <w:rFonts w:ascii="Arial" w:hAnsi="Arial" w:cs="Arial"/>
                      <w:b/>
                      <w:sz w:val="16"/>
                      <w:szCs w:val="16"/>
                    </w:rPr>
                    <w:t xml:space="preserve"> 04</w:t>
                  </w:r>
                  <w:r w:rsidR="00E50EFE" w:rsidRPr="00261D22">
                    <w:rPr>
                      <w:rFonts w:ascii="Arial" w:hAnsi="Arial" w:cs="Arial"/>
                      <w:b/>
                      <w:sz w:val="16"/>
                      <w:szCs w:val="16"/>
                    </w:rPr>
                    <w:t>.jpg</w:t>
                  </w:r>
                  <w:r w:rsidR="00E50EFE">
                    <w:rPr>
                      <w:rFonts w:ascii="Arial" w:hAnsi="Arial" w:cs="Arial"/>
                      <w:b/>
                      <w:sz w:val="16"/>
                      <w:szCs w:val="16"/>
                    </w:rPr>
                    <w:t xml:space="preserve"> </w:t>
                  </w:r>
                </w:p>
                <w:p w:rsidR="00E50EFE" w:rsidRPr="00E50EFE" w:rsidRDefault="00E50EFE" w:rsidP="00E50EFE"/>
              </w:txbxContent>
            </v:textbox>
            <w10:wrap type="square"/>
          </v:shape>
        </w:pict>
      </w:r>
      <w:r w:rsidRPr="00B805CC">
        <w:rPr>
          <w:noProof/>
        </w:rPr>
        <w:pict>
          <v:shape id="_x0000_s1028" type="#_x0000_t202" style="position:absolute;margin-left:.65pt;margin-top:186.45pt;width:166.3pt;height:31.5pt;z-index:251667456" stroked="f">
            <v:textbox inset="0,0,0,0">
              <w:txbxContent>
                <w:p w:rsidR="00261D22" w:rsidRPr="00E50EFE" w:rsidRDefault="005A4EB5" w:rsidP="00261D22">
                  <w:pPr>
                    <w:rPr>
                      <w:rFonts w:ascii="Arial" w:hAnsi="Arial" w:cs="Arial"/>
                      <w:sz w:val="16"/>
                      <w:szCs w:val="16"/>
                    </w:rPr>
                  </w:pPr>
                  <w:proofErr w:type="spellStart"/>
                  <w:r>
                    <w:rPr>
                      <w:rFonts w:ascii="Arial" w:hAnsi="Arial" w:cs="Arial"/>
                      <w:b/>
                      <w:sz w:val="16"/>
                      <w:szCs w:val="16"/>
                    </w:rPr>
                    <w:t>CityCentre</w:t>
                  </w:r>
                  <w:proofErr w:type="spellEnd"/>
                  <w:r w:rsidR="00261D22">
                    <w:rPr>
                      <w:rFonts w:ascii="Arial" w:hAnsi="Arial" w:cs="Arial"/>
                      <w:b/>
                      <w:sz w:val="16"/>
                      <w:szCs w:val="16"/>
                    </w:rPr>
                    <w:t xml:space="preserve"> 03</w:t>
                  </w:r>
                  <w:r w:rsidR="00261D22" w:rsidRPr="00261D22">
                    <w:rPr>
                      <w:rFonts w:ascii="Arial" w:hAnsi="Arial" w:cs="Arial"/>
                      <w:b/>
                      <w:sz w:val="16"/>
                      <w:szCs w:val="16"/>
                    </w:rPr>
                    <w:t>.jpg</w:t>
                  </w:r>
                  <w:r w:rsidR="00261D22">
                    <w:rPr>
                      <w:rFonts w:ascii="Arial" w:hAnsi="Arial" w:cs="Arial"/>
                      <w:b/>
                      <w:sz w:val="16"/>
                      <w:szCs w:val="16"/>
                    </w:rPr>
                    <w:t xml:space="preserve"> </w:t>
                  </w:r>
                  <w:r w:rsidR="00E50EFE">
                    <w:rPr>
                      <w:rFonts w:ascii="Arial" w:hAnsi="Arial" w:cs="Arial"/>
                      <w:sz w:val="16"/>
                      <w:szCs w:val="16"/>
                    </w:rPr>
                    <w:t xml:space="preserve">– </w:t>
                  </w:r>
                  <w:proofErr w:type="spellStart"/>
                  <w:r w:rsidR="00E50EFE">
                    <w:rPr>
                      <w:rFonts w:ascii="Arial" w:hAnsi="Arial" w:cs="Arial"/>
                      <w:sz w:val="16"/>
                      <w:szCs w:val="16"/>
                    </w:rPr>
                    <w:t>Dokaflex</w:t>
                  </w:r>
                  <w:proofErr w:type="spellEnd"/>
                  <w:r w:rsidR="00E50EFE">
                    <w:rPr>
                      <w:rFonts w:ascii="Arial" w:hAnsi="Arial" w:cs="Arial"/>
                      <w:sz w:val="16"/>
                      <w:szCs w:val="16"/>
                    </w:rPr>
                    <w:t xml:space="preserve"> is the fast, versatile floor-slab formwork for any desired layout. </w:t>
                  </w:r>
                </w:p>
                <w:p w:rsidR="00261D22" w:rsidRPr="00261D22" w:rsidRDefault="00261D22" w:rsidP="00261D22"/>
              </w:txbxContent>
            </v:textbox>
            <w10:wrap type="square"/>
          </v:shape>
        </w:pict>
      </w:r>
      <w:r w:rsidR="00261D22">
        <w:rPr>
          <w:rFonts w:ascii="Arial" w:hAnsi="Arial" w:cs="Arial"/>
          <w:noProof/>
          <w:sz w:val="20"/>
          <w:szCs w:val="20"/>
        </w:rPr>
        <w:drawing>
          <wp:anchor distT="0" distB="0" distL="114300" distR="114300" simplePos="0" relativeHeight="251664384" behindDoc="0" locked="0" layoutInCell="1" allowOverlap="1">
            <wp:simplePos x="0" y="0"/>
            <wp:positionH relativeFrom="column">
              <wp:posOffset>2518410</wp:posOffset>
            </wp:positionH>
            <wp:positionV relativeFrom="paragraph">
              <wp:posOffset>628650</wp:posOffset>
            </wp:positionV>
            <wp:extent cx="2991485" cy="1682115"/>
            <wp:effectExtent l="19050" t="0" r="0" b="0"/>
            <wp:wrapSquare wrapText="bothSides"/>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stretch>
                      <a:fillRect/>
                    </a:stretch>
                  </pic:blipFill>
                  <pic:spPr bwMode="auto">
                    <a:xfrm>
                      <a:off x="0" y="0"/>
                      <a:ext cx="2991485" cy="1682115"/>
                    </a:xfrm>
                    <a:prstGeom prst="rect">
                      <a:avLst/>
                    </a:prstGeom>
                    <a:noFill/>
                    <a:ln w="9525">
                      <a:noFill/>
                      <a:miter lim="800000"/>
                      <a:headEnd/>
                      <a:tailEnd/>
                    </a:ln>
                  </pic:spPr>
                </pic:pic>
              </a:graphicData>
            </a:graphic>
          </wp:anchor>
        </w:drawing>
      </w:r>
      <w:r w:rsidR="00261D22">
        <w:rPr>
          <w:rFonts w:ascii="Arial" w:hAnsi="Arial" w:cs="Arial"/>
          <w:noProof/>
          <w:sz w:val="20"/>
          <w:szCs w:val="20"/>
        </w:rPr>
        <w:drawing>
          <wp:anchor distT="0" distB="0" distL="114300" distR="114300" simplePos="0" relativeHeight="251665408" behindDoc="0" locked="0" layoutInCell="1" allowOverlap="1">
            <wp:simplePos x="0" y="0"/>
            <wp:positionH relativeFrom="column">
              <wp:posOffset>8255</wp:posOffset>
            </wp:positionH>
            <wp:positionV relativeFrom="paragraph">
              <wp:posOffset>628650</wp:posOffset>
            </wp:positionV>
            <wp:extent cx="920750" cy="1682115"/>
            <wp:effectExtent l="19050" t="0" r="0" b="0"/>
            <wp:wrapSquare wrapText="bothSides"/>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920750" cy="1682115"/>
                    </a:xfrm>
                    <a:prstGeom prst="rect">
                      <a:avLst/>
                    </a:prstGeom>
                    <a:noFill/>
                    <a:ln w="9525">
                      <a:noFill/>
                      <a:miter lim="800000"/>
                      <a:headEnd/>
                      <a:tailEnd/>
                    </a:ln>
                  </pic:spPr>
                </pic:pic>
              </a:graphicData>
            </a:graphic>
          </wp:anchor>
        </w:drawing>
      </w:r>
    </w:p>
    <w:sectPr w:rsidR="0088590F" w:rsidRPr="008408B9" w:rsidSect="003C60CA">
      <w:type w:val="continuous"/>
      <w:pgSz w:w="12242" w:h="15842" w:code="1"/>
      <w:pgMar w:top="1985" w:right="851" w:bottom="426" w:left="1701" w:header="709" w:footer="567" w:gutter="0"/>
      <w:cols w:space="708"/>
      <w:formProt w:val="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26B3B" w:rsidRDefault="00126B3B">
      <w:r>
        <w:separator/>
      </w:r>
    </w:p>
  </w:endnote>
  <w:endnote w:type="continuationSeparator" w:id="0">
    <w:p w:rsidR="00126B3B" w:rsidRDefault="00126B3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A4B" w:rsidRDefault="009B6A4B">
    <w:pPr>
      <w:pStyle w:val="Footer"/>
    </w:pPr>
    <w:r>
      <w:rPr>
        <w:noProof/>
      </w:rPr>
      <w:drawing>
        <wp:anchor distT="0" distB="0" distL="114300" distR="114300" simplePos="0" relativeHeight="251659264" behindDoc="0" locked="0" layoutInCell="1" allowOverlap="1">
          <wp:simplePos x="0" y="0"/>
          <wp:positionH relativeFrom="column">
            <wp:posOffset>560705</wp:posOffset>
          </wp:positionH>
          <wp:positionV relativeFrom="paragraph">
            <wp:posOffset>-172720</wp:posOffset>
          </wp:positionV>
          <wp:extent cx="6477000" cy="802640"/>
          <wp:effectExtent l="19050" t="0" r="0" b="0"/>
          <wp:wrapThrough wrapText="bothSides">
            <wp:wrapPolygon edited="0">
              <wp:start x="-64" y="0"/>
              <wp:lineTo x="-64" y="21019"/>
              <wp:lineTo x="21600" y="21019"/>
              <wp:lineTo x="21600" y="0"/>
              <wp:lineTo x="-64" y="0"/>
            </wp:wrapPolygon>
          </wp:wrapThrough>
          <wp:docPr id="10" name="Grafik 1" descr="footer_folgeseit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_folgeseite2.jpg"/>
                  <pic:cNvPicPr/>
                </pic:nvPicPr>
                <pic:blipFill>
                  <a:blip r:embed="rId1" cstate="print"/>
                  <a:stretch>
                    <a:fillRect/>
                  </a:stretch>
                </pic:blipFill>
                <pic:spPr>
                  <a:xfrm>
                    <a:off x="0" y="0"/>
                    <a:ext cx="6477000" cy="802640"/>
                  </a:xfrm>
                  <a:prstGeom prst="rect">
                    <a:avLst/>
                  </a:prstGeom>
                </pic:spPr>
              </pic:pic>
            </a:graphicData>
          </a:graphic>
        </wp:anchor>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AC5" w:rsidRDefault="00567863">
    <w:pPr>
      <w:pStyle w:val="Footer"/>
    </w:pPr>
    <w:r>
      <w:rPr>
        <w:noProof/>
      </w:rPr>
      <w:drawing>
        <wp:anchor distT="0" distB="0" distL="114300" distR="114300" simplePos="0" relativeHeight="251665408" behindDoc="0" locked="0" layoutInCell="1" allowOverlap="1">
          <wp:simplePos x="0" y="0"/>
          <wp:positionH relativeFrom="column">
            <wp:posOffset>751205</wp:posOffset>
          </wp:positionH>
          <wp:positionV relativeFrom="paragraph">
            <wp:posOffset>10160</wp:posOffset>
          </wp:positionV>
          <wp:extent cx="6477000" cy="603885"/>
          <wp:effectExtent l="19050" t="0" r="0" b="0"/>
          <wp:wrapThrough wrapText="bothSides">
            <wp:wrapPolygon edited="0">
              <wp:start x="-64" y="0"/>
              <wp:lineTo x="-64" y="21123"/>
              <wp:lineTo x="21600" y="21123"/>
              <wp:lineTo x="21600" y="0"/>
              <wp:lineTo x="-64" y="0"/>
            </wp:wrapPolygon>
          </wp:wrapThrough>
          <wp:docPr id="12" name="Grafik 4" descr="footer_usa-little ferry 214 gates r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_usa-little ferry 214 gates road.jpg"/>
                  <pic:cNvPicPr/>
                </pic:nvPicPr>
                <pic:blipFill>
                  <a:blip r:embed="rId1"/>
                  <a:stretch>
                    <a:fillRect/>
                  </a:stretch>
                </pic:blipFill>
                <pic:spPr>
                  <a:xfrm>
                    <a:off x="0" y="0"/>
                    <a:ext cx="6477000" cy="603885"/>
                  </a:xfrm>
                  <a:prstGeom prst="rect">
                    <a:avLst/>
                  </a:prstGeom>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26B3B" w:rsidRDefault="00126B3B">
      <w:r>
        <w:separator/>
      </w:r>
    </w:p>
  </w:footnote>
  <w:footnote w:type="continuationSeparator" w:id="0">
    <w:p w:rsidR="00126B3B" w:rsidRDefault="00126B3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A4B" w:rsidRDefault="009B6A4B">
    <w:pPr>
      <w:pStyle w:val="Header"/>
    </w:pPr>
    <w:r>
      <w:rPr>
        <w:noProof/>
      </w:rPr>
      <w:drawing>
        <wp:anchor distT="0" distB="0" distL="114300" distR="114300" simplePos="0" relativeHeight="251658240" behindDoc="0" locked="0" layoutInCell="1" allowOverlap="1">
          <wp:simplePos x="0" y="0"/>
          <wp:positionH relativeFrom="column">
            <wp:posOffset>4687570</wp:posOffset>
          </wp:positionH>
          <wp:positionV relativeFrom="paragraph">
            <wp:posOffset>-505460</wp:posOffset>
          </wp:positionV>
          <wp:extent cx="2449830" cy="1176655"/>
          <wp:effectExtent l="19050" t="0" r="7620" b="0"/>
          <wp:wrapThrough wrapText="bothSides">
            <wp:wrapPolygon edited="0">
              <wp:start x="-168" y="0"/>
              <wp:lineTo x="-168" y="21332"/>
              <wp:lineTo x="21667" y="21332"/>
              <wp:lineTo x="21667" y="0"/>
              <wp:lineTo x="-168" y="0"/>
            </wp:wrapPolygon>
          </wp:wrapThrough>
          <wp:docPr id="9" name="Grafik 0" descr="folgese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geseite.jpg"/>
                  <pic:cNvPicPr/>
                </pic:nvPicPr>
                <pic:blipFill>
                  <a:blip r:embed="rId1" cstate="print"/>
                  <a:srcRect/>
                  <a:stretch>
                    <a:fillRect/>
                  </a:stretch>
                </pic:blipFill>
                <pic:spPr>
                  <a:xfrm>
                    <a:off x="0" y="0"/>
                    <a:ext cx="2449830" cy="1176655"/>
                  </a:xfrm>
                  <a:prstGeom prst="rect">
                    <a:avLst/>
                  </a:prstGeom>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AC5" w:rsidRDefault="00D57FE9">
    <w:pPr>
      <w:pStyle w:val="Header"/>
    </w:pPr>
    <w:r>
      <w:rPr>
        <w:noProof/>
      </w:rPr>
      <w:drawing>
        <wp:anchor distT="0" distB="0" distL="114300" distR="114300" simplePos="0" relativeHeight="251666432" behindDoc="0" locked="0" layoutInCell="1" allowOverlap="1">
          <wp:simplePos x="0" y="0"/>
          <wp:positionH relativeFrom="column">
            <wp:posOffset>2413635</wp:posOffset>
          </wp:positionH>
          <wp:positionV relativeFrom="paragraph">
            <wp:posOffset>-640715</wp:posOffset>
          </wp:positionV>
          <wp:extent cx="4497070" cy="1947545"/>
          <wp:effectExtent l="19050" t="0" r="0" b="0"/>
          <wp:wrapThrough wrapText="bothSides">
            <wp:wrapPolygon edited="0">
              <wp:start x="-91" y="0"/>
              <wp:lineTo x="-91" y="21339"/>
              <wp:lineTo x="21594" y="21339"/>
              <wp:lineTo x="21594" y="0"/>
              <wp:lineTo x="-91" y="0"/>
            </wp:wrapPolygon>
          </wp:wrapThrough>
          <wp:docPr id="11" name="Grafik 2" descr="header_usa_little ferry 214 gates r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_usa_little ferry 214 gates road.jpg"/>
                  <pic:cNvPicPr/>
                </pic:nvPicPr>
                <pic:blipFill>
                  <a:blip r:embed="rId1"/>
                  <a:stretch>
                    <a:fillRect/>
                  </a:stretch>
                </pic:blipFill>
                <pic:spPr>
                  <a:xfrm>
                    <a:off x="0" y="0"/>
                    <a:ext cx="4497070" cy="1947545"/>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05604C8"/>
    <w:multiLevelType w:val="hybridMultilevel"/>
    <w:tmpl w:val="024A2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
    <w:nsid w:val="02D2747F"/>
    <w:multiLevelType w:val="multilevel"/>
    <w:tmpl w:val="1EFCEC30"/>
    <w:numStyleLink w:val="ListemitAufzhlungszeichenDoka"/>
  </w:abstractNum>
  <w:abstractNum w:abstractNumId="6">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4">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7">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9">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3">
    <w:nsid w:val="52CE015E"/>
    <w:multiLevelType w:val="multilevel"/>
    <w:tmpl w:val="B7EED7E0"/>
    <w:lvl w:ilvl="0">
      <w:start w:val="1"/>
      <w:numFmt w:val="decimal"/>
      <w:pStyle w:val="Heading1"/>
      <w:lvlText w:val="%1."/>
      <w:lvlJc w:val="left"/>
      <w:pPr>
        <w:tabs>
          <w:tab w:val="num" w:pos="360"/>
        </w:tabs>
        <w:ind w:left="0" w:firstLine="0"/>
      </w:pPr>
      <w:rPr>
        <w:rFonts w:ascii="Arial" w:hAnsi="Arial" w:hint="default"/>
        <w:b/>
        <w:i w:val="0"/>
        <w:sz w:val="22"/>
        <w:u w:val="single"/>
      </w:rPr>
    </w:lvl>
    <w:lvl w:ilvl="1">
      <w:start w:val="1"/>
      <w:numFmt w:val="decimal"/>
      <w:pStyle w:val="Heading2"/>
      <w:lvlText w:val="%1.%2"/>
      <w:lvlJc w:val="left"/>
      <w:pPr>
        <w:tabs>
          <w:tab w:val="num" w:pos="360"/>
        </w:tabs>
        <w:ind w:left="0" w:firstLine="0"/>
      </w:pPr>
      <w:rPr>
        <w:rFonts w:ascii="Arial" w:hAnsi="Arial" w:hint="default"/>
        <w:b/>
        <w:i w:val="0"/>
        <w:sz w:val="22"/>
      </w:rPr>
    </w:lvl>
    <w:lvl w:ilvl="2">
      <w:start w:val="1"/>
      <w:numFmt w:val="decimal"/>
      <w:pStyle w:val="Heading3"/>
      <w:lvlText w:val="%1.%2.%3"/>
      <w:lvlJc w:val="left"/>
      <w:pPr>
        <w:tabs>
          <w:tab w:val="num" w:pos="720"/>
        </w:tabs>
        <w:ind w:left="0" w:firstLine="0"/>
      </w:pPr>
      <w:rPr>
        <w:rFonts w:ascii="Arial" w:hAnsi="Arial" w:hint="default"/>
        <w:sz w:val="22"/>
        <w:u w:val="single"/>
      </w:rPr>
    </w:lvl>
    <w:lvl w:ilvl="3">
      <w:start w:val="1"/>
      <w:numFmt w:val="decimal"/>
      <w:pStyle w:val="Heading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56CC2AD2"/>
    <w:multiLevelType w:val="multilevel"/>
    <w:tmpl w:val="1EFCEC30"/>
    <w:numStyleLink w:val="ListemitAufzhlungszeichenDoka"/>
  </w:abstractNum>
  <w:abstractNum w:abstractNumId="25">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6">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2">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1"/>
  </w:num>
  <w:num w:numId="2">
    <w:abstractNumId w:val="8"/>
  </w:num>
  <w:num w:numId="3">
    <w:abstractNumId w:val="19"/>
  </w:num>
  <w:num w:numId="4">
    <w:abstractNumId w:val="9"/>
  </w:num>
  <w:num w:numId="5">
    <w:abstractNumId w:val="22"/>
  </w:num>
  <w:num w:numId="6">
    <w:abstractNumId w:val="13"/>
  </w:num>
  <w:num w:numId="7">
    <w:abstractNumId w:val="15"/>
  </w:num>
  <w:num w:numId="8">
    <w:abstractNumId w:val="6"/>
  </w:num>
  <w:num w:numId="9">
    <w:abstractNumId w:val="21"/>
  </w:num>
  <w:num w:numId="10">
    <w:abstractNumId w:val="12"/>
  </w:num>
  <w:num w:numId="11">
    <w:abstractNumId w:val="32"/>
  </w:num>
  <w:num w:numId="12">
    <w:abstractNumId w:val="16"/>
  </w:num>
  <w:num w:numId="13">
    <w:abstractNumId w:val="0"/>
  </w:num>
  <w:num w:numId="14">
    <w:abstractNumId w:val="30"/>
  </w:num>
  <w:num w:numId="15">
    <w:abstractNumId w:val="27"/>
  </w:num>
  <w:num w:numId="16">
    <w:abstractNumId w:val="18"/>
  </w:num>
  <w:num w:numId="17">
    <w:abstractNumId w:val="3"/>
  </w:num>
  <w:num w:numId="18">
    <w:abstractNumId w:val="26"/>
  </w:num>
  <w:num w:numId="19">
    <w:abstractNumId w:val="4"/>
  </w:num>
  <w:num w:numId="20">
    <w:abstractNumId w:val="25"/>
  </w:num>
  <w:num w:numId="21">
    <w:abstractNumId w:val="2"/>
  </w:num>
  <w:num w:numId="22">
    <w:abstractNumId w:val="7"/>
  </w:num>
  <w:num w:numId="23">
    <w:abstractNumId w:val="11"/>
  </w:num>
  <w:num w:numId="24">
    <w:abstractNumId w:val="20"/>
  </w:num>
  <w:num w:numId="25">
    <w:abstractNumId w:val="23"/>
  </w:num>
  <w:num w:numId="26">
    <w:abstractNumId w:val="10"/>
  </w:num>
  <w:num w:numId="27">
    <w:abstractNumId w:val="28"/>
  </w:num>
  <w:num w:numId="28">
    <w:abstractNumId w:val="29"/>
  </w:num>
  <w:num w:numId="29">
    <w:abstractNumId w:val="17"/>
  </w:num>
  <w:num w:numId="30">
    <w:abstractNumId w:val="14"/>
  </w:num>
  <w:num w:numId="31">
    <w:abstractNumId w:val="24"/>
  </w:num>
  <w:num w:numId="32">
    <w:abstractNumId w:val="5"/>
  </w:num>
  <w:num w:numId="3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attachedTemplate r:id="rId1"/>
  <w:stylePaneFormatFilter w:val="5424"/>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17410"/>
  </w:hdrShapeDefaults>
  <w:footnotePr>
    <w:footnote w:id="-1"/>
    <w:footnote w:id="0"/>
  </w:footnotePr>
  <w:endnotePr>
    <w:endnote w:id="-1"/>
    <w:endnote w:id="0"/>
  </w:endnotePr>
  <w:compat/>
  <w:rsids>
    <w:rsidRoot w:val="00E63D3A"/>
    <w:rsid w:val="00005BA4"/>
    <w:rsid w:val="0001239A"/>
    <w:rsid w:val="00015F66"/>
    <w:rsid w:val="00016591"/>
    <w:rsid w:val="000251EE"/>
    <w:rsid w:val="00030363"/>
    <w:rsid w:val="0004217C"/>
    <w:rsid w:val="000429EF"/>
    <w:rsid w:val="000457D7"/>
    <w:rsid w:val="0006146F"/>
    <w:rsid w:val="00066095"/>
    <w:rsid w:val="00072B49"/>
    <w:rsid w:val="00073AC8"/>
    <w:rsid w:val="00076DB5"/>
    <w:rsid w:val="000773D4"/>
    <w:rsid w:val="000931C4"/>
    <w:rsid w:val="000A4782"/>
    <w:rsid w:val="000A6BF4"/>
    <w:rsid w:val="000B7ED1"/>
    <w:rsid w:val="000C09CF"/>
    <w:rsid w:val="000C0E0C"/>
    <w:rsid w:val="000D0CDF"/>
    <w:rsid w:val="000D3FE3"/>
    <w:rsid w:val="000F0A26"/>
    <w:rsid w:val="000F27D8"/>
    <w:rsid w:val="000F2860"/>
    <w:rsid w:val="000F35F4"/>
    <w:rsid w:val="000F4755"/>
    <w:rsid w:val="000F6CA7"/>
    <w:rsid w:val="00101154"/>
    <w:rsid w:val="00121825"/>
    <w:rsid w:val="00126B3B"/>
    <w:rsid w:val="0013229C"/>
    <w:rsid w:val="001377E1"/>
    <w:rsid w:val="00141D03"/>
    <w:rsid w:val="00145700"/>
    <w:rsid w:val="0015009A"/>
    <w:rsid w:val="00150745"/>
    <w:rsid w:val="00151116"/>
    <w:rsid w:val="001529C9"/>
    <w:rsid w:val="001532FF"/>
    <w:rsid w:val="001550EB"/>
    <w:rsid w:val="00161368"/>
    <w:rsid w:val="001629CD"/>
    <w:rsid w:val="00191504"/>
    <w:rsid w:val="00191F1C"/>
    <w:rsid w:val="00192844"/>
    <w:rsid w:val="0019341F"/>
    <w:rsid w:val="001A3C69"/>
    <w:rsid w:val="001B24D6"/>
    <w:rsid w:val="001B66E8"/>
    <w:rsid w:val="001C2B26"/>
    <w:rsid w:val="001D775D"/>
    <w:rsid w:val="001E625B"/>
    <w:rsid w:val="001F0607"/>
    <w:rsid w:val="001F4501"/>
    <w:rsid w:val="0020125E"/>
    <w:rsid w:val="002046D6"/>
    <w:rsid w:val="00206107"/>
    <w:rsid w:val="00212D77"/>
    <w:rsid w:val="002163C2"/>
    <w:rsid w:val="00217920"/>
    <w:rsid w:val="0022396F"/>
    <w:rsid w:val="0022681D"/>
    <w:rsid w:val="0023241C"/>
    <w:rsid w:val="002349EA"/>
    <w:rsid w:val="0024357E"/>
    <w:rsid w:val="002518A2"/>
    <w:rsid w:val="00255FAB"/>
    <w:rsid w:val="00261D22"/>
    <w:rsid w:val="00270768"/>
    <w:rsid w:val="0028229F"/>
    <w:rsid w:val="002878DF"/>
    <w:rsid w:val="00292958"/>
    <w:rsid w:val="002955F7"/>
    <w:rsid w:val="002A0E48"/>
    <w:rsid w:val="002A560B"/>
    <w:rsid w:val="002A6293"/>
    <w:rsid w:val="002A6736"/>
    <w:rsid w:val="002B1387"/>
    <w:rsid w:val="002B7048"/>
    <w:rsid w:val="002B77BD"/>
    <w:rsid w:val="002C3B72"/>
    <w:rsid w:val="002C4E8E"/>
    <w:rsid w:val="002C724F"/>
    <w:rsid w:val="002C79F1"/>
    <w:rsid w:val="002D1CC4"/>
    <w:rsid w:val="002D4AC5"/>
    <w:rsid w:val="002F0538"/>
    <w:rsid w:val="002F4AAD"/>
    <w:rsid w:val="002F6989"/>
    <w:rsid w:val="0030061E"/>
    <w:rsid w:val="00316391"/>
    <w:rsid w:val="003254C3"/>
    <w:rsid w:val="00325611"/>
    <w:rsid w:val="003405B7"/>
    <w:rsid w:val="003423CE"/>
    <w:rsid w:val="00371B67"/>
    <w:rsid w:val="00375913"/>
    <w:rsid w:val="00375924"/>
    <w:rsid w:val="003764D7"/>
    <w:rsid w:val="00380A98"/>
    <w:rsid w:val="00383394"/>
    <w:rsid w:val="0038358A"/>
    <w:rsid w:val="00386AD2"/>
    <w:rsid w:val="00393CDB"/>
    <w:rsid w:val="003A5B0C"/>
    <w:rsid w:val="003A79FC"/>
    <w:rsid w:val="003B0389"/>
    <w:rsid w:val="003B3FCB"/>
    <w:rsid w:val="003C60CA"/>
    <w:rsid w:val="003E1B7C"/>
    <w:rsid w:val="003E2064"/>
    <w:rsid w:val="003E4C7C"/>
    <w:rsid w:val="003E679B"/>
    <w:rsid w:val="003F1085"/>
    <w:rsid w:val="003F2D41"/>
    <w:rsid w:val="00410041"/>
    <w:rsid w:val="00414531"/>
    <w:rsid w:val="004165BC"/>
    <w:rsid w:val="004235FA"/>
    <w:rsid w:val="00424EB9"/>
    <w:rsid w:val="004270A9"/>
    <w:rsid w:val="004361E6"/>
    <w:rsid w:val="00455EFF"/>
    <w:rsid w:val="00463017"/>
    <w:rsid w:val="004639B7"/>
    <w:rsid w:val="00463CD4"/>
    <w:rsid w:val="00474177"/>
    <w:rsid w:val="004758D0"/>
    <w:rsid w:val="0048426A"/>
    <w:rsid w:val="004927EE"/>
    <w:rsid w:val="004A0EF2"/>
    <w:rsid w:val="004A11B0"/>
    <w:rsid w:val="004B0024"/>
    <w:rsid w:val="004E01A8"/>
    <w:rsid w:val="004E5EFD"/>
    <w:rsid w:val="004F0C47"/>
    <w:rsid w:val="005060A5"/>
    <w:rsid w:val="00514C50"/>
    <w:rsid w:val="005151C6"/>
    <w:rsid w:val="0051534D"/>
    <w:rsid w:val="005164DE"/>
    <w:rsid w:val="00522770"/>
    <w:rsid w:val="005257A0"/>
    <w:rsid w:val="00531302"/>
    <w:rsid w:val="00533B9D"/>
    <w:rsid w:val="00537A51"/>
    <w:rsid w:val="00541415"/>
    <w:rsid w:val="005428D8"/>
    <w:rsid w:val="00564AF1"/>
    <w:rsid w:val="00567863"/>
    <w:rsid w:val="00594A33"/>
    <w:rsid w:val="005965EE"/>
    <w:rsid w:val="005A4EB5"/>
    <w:rsid w:val="005C05EF"/>
    <w:rsid w:val="005C4ED3"/>
    <w:rsid w:val="005D590E"/>
    <w:rsid w:val="005E74F6"/>
    <w:rsid w:val="005F4E67"/>
    <w:rsid w:val="00605ED4"/>
    <w:rsid w:val="006174CA"/>
    <w:rsid w:val="0062115D"/>
    <w:rsid w:val="0062650A"/>
    <w:rsid w:val="00626A22"/>
    <w:rsid w:val="00641955"/>
    <w:rsid w:val="006459F5"/>
    <w:rsid w:val="006542E6"/>
    <w:rsid w:val="006568C4"/>
    <w:rsid w:val="00673A41"/>
    <w:rsid w:val="006748FC"/>
    <w:rsid w:val="00676BB2"/>
    <w:rsid w:val="006A4302"/>
    <w:rsid w:val="006B44CA"/>
    <w:rsid w:val="006B6F45"/>
    <w:rsid w:val="006C0CAA"/>
    <w:rsid w:val="006D11DF"/>
    <w:rsid w:val="006D2F3F"/>
    <w:rsid w:val="006D3FC8"/>
    <w:rsid w:val="006D4BCB"/>
    <w:rsid w:val="006E1201"/>
    <w:rsid w:val="006F4ED2"/>
    <w:rsid w:val="00700FC1"/>
    <w:rsid w:val="00701A8E"/>
    <w:rsid w:val="007107B6"/>
    <w:rsid w:val="00743D15"/>
    <w:rsid w:val="00745480"/>
    <w:rsid w:val="0074598C"/>
    <w:rsid w:val="007468BB"/>
    <w:rsid w:val="00754E98"/>
    <w:rsid w:val="007605EF"/>
    <w:rsid w:val="007619EF"/>
    <w:rsid w:val="00765BFB"/>
    <w:rsid w:val="00782A7A"/>
    <w:rsid w:val="00783743"/>
    <w:rsid w:val="007A4A33"/>
    <w:rsid w:val="007B112B"/>
    <w:rsid w:val="007B27E3"/>
    <w:rsid w:val="007B36E6"/>
    <w:rsid w:val="007C1F7C"/>
    <w:rsid w:val="007C4F72"/>
    <w:rsid w:val="007C7F63"/>
    <w:rsid w:val="007D13FB"/>
    <w:rsid w:val="007D3940"/>
    <w:rsid w:val="007E09C2"/>
    <w:rsid w:val="007E243A"/>
    <w:rsid w:val="007F1B5C"/>
    <w:rsid w:val="00802C3F"/>
    <w:rsid w:val="008071E0"/>
    <w:rsid w:val="00807495"/>
    <w:rsid w:val="008122E0"/>
    <w:rsid w:val="008168B4"/>
    <w:rsid w:val="00826274"/>
    <w:rsid w:val="008408B9"/>
    <w:rsid w:val="00841263"/>
    <w:rsid w:val="0084602A"/>
    <w:rsid w:val="00853D71"/>
    <w:rsid w:val="00856656"/>
    <w:rsid w:val="00861C28"/>
    <w:rsid w:val="00862648"/>
    <w:rsid w:val="0087423F"/>
    <w:rsid w:val="008850B1"/>
    <w:rsid w:val="0088590F"/>
    <w:rsid w:val="00892BD9"/>
    <w:rsid w:val="008938F0"/>
    <w:rsid w:val="00894E04"/>
    <w:rsid w:val="008B7FD4"/>
    <w:rsid w:val="008C24F7"/>
    <w:rsid w:val="008C3FD8"/>
    <w:rsid w:val="008C7981"/>
    <w:rsid w:val="008D1E1D"/>
    <w:rsid w:val="008D3FB1"/>
    <w:rsid w:val="008E01B1"/>
    <w:rsid w:val="008E371D"/>
    <w:rsid w:val="008F43B5"/>
    <w:rsid w:val="009036B6"/>
    <w:rsid w:val="009059DD"/>
    <w:rsid w:val="0091326C"/>
    <w:rsid w:val="0091399C"/>
    <w:rsid w:val="009142E4"/>
    <w:rsid w:val="009249D5"/>
    <w:rsid w:val="00925429"/>
    <w:rsid w:val="0093020F"/>
    <w:rsid w:val="009355F1"/>
    <w:rsid w:val="00946116"/>
    <w:rsid w:val="00947EF7"/>
    <w:rsid w:val="00950FA8"/>
    <w:rsid w:val="00955FDB"/>
    <w:rsid w:val="009641AB"/>
    <w:rsid w:val="00966E67"/>
    <w:rsid w:val="00971C3F"/>
    <w:rsid w:val="00971E7C"/>
    <w:rsid w:val="00975006"/>
    <w:rsid w:val="009753D5"/>
    <w:rsid w:val="00980B19"/>
    <w:rsid w:val="009834DC"/>
    <w:rsid w:val="00992DAA"/>
    <w:rsid w:val="009A00A8"/>
    <w:rsid w:val="009A02CD"/>
    <w:rsid w:val="009A0EB6"/>
    <w:rsid w:val="009A1B3F"/>
    <w:rsid w:val="009A2A80"/>
    <w:rsid w:val="009A3E1E"/>
    <w:rsid w:val="009B6A4B"/>
    <w:rsid w:val="009E3BD4"/>
    <w:rsid w:val="009F502C"/>
    <w:rsid w:val="009F780B"/>
    <w:rsid w:val="00A0387C"/>
    <w:rsid w:val="00A17DD2"/>
    <w:rsid w:val="00A247B8"/>
    <w:rsid w:val="00A25681"/>
    <w:rsid w:val="00A262A3"/>
    <w:rsid w:val="00A4043A"/>
    <w:rsid w:val="00A62EEB"/>
    <w:rsid w:val="00A758AD"/>
    <w:rsid w:val="00A80792"/>
    <w:rsid w:val="00A80CDE"/>
    <w:rsid w:val="00A833FC"/>
    <w:rsid w:val="00A957C5"/>
    <w:rsid w:val="00AA1120"/>
    <w:rsid w:val="00AA4BB9"/>
    <w:rsid w:val="00AB4CCF"/>
    <w:rsid w:val="00AB5699"/>
    <w:rsid w:val="00AE3D60"/>
    <w:rsid w:val="00AE68AC"/>
    <w:rsid w:val="00AF032B"/>
    <w:rsid w:val="00AF0FDF"/>
    <w:rsid w:val="00AF4B4A"/>
    <w:rsid w:val="00AF7048"/>
    <w:rsid w:val="00AF7050"/>
    <w:rsid w:val="00B03209"/>
    <w:rsid w:val="00B04F80"/>
    <w:rsid w:val="00B10489"/>
    <w:rsid w:val="00B17C01"/>
    <w:rsid w:val="00B244FB"/>
    <w:rsid w:val="00B31243"/>
    <w:rsid w:val="00B3679E"/>
    <w:rsid w:val="00B43CC4"/>
    <w:rsid w:val="00B543EC"/>
    <w:rsid w:val="00B56D6D"/>
    <w:rsid w:val="00B75217"/>
    <w:rsid w:val="00B805CC"/>
    <w:rsid w:val="00B878D2"/>
    <w:rsid w:val="00B924BD"/>
    <w:rsid w:val="00BA38D4"/>
    <w:rsid w:val="00BA412F"/>
    <w:rsid w:val="00BA4A3F"/>
    <w:rsid w:val="00BA6027"/>
    <w:rsid w:val="00BA6DAF"/>
    <w:rsid w:val="00BB5CC5"/>
    <w:rsid w:val="00BD6411"/>
    <w:rsid w:val="00BE6351"/>
    <w:rsid w:val="00BF3671"/>
    <w:rsid w:val="00BF4F0B"/>
    <w:rsid w:val="00BF53C0"/>
    <w:rsid w:val="00C0412F"/>
    <w:rsid w:val="00C07526"/>
    <w:rsid w:val="00C3199D"/>
    <w:rsid w:val="00C54060"/>
    <w:rsid w:val="00C540FC"/>
    <w:rsid w:val="00C54DD9"/>
    <w:rsid w:val="00C6065C"/>
    <w:rsid w:val="00C700EB"/>
    <w:rsid w:val="00C75711"/>
    <w:rsid w:val="00C76077"/>
    <w:rsid w:val="00C82CDD"/>
    <w:rsid w:val="00C84193"/>
    <w:rsid w:val="00C846DE"/>
    <w:rsid w:val="00C87F73"/>
    <w:rsid w:val="00C969D7"/>
    <w:rsid w:val="00C97B3E"/>
    <w:rsid w:val="00CA269C"/>
    <w:rsid w:val="00CC3127"/>
    <w:rsid w:val="00CC6205"/>
    <w:rsid w:val="00CC7851"/>
    <w:rsid w:val="00CC78E2"/>
    <w:rsid w:val="00CE716B"/>
    <w:rsid w:val="00CF3205"/>
    <w:rsid w:val="00CF52D3"/>
    <w:rsid w:val="00D13D5D"/>
    <w:rsid w:val="00D16444"/>
    <w:rsid w:val="00D16F2B"/>
    <w:rsid w:val="00D21002"/>
    <w:rsid w:val="00D260AF"/>
    <w:rsid w:val="00D35DAE"/>
    <w:rsid w:val="00D366AC"/>
    <w:rsid w:val="00D42D17"/>
    <w:rsid w:val="00D510E8"/>
    <w:rsid w:val="00D53AF3"/>
    <w:rsid w:val="00D54F3D"/>
    <w:rsid w:val="00D5564E"/>
    <w:rsid w:val="00D5596D"/>
    <w:rsid w:val="00D57FE9"/>
    <w:rsid w:val="00D60FC1"/>
    <w:rsid w:val="00D663D3"/>
    <w:rsid w:val="00D70E7C"/>
    <w:rsid w:val="00D77625"/>
    <w:rsid w:val="00D7770E"/>
    <w:rsid w:val="00D9470E"/>
    <w:rsid w:val="00D95201"/>
    <w:rsid w:val="00DA3001"/>
    <w:rsid w:val="00DA459A"/>
    <w:rsid w:val="00DB557B"/>
    <w:rsid w:val="00DB59D2"/>
    <w:rsid w:val="00DC30D3"/>
    <w:rsid w:val="00DD0AA3"/>
    <w:rsid w:val="00DE09B4"/>
    <w:rsid w:val="00DE2E10"/>
    <w:rsid w:val="00E01C63"/>
    <w:rsid w:val="00E0389B"/>
    <w:rsid w:val="00E11609"/>
    <w:rsid w:val="00E36FFE"/>
    <w:rsid w:val="00E42DE3"/>
    <w:rsid w:val="00E454A2"/>
    <w:rsid w:val="00E46FD1"/>
    <w:rsid w:val="00E50EFE"/>
    <w:rsid w:val="00E51BBF"/>
    <w:rsid w:val="00E63D3A"/>
    <w:rsid w:val="00E74BE3"/>
    <w:rsid w:val="00E80C5C"/>
    <w:rsid w:val="00E821B8"/>
    <w:rsid w:val="00E863D4"/>
    <w:rsid w:val="00E90D17"/>
    <w:rsid w:val="00E92FD5"/>
    <w:rsid w:val="00EA0280"/>
    <w:rsid w:val="00EA377C"/>
    <w:rsid w:val="00EA757D"/>
    <w:rsid w:val="00EC544C"/>
    <w:rsid w:val="00EC77A6"/>
    <w:rsid w:val="00EC7A4A"/>
    <w:rsid w:val="00ED11AA"/>
    <w:rsid w:val="00EF175F"/>
    <w:rsid w:val="00F12941"/>
    <w:rsid w:val="00F14D8B"/>
    <w:rsid w:val="00F15F1C"/>
    <w:rsid w:val="00F162CE"/>
    <w:rsid w:val="00F20741"/>
    <w:rsid w:val="00F500C7"/>
    <w:rsid w:val="00F50BEE"/>
    <w:rsid w:val="00F532C3"/>
    <w:rsid w:val="00F6120D"/>
    <w:rsid w:val="00F74863"/>
    <w:rsid w:val="00F76C46"/>
    <w:rsid w:val="00F97455"/>
    <w:rsid w:val="00FA7083"/>
    <w:rsid w:val="00FB5539"/>
    <w:rsid w:val="00FB575D"/>
    <w:rsid w:val="00FC06EC"/>
    <w:rsid w:val="00FD217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60CA"/>
    <w:pPr>
      <w:spacing w:after="200" w:line="276" w:lineRule="auto"/>
    </w:pPr>
    <w:rPr>
      <w:rFonts w:ascii="Calibri" w:eastAsia="Calibri" w:hAnsi="Calibri"/>
      <w:sz w:val="22"/>
      <w:szCs w:val="22"/>
      <w:lang w:val="en-US" w:eastAsia="en-US"/>
    </w:rPr>
  </w:style>
  <w:style w:type="paragraph" w:styleId="Heading1">
    <w:name w:val="heading 1"/>
    <w:basedOn w:val="Normal"/>
    <w:next w:val="Normal"/>
    <w:qFormat/>
    <w:rsid w:val="00925429"/>
    <w:pPr>
      <w:keepNext/>
      <w:numPr>
        <w:numId w:val="25"/>
      </w:numPr>
      <w:tabs>
        <w:tab w:val="left" w:pos="284"/>
      </w:tabs>
      <w:outlineLvl w:val="0"/>
    </w:pPr>
    <w:rPr>
      <w:b/>
      <w:bCs/>
      <w:u w:val="single"/>
      <w:lang w:val="de-AT"/>
    </w:rPr>
  </w:style>
  <w:style w:type="paragraph" w:styleId="Heading2">
    <w:name w:val="heading 2"/>
    <w:basedOn w:val="Normal"/>
    <w:next w:val="Normal"/>
    <w:qFormat/>
    <w:rsid w:val="00925429"/>
    <w:pPr>
      <w:keepNext/>
      <w:numPr>
        <w:ilvl w:val="1"/>
        <w:numId w:val="25"/>
      </w:numPr>
      <w:tabs>
        <w:tab w:val="left" w:pos="567"/>
      </w:tabs>
      <w:outlineLvl w:val="1"/>
    </w:pPr>
    <w:rPr>
      <w:b/>
      <w:bCs/>
      <w:lang w:val="de-AT"/>
    </w:rPr>
  </w:style>
  <w:style w:type="paragraph" w:styleId="Heading3">
    <w:name w:val="heading 3"/>
    <w:basedOn w:val="Normal"/>
    <w:next w:val="Normal"/>
    <w:qFormat/>
    <w:rsid w:val="00925429"/>
    <w:pPr>
      <w:keepNext/>
      <w:numPr>
        <w:ilvl w:val="2"/>
        <w:numId w:val="25"/>
      </w:numPr>
      <w:tabs>
        <w:tab w:val="left" w:pos="851"/>
      </w:tabs>
      <w:outlineLvl w:val="2"/>
    </w:pPr>
    <w:rPr>
      <w:bCs/>
      <w:u w:val="single"/>
      <w:lang w:val="de-AT"/>
    </w:rPr>
  </w:style>
  <w:style w:type="paragraph" w:styleId="Heading4">
    <w:name w:val="heading 4"/>
    <w:basedOn w:val="Normal"/>
    <w:next w:val="Normal"/>
    <w:qFormat/>
    <w:rsid w:val="00925429"/>
    <w:pPr>
      <w:keepNext/>
      <w:numPr>
        <w:ilvl w:val="3"/>
        <w:numId w:val="25"/>
      </w:numPr>
      <w:tabs>
        <w:tab w:val="left" w:pos="1134"/>
      </w:tabs>
      <w:overflowPunct w:val="0"/>
      <w:autoSpaceDE w:val="0"/>
      <w:autoSpaceDN w:val="0"/>
      <w:adjustRightInd w:val="0"/>
      <w:textAlignment w:val="baseline"/>
      <w:outlineLvl w:val="3"/>
    </w:pPr>
    <w:rPr>
      <w:szCs w:val="20"/>
      <w:lang w:eastAsia="de-DE"/>
    </w:rPr>
  </w:style>
  <w:style w:type="paragraph" w:styleId="Heading5">
    <w:name w:val="heading 5"/>
    <w:basedOn w:val="Normal"/>
    <w:next w:val="Normal"/>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Heading6">
    <w:name w:val="heading 6"/>
    <w:basedOn w:val="Normal"/>
    <w:next w:val="Normal"/>
    <w:qFormat/>
    <w:rsid w:val="00925429"/>
    <w:pPr>
      <w:overflowPunct w:val="0"/>
      <w:autoSpaceDE w:val="0"/>
      <w:autoSpaceDN w:val="0"/>
      <w:adjustRightInd w:val="0"/>
      <w:spacing w:before="240" w:after="60"/>
      <w:textAlignment w:val="baseline"/>
      <w:outlineLvl w:val="5"/>
    </w:pPr>
    <w:rPr>
      <w:b/>
      <w:szCs w:val="20"/>
      <w:lang w:eastAsia="de-DE"/>
    </w:rPr>
  </w:style>
  <w:style w:type="paragraph" w:styleId="Heading7">
    <w:name w:val="heading 7"/>
    <w:basedOn w:val="Normal"/>
    <w:next w:val="Normal"/>
    <w:qFormat/>
    <w:rsid w:val="00925429"/>
    <w:pPr>
      <w:overflowPunct w:val="0"/>
      <w:autoSpaceDE w:val="0"/>
      <w:autoSpaceDN w:val="0"/>
      <w:adjustRightInd w:val="0"/>
      <w:spacing w:before="240" w:after="60"/>
      <w:textAlignment w:val="baseline"/>
      <w:outlineLvl w:val="6"/>
    </w:pPr>
    <w:rPr>
      <w:szCs w:val="20"/>
      <w:lang w:eastAsia="de-DE"/>
    </w:rPr>
  </w:style>
  <w:style w:type="paragraph" w:styleId="Heading8">
    <w:name w:val="heading 8"/>
    <w:basedOn w:val="Normal"/>
    <w:next w:val="Normal"/>
    <w:qFormat/>
    <w:rsid w:val="00925429"/>
    <w:pPr>
      <w:overflowPunct w:val="0"/>
      <w:autoSpaceDE w:val="0"/>
      <w:autoSpaceDN w:val="0"/>
      <w:adjustRightInd w:val="0"/>
      <w:spacing w:before="240" w:after="60"/>
      <w:textAlignment w:val="baseline"/>
      <w:outlineLvl w:val="7"/>
    </w:pPr>
    <w:rPr>
      <w:i/>
      <w:szCs w:val="20"/>
      <w:lang w:eastAsia="de-DE"/>
    </w:rPr>
  </w:style>
  <w:style w:type="paragraph" w:styleId="Heading9">
    <w:name w:val="heading 9"/>
    <w:basedOn w:val="Normal"/>
    <w:next w:val="Normal"/>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30"/>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semiHidden/>
    <w:unhideWhenUsed/>
    <w:rsid w:val="00016591"/>
    <w:rPr>
      <w:sz w:val="20"/>
      <w:szCs w:val="20"/>
    </w:rPr>
  </w:style>
  <w:style w:type="character" w:customStyle="1" w:styleId="CommentTextChar">
    <w:name w:val="Comment Text Char"/>
    <w:basedOn w:val="DefaultParagraphFont"/>
    <w:link w:val="CommentText"/>
    <w:uiPriority w:val="99"/>
    <w:semiHidden/>
    <w:rsid w:val="00016591"/>
    <w:rPr>
      <w:rFonts w:ascii="Arial" w:hAnsi="Arial"/>
      <w:color w:val="000000"/>
      <w:lang w:val="de-DE"/>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de-DE"/>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de-DE"/>
    </w:rPr>
  </w:style>
  <w:style w:type="character" w:styleId="Hyperlink">
    <w:name w:val="Hyperlink"/>
    <w:basedOn w:val="DefaultParagraphFont"/>
    <w:uiPriority w:val="99"/>
    <w:unhideWhenUsed/>
    <w:rsid w:val="00016591"/>
    <w:rPr>
      <w:rFonts w:ascii="Arial" w:hAnsi="Arial" w:cs="Arial" w:hint="default"/>
      <w:color w:val="666666"/>
      <w:sz w:val="18"/>
      <w:szCs w:val="18"/>
      <w:u w:val="single"/>
    </w:rPr>
  </w:style>
  <w:style w:type="paragraph" w:styleId="Caption">
    <w:name w:val="caption"/>
    <w:basedOn w:val="Normal"/>
    <w:next w:val="Normal"/>
    <w:uiPriority w:val="35"/>
    <w:unhideWhenUsed/>
    <w:qFormat/>
    <w:rsid w:val="00261D22"/>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60CA"/>
    <w:pPr>
      <w:spacing w:after="200" w:line="276" w:lineRule="auto"/>
    </w:pPr>
    <w:rPr>
      <w:rFonts w:ascii="Calibri" w:eastAsia="Calibri" w:hAnsi="Calibri"/>
      <w:sz w:val="22"/>
      <w:szCs w:val="22"/>
      <w:lang w:val="en-US" w:eastAsia="en-US"/>
    </w:rPr>
  </w:style>
  <w:style w:type="paragraph" w:styleId="Heading1">
    <w:name w:val="heading 1"/>
    <w:basedOn w:val="Normal"/>
    <w:next w:val="Normal"/>
    <w:qFormat/>
    <w:rsid w:val="00925429"/>
    <w:pPr>
      <w:keepNext/>
      <w:numPr>
        <w:numId w:val="25"/>
      </w:numPr>
      <w:tabs>
        <w:tab w:val="left" w:pos="284"/>
      </w:tabs>
      <w:outlineLvl w:val="0"/>
    </w:pPr>
    <w:rPr>
      <w:b/>
      <w:bCs/>
      <w:u w:val="single"/>
      <w:lang w:val="de-AT"/>
    </w:rPr>
  </w:style>
  <w:style w:type="paragraph" w:styleId="Heading2">
    <w:name w:val="heading 2"/>
    <w:basedOn w:val="Normal"/>
    <w:next w:val="Normal"/>
    <w:qFormat/>
    <w:rsid w:val="00925429"/>
    <w:pPr>
      <w:keepNext/>
      <w:numPr>
        <w:ilvl w:val="1"/>
        <w:numId w:val="25"/>
      </w:numPr>
      <w:tabs>
        <w:tab w:val="left" w:pos="567"/>
      </w:tabs>
      <w:outlineLvl w:val="1"/>
    </w:pPr>
    <w:rPr>
      <w:b/>
      <w:bCs/>
      <w:lang w:val="de-AT"/>
    </w:rPr>
  </w:style>
  <w:style w:type="paragraph" w:styleId="Heading3">
    <w:name w:val="heading 3"/>
    <w:basedOn w:val="Normal"/>
    <w:next w:val="Normal"/>
    <w:qFormat/>
    <w:rsid w:val="00925429"/>
    <w:pPr>
      <w:keepNext/>
      <w:numPr>
        <w:ilvl w:val="2"/>
        <w:numId w:val="25"/>
      </w:numPr>
      <w:tabs>
        <w:tab w:val="left" w:pos="851"/>
      </w:tabs>
      <w:outlineLvl w:val="2"/>
    </w:pPr>
    <w:rPr>
      <w:bCs/>
      <w:u w:val="single"/>
      <w:lang w:val="de-AT"/>
    </w:rPr>
  </w:style>
  <w:style w:type="paragraph" w:styleId="Heading4">
    <w:name w:val="heading 4"/>
    <w:basedOn w:val="Normal"/>
    <w:next w:val="Normal"/>
    <w:qFormat/>
    <w:rsid w:val="00925429"/>
    <w:pPr>
      <w:keepNext/>
      <w:numPr>
        <w:ilvl w:val="3"/>
        <w:numId w:val="25"/>
      </w:numPr>
      <w:tabs>
        <w:tab w:val="left" w:pos="1134"/>
      </w:tabs>
      <w:overflowPunct w:val="0"/>
      <w:autoSpaceDE w:val="0"/>
      <w:autoSpaceDN w:val="0"/>
      <w:adjustRightInd w:val="0"/>
      <w:textAlignment w:val="baseline"/>
      <w:outlineLvl w:val="3"/>
    </w:pPr>
    <w:rPr>
      <w:szCs w:val="20"/>
      <w:lang w:eastAsia="de-DE"/>
    </w:rPr>
  </w:style>
  <w:style w:type="paragraph" w:styleId="Heading5">
    <w:name w:val="heading 5"/>
    <w:basedOn w:val="Normal"/>
    <w:next w:val="Normal"/>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Heading6">
    <w:name w:val="heading 6"/>
    <w:basedOn w:val="Normal"/>
    <w:next w:val="Normal"/>
    <w:qFormat/>
    <w:rsid w:val="00925429"/>
    <w:pPr>
      <w:overflowPunct w:val="0"/>
      <w:autoSpaceDE w:val="0"/>
      <w:autoSpaceDN w:val="0"/>
      <w:adjustRightInd w:val="0"/>
      <w:spacing w:before="240" w:after="60"/>
      <w:textAlignment w:val="baseline"/>
      <w:outlineLvl w:val="5"/>
    </w:pPr>
    <w:rPr>
      <w:b/>
      <w:szCs w:val="20"/>
      <w:lang w:eastAsia="de-DE"/>
    </w:rPr>
  </w:style>
  <w:style w:type="paragraph" w:styleId="Heading7">
    <w:name w:val="heading 7"/>
    <w:basedOn w:val="Normal"/>
    <w:next w:val="Normal"/>
    <w:qFormat/>
    <w:rsid w:val="00925429"/>
    <w:pPr>
      <w:overflowPunct w:val="0"/>
      <w:autoSpaceDE w:val="0"/>
      <w:autoSpaceDN w:val="0"/>
      <w:adjustRightInd w:val="0"/>
      <w:spacing w:before="240" w:after="60"/>
      <w:textAlignment w:val="baseline"/>
      <w:outlineLvl w:val="6"/>
    </w:pPr>
    <w:rPr>
      <w:szCs w:val="20"/>
      <w:lang w:eastAsia="de-DE"/>
    </w:rPr>
  </w:style>
  <w:style w:type="paragraph" w:styleId="Heading8">
    <w:name w:val="heading 8"/>
    <w:basedOn w:val="Normal"/>
    <w:next w:val="Normal"/>
    <w:qFormat/>
    <w:rsid w:val="00925429"/>
    <w:pPr>
      <w:overflowPunct w:val="0"/>
      <w:autoSpaceDE w:val="0"/>
      <w:autoSpaceDN w:val="0"/>
      <w:adjustRightInd w:val="0"/>
      <w:spacing w:before="240" w:after="60"/>
      <w:textAlignment w:val="baseline"/>
      <w:outlineLvl w:val="7"/>
    </w:pPr>
    <w:rPr>
      <w:i/>
      <w:szCs w:val="20"/>
      <w:lang w:eastAsia="de-DE"/>
    </w:rPr>
  </w:style>
  <w:style w:type="paragraph" w:styleId="Heading9">
    <w:name w:val="heading 9"/>
    <w:basedOn w:val="Normal"/>
    <w:next w:val="Normal"/>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30"/>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semiHidden/>
    <w:unhideWhenUsed/>
    <w:rsid w:val="00016591"/>
    <w:rPr>
      <w:sz w:val="20"/>
      <w:szCs w:val="20"/>
    </w:rPr>
  </w:style>
  <w:style w:type="character" w:customStyle="1" w:styleId="CommentTextChar">
    <w:name w:val="Comment Text Char"/>
    <w:basedOn w:val="DefaultParagraphFont"/>
    <w:link w:val="CommentText"/>
    <w:uiPriority w:val="99"/>
    <w:semiHidden/>
    <w:rsid w:val="00016591"/>
    <w:rPr>
      <w:rFonts w:ascii="Arial" w:hAnsi="Arial"/>
      <w:color w:val="000000"/>
      <w:lang w:val="de-DE"/>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de-DE"/>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de-DE"/>
    </w:rPr>
  </w:style>
  <w:style w:type="character" w:styleId="Hyperlink">
    <w:name w:val="Hyperlink"/>
    <w:basedOn w:val="DefaultParagraphFont"/>
    <w:uiPriority w:val="99"/>
    <w:unhideWhenUsed/>
    <w:rsid w:val="00016591"/>
    <w:rPr>
      <w:rFonts w:ascii="Arial" w:hAnsi="Arial" w:cs="Arial" w:hint="default"/>
      <w:color w:val="666666"/>
      <w:sz w:val="18"/>
      <w:szCs w:val="18"/>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doka.com"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header" Target="header2.xml"/><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rohr\AppData\Roaming\Microsoft\Templates\Word%20Template%20USA%20Little%20Ferry%20214.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585CBB-BA9F-4C7E-B0E6-DD65A5C19E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 Template USA Little Ferry 214.dotx</Template>
  <TotalTime>0</TotalTime>
  <Pages>3</Pages>
  <Words>530</Words>
  <Characters>3026</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Briefvorlage nach AA DG- R1-MSD-0001 02 DEU</vt:lpstr>
    </vt:vector>
  </TitlesOfParts>
  <Company>Umdasch AG</Company>
  <LinksUpToDate>false</LinksUpToDate>
  <CharactersWithSpaces>3549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creator>Sanicki Diana</dc:creator>
  <cp:lastModifiedBy>Rohr Dominique</cp:lastModifiedBy>
  <cp:revision>7</cp:revision>
  <cp:lastPrinted>2013-01-09T15:55:00Z</cp:lastPrinted>
  <dcterms:created xsi:type="dcterms:W3CDTF">2013-03-04T21:46:00Z</dcterms:created>
  <dcterms:modified xsi:type="dcterms:W3CDTF">2013-07-16T17:52:00Z</dcterms:modified>
</cp:coreProperties>
</file>