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E05" w:rsidRPr="00576FEA" w:rsidRDefault="009D6E05" w:rsidP="009D6E05">
      <w:pPr>
        <w:rPr>
          <w:b/>
          <w:sz w:val="28"/>
          <w:szCs w:val="28"/>
        </w:rPr>
      </w:pPr>
      <w:r w:rsidRPr="00576FEA">
        <w:rPr>
          <w:b/>
          <w:sz w:val="28"/>
          <w:szCs w:val="28"/>
        </w:rPr>
        <w:t>Doka erhält renommierten Wirtschaftspreis der</w:t>
      </w:r>
      <w:r>
        <w:rPr>
          <w:b/>
          <w:sz w:val="28"/>
          <w:szCs w:val="28"/>
        </w:rPr>
        <w:t xml:space="preserve"> Vereinigten Arabischen Emirate</w:t>
      </w:r>
    </w:p>
    <w:p w:rsidR="009D6E05" w:rsidRDefault="009D6E05" w:rsidP="009D6E05">
      <w:pPr>
        <w:rPr>
          <w:b/>
          <w:bCs/>
          <w:sz w:val="24"/>
        </w:rPr>
      </w:pPr>
    </w:p>
    <w:p w:rsidR="009D6E05" w:rsidRPr="00576FEA" w:rsidRDefault="009D6E05" w:rsidP="009D6E05">
      <w:pPr>
        <w:rPr>
          <w:sz w:val="24"/>
        </w:rPr>
      </w:pPr>
      <w:r>
        <w:rPr>
          <w:b/>
          <w:bCs/>
          <w:sz w:val="24"/>
        </w:rPr>
        <w:t>Die Vereinigten Arabischen Emirate</w:t>
      </w:r>
      <w:r w:rsidRPr="00576FEA">
        <w:rPr>
          <w:b/>
          <w:bCs/>
          <w:sz w:val="24"/>
        </w:rPr>
        <w:t xml:space="preserve"> (VAE) </w:t>
      </w:r>
      <w:r>
        <w:rPr>
          <w:b/>
          <w:bCs/>
          <w:sz w:val="24"/>
        </w:rPr>
        <w:t>ehrten die erfolgreichsten Unternehmen, darunter ist auch der österreichische Schalungsexperte</w:t>
      </w:r>
      <w:r w:rsidR="00432961">
        <w:rPr>
          <w:b/>
          <w:bCs/>
          <w:sz w:val="24"/>
        </w:rPr>
        <w:t xml:space="preserve"> Doka</w:t>
      </w:r>
      <w:r>
        <w:rPr>
          <w:b/>
          <w:bCs/>
          <w:sz w:val="24"/>
        </w:rPr>
        <w:t xml:space="preserve"> aus Amstetten. </w:t>
      </w:r>
      <w:r w:rsidRPr="00576FEA">
        <w:rPr>
          <w:b/>
          <w:bCs/>
          <w:sz w:val="24"/>
        </w:rPr>
        <w:t>Bei der feierlichen Veranstaltung des Mohammed Bin Rashid Al</w:t>
      </w:r>
      <w:r>
        <w:rPr>
          <w:b/>
          <w:bCs/>
          <w:sz w:val="24"/>
        </w:rPr>
        <w:t xml:space="preserve"> Maktoum Business Awards wurde Doka der</w:t>
      </w:r>
      <w:r w:rsidRPr="00576FEA">
        <w:rPr>
          <w:b/>
          <w:bCs/>
          <w:sz w:val="24"/>
        </w:rPr>
        <w:t xml:space="preserve"> „Business-Excellence Award" in der Kategorie „Baubranche"</w:t>
      </w:r>
      <w:r w:rsidR="00432961">
        <w:rPr>
          <w:b/>
          <w:bCs/>
          <w:sz w:val="24"/>
        </w:rPr>
        <w:t xml:space="preserve"> verliehen</w:t>
      </w:r>
      <w:r w:rsidRPr="00576FEA">
        <w:rPr>
          <w:b/>
          <w:bCs/>
          <w:sz w:val="24"/>
        </w:rPr>
        <w:t>.</w:t>
      </w:r>
    </w:p>
    <w:p w:rsidR="009D6E05" w:rsidRDefault="009D6E05" w:rsidP="009D6E05"/>
    <w:p w:rsidR="009D6E05" w:rsidRPr="00576FEA" w:rsidRDefault="009D6E05" w:rsidP="009D6E05">
      <w:r w:rsidRPr="00576FEA">
        <w:t xml:space="preserve">Mit dem Preis der </w:t>
      </w:r>
      <w:r>
        <w:t>„</w:t>
      </w:r>
      <w:r w:rsidRPr="00576FEA">
        <w:t>Dubai Chamber of Commerce</w:t>
      </w:r>
      <w:r>
        <w:t>“</w:t>
      </w:r>
      <w:r w:rsidR="00DC47A5">
        <w:t xml:space="preserve"> wurden heuer bereits zum neunten</w:t>
      </w:r>
      <w:r w:rsidRPr="00576FEA">
        <w:t xml:space="preserve"> Mal Unternehmen vor den Vorhang geholt, die einen wichtigen Beitrag zur wirtschaftlichen Entwicklung der VAE leisten. Bei der Verleihung </w:t>
      </w:r>
      <w:r>
        <w:t xml:space="preserve">im Resort Madinat Jumeirah in Dubai </w:t>
      </w:r>
      <w:r w:rsidRPr="00576FEA">
        <w:t xml:space="preserve">gratulierte </w:t>
      </w:r>
      <w:r>
        <w:t xml:space="preserve">H.E. </w:t>
      </w:r>
      <w:r w:rsidRPr="00576FEA">
        <w:t xml:space="preserve">Hamad Buamim, Präsident &amp; CEO der </w:t>
      </w:r>
      <w:r w:rsidR="00432961">
        <w:t>„</w:t>
      </w:r>
      <w:r w:rsidRPr="00576FEA">
        <w:t>Dubai Chamber of Commerce and Industry</w:t>
      </w:r>
      <w:r w:rsidR="00432961">
        <w:t>“</w:t>
      </w:r>
      <w:r w:rsidRPr="00576FEA">
        <w:t xml:space="preserve"> und Vorsitzender des Awards, Doka zu den erreichten Erfolgen und nannte </w:t>
      </w:r>
      <w:r>
        <w:t>das Unternehmen</w:t>
      </w:r>
      <w:r w:rsidRPr="00576FEA">
        <w:t xml:space="preserve"> ein Vorbild für die gesamte Privatwirtschaft. </w:t>
      </w:r>
      <w:r>
        <w:t>Überreicht wurde der Preis von Scheich Maktoum bin Mohammed bin Rashid Al Maktoum</w:t>
      </w:r>
      <w:r w:rsidRPr="002E7B41">
        <w:t xml:space="preserve">, </w:t>
      </w:r>
      <w:r>
        <w:t>Stellvertretendes Regierungsoberhaupt von</w:t>
      </w:r>
      <w:r w:rsidRPr="002E7B41">
        <w:t xml:space="preserve"> Dubai</w:t>
      </w:r>
      <w:r>
        <w:t xml:space="preserve">, an </w:t>
      </w:r>
      <w:r w:rsidRPr="002E7B41">
        <w:t>Michael Arnold, Managing Director von Doka Gulf</w:t>
      </w:r>
      <w:r>
        <w:t>:</w:t>
      </w:r>
    </w:p>
    <w:p w:rsidR="009D6E05" w:rsidRDefault="009D6E05" w:rsidP="009D6E05"/>
    <w:p w:rsidR="009D6E05" w:rsidRDefault="009D6E05" w:rsidP="009D6E05">
      <w:r>
        <w:t xml:space="preserve">„Als Unternehmen streben wir kontinuierlich danach, noch besser und innovativer zu werden. Das ist auch die treibende Kraft, die hinter unseren Leistungen und unserer Stellung als bewährter Partner </w:t>
      </w:r>
      <w:r w:rsidR="00DC47A5">
        <w:t>der Baubranche</w:t>
      </w:r>
      <w:r>
        <w:t xml:space="preserve"> </w:t>
      </w:r>
      <w:r w:rsidR="00DC47A5">
        <w:t>in den</w:t>
      </w:r>
      <w:r>
        <w:t xml:space="preserve"> Vereinigten Arabischen Emirate</w:t>
      </w:r>
      <w:r w:rsidR="00DC47A5">
        <w:t>n</w:t>
      </w:r>
      <w:r w:rsidR="00432961">
        <w:t xml:space="preserve"> steht.“</w:t>
      </w:r>
      <w:r>
        <w:t xml:space="preserve"> </w:t>
      </w:r>
    </w:p>
    <w:p w:rsidR="009D6E05" w:rsidRDefault="009D6E05" w:rsidP="009D6E05"/>
    <w:p w:rsidR="009D6E05" w:rsidRDefault="009D6E05" w:rsidP="009D6E05">
      <w:r>
        <w:t xml:space="preserve">Doka ist bereits seit 20 Jahren in den VAE tätig und hat sich einen hervorragenden Ruf als Schalungsanbieter erarbeitet. </w:t>
      </w:r>
      <w:r w:rsidR="009510BA">
        <w:t>Einige</w:t>
      </w:r>
      <w:r w:rsidR="00065758">
        <w:t xml:space="preserve"> der</w:t>
      </w:r>
      <w:r w:rsidR="00432961">
        <w:t xml:space="preserve"> bekanntesten Gebäude </w:t>
      </w:r>
      <w:r>
        <w:t xml:space="preserve">der Emirate </w:t>
      </w:r>
      <w:r w:rsidR="009510BA">
        <w:t>wurden mit Doka Schalungslösungen gebaut, unter anderem der Burj Khalifa und der</w:t>
      </w:r>
      <w:r>
        <w:t xml:space="preserve"> Burj Al Arab.</w:t>
      </w:r>
    </w:p>
    <w:p w:rsidR="009D6E05" w:rsidRDefault="009D6E05" w:rsidP="009D6E05"/>
    <w:p w:rsidR="009D6E05" w:rsidRDefault="009D6E05" w:rsidP="009D6E05">
      <w:r>
        <w:t xml:space="preserve">Die begehrte Auszeichnung reiht sich in eine ganze Liste an Preisen für den Schalungsexperten in den VAE ein. So wurde Doka erst Ende </w:t>
      </w:r>
      <w:r w:rsidR="00432961">
        <w:t>2016</w:t>
      </w:r>
      <w:r>
        <w:t xml:space="preserve"> als „Bestes Schalungsunternehmen des Jahres</w:t>
      </w:r>
      <w:r w:rsidR="00432961">
        <w:t>“</w:t>
      </w:r>
      <w:r>
        <w:t xml:space="preserve"> und mit dem „Ce</w:t>
      </w:r>
      <w:r w:rsidR="00432961">
        <w:t>rtificate of Technical Approval“</w:t>
      </w:r>
      <w:r>
        <w:t xml:space="preserve"> für die innovative Betonmonitoring-Technologie „Concremote“ ausgezeichnet.</w:t>
      </w:r>
    </w:p>
    <w:p w:rsidR="009D6E05" w:rsidRDefault="009D6E05" w:rsidP="009D6E05"/>
    <w:p w:rsidR="009D6E05" w:rsidRDefault="009D6E05" w:rsidP="009D6E05"/>
    <w:p w:rsidR="009D6E05" w:rsidRPr="00CD06EB" w:rsidRDefault="009D6E05" w:rsidP="009D6E05">
      <w:pPr>
        <w:rPr>
          <w:b/>
          <w:sz w:val="20"/>
          <w:szCs w:val="20"/>
          <w:lang w:val="en-US"/>
        </w:rPr>
      </w:pPr>
      <w:r w:rsidRPr="00CD06EB">
        <w:rPr>
          <w:b/>
          <w:sz w:val="20"/>
          <w:szCs w:val="20"/>
          <w:lang w:val="en-US"/>
        </w:rPr>
        <w:t>Mohammed Bin Rashid Al Maktoum Business Award</w:t>
      </w:r>
    </w:p>
    <w:p w:rsidR="009D6E05" w:rsidRPr="00CD06EB" w:rsidRDefault="009D6E05" w:rsidP="009D6E05">
      <w:pPr>
        <w:rPr>
          <w:sz w:val="20"/>
          <w:szCs w:val="20"/>
        </w:rPr>
      </w:pPr>
      <w:r w:rsidRPr="00CD06EB">
        <w:rPr>
          <w:sz w:val="20"/>
          <w:szCs w:val="20"/>
        </w:rPr>
        <w:t xml:space="preserve">Der Preis steht unter der Schirmherrschaft von Scheich Mohammed bin Rashid Al Maktoum, Vizepräsident und Premierminister der </w:t>
      </w:r>
      <w:r>
        <w:rPr>
          <w:sz w:val="20"/>
          <w:szCs w:val="20"/>
        </w:rPr>
        <w:t>Vereinigten Arabischen Emirate</w:t>
      </w:r>
      <w:r w:rsidRPr="00CD06EB">
        <w:rPr>
          <w:sz w:val="20"/>
          <w:szCs w:val="20"/>
        </w:rPr>
        <w:t xml:space="preserve"> (VAE) und Herrscher von Dubai. Der seit 2005 vergebene Preis wurde von der Dubai Chamber of Commerce ins Leben gerufen und soll Unternehmen würdigen, die einen Beitrag zur wirtschaftlichen Entwicklung der VAE leisten. </w:t>
      </w:r>
    </w:p>
    <w:p w:rsidR="006856D6" w:rsidRDefault="006856D6" w:rsidP="001D29C9">
      <w:pPr>
        <w:rPr>
          <w:rFonts w:cs="Arial"/>
          <w:b/>
          <w:sz w:val="20"/>
          <w:szCs w:val="20"/>
        </w:rPr>
      </w:pPr>
    </w:p>
    <w:p w:rsidR="002C03E4" w:rsidRPr="004A2BA0" w:rsidRDefault="002C03E4" w:rsidP="002C03E4">
      <w:pPr>
        <w:rPr>
          <w:b/>
          <w:sz w:val="20"/>
          <w:szCs w:val="20"/>
        </w:rPr>
      </w:pPr>
      <w:r w:rsidRPr="004A2BA0">
        <w:rPr>
          <w:b/>
          <w:sz w:val="20"/>
          <w:szCs w:val="20"/>
        </w:rPr>
        <w:t>Über Doka:</w:t>
      </w:r>
    </w:p>
    <w:p w:rsidR="002C03E4" w:rsidRPr="004A2BA0" w:rsidRDefault="002C03E4" w:rsidP="002C03E4">
      <w:pPr>
        <w:rPr>
          <w:rFonts w:cs="Arial"/>
          <w:sz w:val="20"/>
          <w:szCs w:val="20"/>
          <w:lang w:val="de-AT"/>
        </w:rPr>
      </w:pPr>
      <w:r w:rsidRPr="004A2BA0">
        <w:rPr>
          <w:rFonts w:cs="Arial"/>
          <w:sz w:val="20"/>
          <w:szCs w:val="20"/>
          <w:lang w:val="de-AT"/>
        </w:rPr>
        <w:t>Doka zählt zu den weltweit führenden Unternehmen in der Entwicklung, Herstellung und im Vertrieb von Schalungstechnik für alle Bereiche am Bau. Mit mehr als 160 Vertriebs- und Logistikstandorten in über 70 Ländern verfügt die Doka Group über ein leistungsstarkes Vertriebsnetz und garantiert damit die rasche und professionelle Bereitstellung von Material und technischem Support. Die Doka Group ist ein Unternehmen der Umdasch Group und beschäftigt weltweit mehr als 6.</w:t>
      </w:r>
      <w:r w:rsidR="004B5200" w:rsidRPr="004A2BA0">
        <w:rPr>
          <w:rFonts w:cs="Arial"/>
          <w:sz w:val="20"/>
          <w:szCs w:val="20"/>
          <w:lang w:val="de-AT"/>
        </w:rPr>
        <w:t>0</w:t>
      </w:r>
      <w:r w:rsidRPr="004A2BA0">
        <w:rPr>
          <w:rFonts w:cs="Arial"/>
          <w:sz w:val="20"/>
          <w:szCs w:val="20"/>
          <w:lang w:val="de-AT"/>
        </w:rPr>
        <w:t>00 Mitarbeiterinnen und Mitarbeiter.</w:t>
      </w:r>
    </w:p>
    <w:p w:rsidR="002C03E4" w:rsidRDefault="002C03E4" w:rsidP="002C03E4">
      <w:pPr>
        <w:rPr>
          <w:rFonts w:cs="Arial"/>
          <w:b/>
          <w:sz w:val="20"/>
          <w:szCs w:val="20"/>
          <w:lang w:val="de-AT"/>
        </w:rPr>
      </w:pPr>
    </w:p>
    <w:p w:rsidR="002C03E4" w:rsidRPr="004A1FBD" w:rsidRDefault="002C03E4" w:rsidP="002C03E4">
      <w:pPr>
        <w:rPr>
          <w:rFonts w:cs="Arial"/>
          <w:b/>
          <w:sz w:val="20"/>
          <w:szCs w:val="20"/>
        </w:rPr>
      </w:pPr>
      <w:r>
        <w:rPr>
          <w:rFonts w:cs="Arial"/>
          <w:b/>
          <w:sz w:val="20"/>
          <w:szCs w:val="20"/>
        </w:rPr>
        <w:t>P</w:t>
      </w:r>
      <w:r w:rsidRPr="004A1FBD">
        <w:rPr>
          <w:rFonts w:cs="Arial"/>
          <w:b/>
          <w:sz w:val="20"/>
          <w:szCs w:val="20"/>
        </w:rPr>
        <w:t>r</w:t>
      </w:r>
      <w:r>
        <w:rPr>
          <w:rFonts w:cs="Arial"/>
          <w:b/>
          <w:sz w:val="20"/>
          <w:szCs w:val="20"/>
        </w:rPr>
        <w:t>essekontakt</w:t>
      </w:r>
    </w:p>
    <w:p w:rsidR="002C03E4" w:rsidRPr="00DC5BC5" w:rsidRDefault="002C03E4" w:rsidP="002C03E4">
      <w:pPr>
        <w:rPr>
          <w:rFonts w:cs="Arial"/>
          <w:b/>
          <w:sz w:val="20"/>
          <w:szCs w:val="20"/>
        </w:rPr>
      </w:pPr>
      <w:r w:rsidRPr="00DC5BC5">
        <w:rPr>
          <w:rFonts w:cs="Arial"/>
          <w:b/>
          <w:sz w:val="20"/>
          <w:szCs w:val="20"/>
        </w:rPr>
        <w:t>Doka Group</w:t>
      </w:r>
    </w:p>
    <w:p w:rsidR="002C03E4" w:rsidRPr="00DC5BC5" w:rsidRDefault="002C03E4" w:rsidP="002C03E4">
      <w:pPr>
        <w:rPr>
          <w:rFonts w:cs="Arial"/>
          <w:sz w:val="20"/>
          <w:szCs w:val="20"/>
        </w:rPr>
      </w:pPr>
      <w:r w:rsidRPr="00DC5BC5">
        <w:rPr>
          <w:rFonts w:cs="Arial"/>
          <w:bCs/>
          <w:sz w:val="20"/>
          <w:szCs w:val="20"/>
        </w:rPr>
        <w:t>Alexander Hörschläger</w:t>
      </w:r>
    </w:p>
    <w:p w:rsidR="002C03E4" w:rsidRPr="00DC5BC5" w:rsidRDefault="002C03E4" w:rsidP="002C03E4">
      <w:pPr>
        <w:rPr>
          <w:rFonts w:cs="Arial"/>
          <w:sz w:val="20"/>
          <w:szCs w:val="20"/>
        </w:rPr>
      </w:pPr>
      <w:r w:rsidRPr="00DC5BC5">
        <w:rPr>
          <w:rFonts w:cs="Arial"/>
          <w:sz w:val="20"/>
          <w:szCs w:val="20"/>
        </w:rPr>
        <w:t>Head of Public Relations</w:t>
      </w:r>
    </w:p>
    <w:p w:rsidR="002C03E4" w:rsidRPr="00DC5BC5" w:rsidRDefault="002C03E4" w:rsidP="002C03E4">
      <w:pPr>
        <w:rPr>
          <w:rFonts w:cs="Arial"/>
          <w:sz w:val="20"/>
          <w:szCs w:val="20"/>
        </w:rPr>
      </w:pPr>
      <w:r w:rsidRPr="00DC5BC5">
        <w:rPr>
          <w:rFonts w:cs="Arial"/>
          <w:b/>
          <w:bCs/>
          <w:sz w:val="20"/>
          <w:szCs w:val="20"/>
        </w:rPr>
        <w:t>M</w:t>
      </w:r>
      <w:r w:rsidRPr="00DC5BC5">
        <w:rPr>
          <w:rFonts w:cs="Arial"/>
          <w:sz w:val="20"/>
          <w:szCs w:val="20"/>
        </w:rPr>
        <w:t>+43/664/88384478</w:t>
      </w:r>
    </w:p>
    <w:p w:rsidR="002C03E4" w:rsidRDefault="006454A5">
      <w:hyperlink r:id="rId11" w:history="1">
        <w:r w:rsidR="002C03E4" w:rsidRPr="00400397">
          <w:rPr>
            <w:rStyle w:val="Hyperlink"/>
            <w:sz w:val="20"/>
            <w:szCs w:val="20"/>
          </w:rPr>
          <w:t>alexander.hoerschlaeger@doka.com</w:t>
        </w:r>
      </w:hyperlink>
    </w:p>
    <w:p w:rsidR="009869BA" w:rsidRPr="009869BA" w:rsidRDefault="009869BA">
      <w:pPr>
        <w:rPr>
          <w:b/>
          <w:sz w:val="24"/>
        </w:rPr>
      </w:pPr>
      <w:r w:rsidRPr="009869BA">
        <w:rPr>
          <w:b/>
          <w:sz w:val="24"/>
        </w:rPr>
        <w:lastRenderedPageBreak/>
        <w:t>Fotos:</w:t>
      </w:r>
    </w:p>
    <w:p w:rsidR="009869BA" w:rsidRDefault="009869BA"/>
    <w:p w:rsidR="00250665" w:rsidRDefault="00B9112D">
      <w:r>
        <w:t>Die beiden</w:t>
      </w:r>
      <w:r w:rsidR="00D17B12">
        <w:t xml:space="preserve"> Fotos finden Sie zum Download unter:</w:t>
      </w:r>
      <w:r w:rsidR="001667B7">
        <w:t xml:space="preserve"> </w:t>
      </w:r>
    </w:p>
    <w:p w:rsidR="00250665" w:rsidRDefault="00250665">
      <w:hyperlink r:id="rId12" w:history="1">
        <w:r w:rsidRPr="00631E05">
          <w:rPr>
            <w:rStyle w:val="Hyperlink"/>
            <w:rFonts w:cs="Times New Roman"/>
            <w:sz w:val="22"/>
            <w:szCs w:val="24"/>
          </w:rPr>
          <w:t>https://www.doka.com/at/news/press/uae-award</w:t>
        </w:r>
      </w:hyperlink>
    </w:p>
    <w:p w:rsidR="00250665" w:rsidRDefault="00250665">
      <w:bookmarkStart w:id="0" w:name="_GoBack"/>
      <w:bookmarkEnd w:id="0"/>
    </w:p>
    <w:p w:rsidR="002002C8" w:rsidRDefault="002002C8">
      <w:r>
        <w:t>Bei Veröffentlichung bitten wir Sie um Angabe des Fotocredits.</w:t>
      </w:r>
    </w:p>
    <w:p w:rsidR="002002C8" w:rsidRDefault="002002C8"/>
    <w:tbl>
      <w:tblPr>
        <w:tblW w:w="0" w:type="auto"/>
        <w:tblLook w:val="04A0" w:firstRow="1" w:lastRow="0" w:firstColumn="1" w:lastColumn="0" w:noHBand="0" w:noVBand="1"/>
      </w:tblPr>
      <w:tblGrid>
        <w:gridCol w:w="2802"/>
        <w:gridCol w:w="6486"/>
      </w:tblGrid>
      <w:tr w:rsidR="00451196" w:rsidRPr="00250665" w:rsidTr="00451196">
        <w:tc>
          <w:tcPr>
            <w:tcW w:w="2802" w:type="dxa"/>
            <w:hideMark/>
          </w:tcPr>
          <w:p w:rsidR="00451196" w:rsidRDefault="00B9112D" w:rsidP="00451196">
            <w:pPr>
              <w:jc w:val="center"/>
              <w:rPr>
                <w:noProof/>
                <w:sz w:val="16"/>
                <w:szCs w:val="16"/>
                <w:lang w:eastAsia="de-DE"/>
              </w:rPr>
            </w:pPr>
            <w:r w:rsidRPr="00B9112D">
              <w:rPr>
                <w:rFonts w:cs="Arial"/>
                <w:b/>
                <w:noProof/>
                <w:sz w:val="20"/>
                <w:szCs w:val="20"/>
                <w:lang w:eastAsia="de-DE"/>
              </w:rPr>
              <w:drawing>
                <wp:anchor distT="0" distB="0" distL="114300" distR="114300" simplePos="0" relativeHeight="251658240" behindDoc="0" locked="0" layoutInCell="1" allowOverlap="1">
                  <wp:simplePos x="0" y="0"/>
                  <wp:positionH relativeFrom="column">
                    <wp:posOffset>-92710</wp:posOffset>
                  </wp:positionH>
                  <wp:positionV relativeFrom="paragraph">
                    <wp:posOffset>115570</wp:posOffset>
                  </wp:positionV>
                  <wp:extent cx="1760156" cy="1068070"/>
                  <wp:effectExtent l="0" t="0" r="0" b="0"/>
                  <wp:wrapNone/>
                  <wp:docPr id="1" name="Grafik 1" descr="S:\Office Management\Lisa Reßl\Intranet\2017\2017_Q1\Online\20170222_Business Award ME\Fotos\Fotos - Teil I\20170223_Award_ME_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ffice Management\Lisa Reßl\Intranet\2017\2017_Q1\Online\20170222_Business Award ME\Fotos\Fotos - Teil I\20170223_Award_ME_PI.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60156" cy="1068070"/>
                          </a:xfrm>
                          <a:prstGeom prst="rect">
                            <a:avLst/>
                          </a:prstGeom>
                          <a:noFill/>
                          <a:ln>
                            <a:noFill/>
                          </a:ln>
                        </pic:spPr>
                      </pic:pic>
                    </a:graphicData>
                  </a:graphic>
                </wp:anchor>
              </w:drawing>
            </w:r>
          </w:p>
        </w:tc>
        <w:tc>
          <w:tcPr>
            <w:tcW w:w="6486" w:type="dxa"/>
          </w:tcPr>
          <w:p w:rsidR="00B9112D" w:rsidRDefault="00B9112D" w:rsidP="00451196">
            <w:pPr>
              <w:rPr>
                <w:rFonts w:cs="Arial"/>
                <w:b/>
                <w:sz w:val="20"/>
                <w:szCs w:val="20"/>
              </w:rPr>
            </w:pPr>
          </w:p>
          <w:p w:rsidR="00451196" w:rsidRPr="00451196" w:rsidRDefault="00B9112D" w:rsidP="00451196">
            <w:pPr>
              <w:rPr>
                <w:rFonts w:cs="Arial"/>
                <w:b/>
                <w:sz w:val="20"/>
                <w:szCs w:val="20"/>
              </w:rPr>
            </w:pPr>
            <w:r>
              <w:rPr>
                <w:rFonts w:cs="Arial"/>
                <w:b/>
                <w:sz w:val="20"/>
                <w:szCs w:val="20"/>
              </w:rPr>
              <w:t>Award</w:t>
            </w:r>
            <w:r w:rsidR="00DC47A5">
              <w:rPr>
                <w:rFonts w:cs="Arial"/>
                <w:b/>
                <w:sz w:val="20"/>
                <w:szCs w:val="20"/>
              </w:rPr>
              <w:t>-Ü</w:t>
            </w:r>
            <w:r>
              <w:rPr>
                <w:rFonts w:cs="Arial"/>
                <w:b/>
                <w:sz w:val="20"/>
                <w:szCs w:val="20"/>
              </w:rPr>
              <w:t>bergabe</w:t>
            </w:r>
          </w:p>
          <w:p w:rsidR="00451196" w:rsidRPr="009869BA" w:rsidRDefault="00451196" w:rsidP="00451196">
            <w:pPr>
              <w:rPr>
                <w:rFonts w:cs="Arial"/>
                <w:color w:val="auto"/>
                <w:sz w:val="20"/>
                <w:szCs w:val="22"/>
              </w:rPr>
            </w:pPr>
          </w:p>
          <w:p w:rsidR="00451196" w:rsidRPr="00451196" w:rsidRDefault="00B9112D" w:rsidP="00451196">
            <w:pPr>
              <w:rPr>
                <w:rFonts w:cs="Arial"/>
                <w:color w:val="auto"/>
                <w:sz w:val="20"/>
              </w:rPr>
            </w:pPr>
            <w:r w:rsidRPr="00B9112D">
              <w:rPr>
                <w:rFonts w:cs="Arial"/>
                <w:color w:val="auto"/>
                <w:sz w:val="20"/>
                <w:szCs w:val="22"/>
              </w:rPr>
              <w:t>Scheich Maktoum bin Mohammed bin Rashid Al Maktoum, Stellvertretendes Regierungsoberhaupt von Dubai</w:t>
            </w:r>
            <w:r>
              <w:rPr>
                <w:rFonts w:cs="Arial"/>
                <w:color w:val="auto"/>
                <w:sz w:val="20"/>
                <w:szCs w:val="22"/>
              </w:rPr>
              <w:t>, überreicht die Auszeichnung</w:t>
            </w:r>
            <w:r w:rsidRPr="00B9112D">
              <w:rPr>
                <w:rFonts w:cs="Arial"/>
                <w:color w:val="auto"/>
                <w:sz w:val="20"/>
                <w:szCs w:val="22"/>
              </w:rPr>
              <w:t xml:space="preserve"> an Michael Arnold, Managing Director von Doka Gulf</w:t>
            </w:r>
            <w:r>
              <w:rPr>
                <w:rFonts w:cs="Arial"/>
                <w:color w:val="auto"/>
                <w:sz w:val="20"/>
                <w:szCs w:val="22"/>
              </w:rPr>
              <w:t>.</w:t>
            </w:r>
          </w:p>
          <w:p w:rsidR="00B9112D" w:rsidRPr="00B9112D" w:rsidRDefault="00B9112D" w:rsidP="00451196">
            <w:pPr>
              <w:rPr>
                <w:rFonts w:cs="Arial"/>
                <w:color w:val="auto"/>
                <w:sz w:val="20"/>
                <w:szCs w:val="22"/>
              </w:rPr>
            </w:pPr>
          </w:p>
          <w:p w:rsidR="00451196" w:rsidRPr="00DC47A5" w:rsidRDefault="00451196" w:rsidP="00B9112D">
            <w:pPr>
              <w:rPr>
                <w:rFonts w:cs="Arial"/>
                <w:color w:val="auto"/>
                <w:lang w:val="en-US" w:eastAsia="de-DE"/>
              </w:rPr>
            </w:pPr>
            <w:r w:rsidRPr="00456087">
              <w:rPr>
                <w:rFonts w:cs="Arial"/>
                <w:color w:val="auto"/>
                <w:sz w:val="20"/>
                <w:szCs w:val="22"/>
                <w:lang w:val="en-US"/>
              </w:rPr>
              <w:t>Copyright © D</w:t>
            </w:r>
            <w:r w:rsidR="00B9112D">
              <w:rPr>
                <w:rFonts w:cs="Arial"/>
                <w:color w:val="auto"/>
                <w:sz w:val="20"/>
                <w:szCs w:val="22"/>
                <w:lang w:val="en-US"/>
              </w:rPr>
              <w:t>ubai Chamber of Commerce and Industry</w:t>
            </w:r>
          </w:p>
        </w:tc>
      </w:tr>
      <w:tr w:rsidR="00451196" w:rsidRPr="00B9112D" w:rsidTr="00451196">
        <w:tc>
          <w:tcPr>
            <w:tcW w:w="2802" w:type="dxa"/>
            <w:hideMark/>
          </w:tcPr>
          <w:p w:rsidR="00451196" w:rsidRPr="00DC47A5" w:rsidRDefault="00B9112D" w:rsidP="00451196">
            <w:pPr>
              <w:jc w:val="center"/>
              <w:rPr>
                <w:noProof/>
                <w:sz w:val="16"/>
                <w:szCs w:val="16"/>
                <w:lang w:val="en-US" w:eastAsia="de-DE"/>
              </w:rPr>
            </w:pPr>
            <w:r w:rsidRPr="00B9112D">
              <w:rPr>
                <w:rFonts w:cs="Arial"/>
                <w:b/>
                <w:noProof/>
                <w:sz w:val="20"/>
                <w:szCs w:val="20"/>
                <w:lang w:eastAsia="de-DE"/>
              </w:rPr>
              <w:drawing>
                <wp:anchor distT="0" distB="0" distL="114300" distR="114300" simplePos="0" relativeHeight="251659264" behindDoc="0" locked="0" layoutInCell="1" allowOverlap="1">
                  <wp:simplePos x="0" y="0"/>
                  <wp:positionH relativeFrom="column">
                    <wp:posOffset>-90488</wp:posOffset>
                  </wp:positionH>
                  <wp:positionV relativeFrom="paragraph">
                    <wp:posOffset>267970</wp:posOffset>
                  </wp:positionV>
                  <wp:extent cx="1773818" cy="1081088"/>
                  <wp:effectExtent l="0" t="0" r="0" b="5080"/>
                  <wp:wrapNone/>
                  <wp:docPr id="6" name="Grafik 6" descr="S:\Office Management\Lisa Reßl\Intranet\2017\2017_Q1\Online\20170222_Business Award ME\Fotos\Fotos - Teil I\20170223_Award_ME_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ffice Management\Lisa Reßl\Intranet\2017\2017_Q1\Online\20170222_Business Award ME\Fotos\Fotos - Teil I\20170223_Award_ME_RU.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73818" cy="1081088"/>
                          </a:xfrm>
                          <a:prstGeom prst="rect">
                            <a:avLst/>
                          </a:prstGeom>
                          <a:noFill/>
                          <a:ln>
                            <a:noFill/>
                          </a:ln>
                        </pic:spPr>
                      </pic:pic>
                    </a:graphicData>
                  </a:graphic>
                </wp:anchor>
              </w:drawing>
            </w:r>
          </w:p>
        </w:tc>
        <w:tc>
          <w:tcPr>
            <w:tcW w:w="6486" w:type="dxa"/>
          </w:tcPr>
          <w:p w:rsidR="00B9112D" w:rsidRPr="00DC47A5" w:rsidRDefault="00B9112D" w:rsidP="00451196">
            <w:pPr>
              <w:rPr>
                <w:rFonts w:cs="Arial"/>
                <w:b/>
                <w:color w:val="auto"/>
                <w:sz w:val="20"/>
                <w:szCs w:val="20"/>
                <w:lang w:val="en-US" w:eastAsia="de-DE"/>
              </w:rPr>
            </w:pPr>
          </w:p>
          <w:p w:rsidR="00B9112D" w:rsidRPr="00DC47A5" w:rsidRDefault="00B9112D" w:rsidP="00451196">
            <w:pPr>
              <w:rPr>
                <w:rFonts w:cs="Arial"/>
                <w:b/>
                <w:color w:val="auto"/>
                <w:sz w:val="20"/>
                <w:szCs w:val="20"/>
                <w:lang w:val="en-US" w:eastAsia="de-DE"/>
              </w:rPr>
            </w:pPr>
          </w:p>
          <w:p w:rsidR="00451196" w:rsidRPr="009869BA" w:rsidRDefault="00B9112D" w:rsidP="00451196">
            <w:pPr>
              <w:rPr>
                <w:rFonts w:cs="Arial"/>
                <w:b/>
                <w:color w:val="auto"/>
                <w:sz w:val="20"/>
                <w:szCs w:val="20"/>
                <w:lang w:eastAsia="de-DE"/>
              </w:rPr>
            </w:pPr>
            <w:r>
              <w:rPr>
                <w:rFonts w:cs="Arial"/>
                <w:b/>
                <w:color w:val="auto"/>
                <w:sz w:val="20"/>
                <w:szCs w:val="20"/>
                <w:lang w:eastAsia="de-DE"/>
              </w:rPr>
              <w:t>Teamfoto</w:t>
            </w:r>
          </w:p>
          <w:p w:rsidR="00451196" w:rsidRPr="009869BA" w:rsidRDefault="00451196" w:rsidP="00451196">
            <w:pPr>
              <w:rPr>
                <w:rFonts w:cs="Arial"/>
                <w:color w:val="auto"/>
                <w:sz w:val="20"/>
                <w:szCs w:val="20"/>
                <w:lang w:eastAsia="de-DE"/>
              </w:rPr>
            </w:pPr>
          </w:p>
          <w:p w:rsidR="00FC7711" w:rsidRDefault="00B9112D" w:rsidP="00451196">
            <w:pPr>
              <w:rPr>
                <w:rFonts w:cs="Arial"/>
                <w:color w:val="auto"/>
                <w:sz w:val="20"/>
                <w:szCs w:val="22"/>
              </w:rPr>
            </w:pPr>
            <w:r>
              <w:rPr>
                <w:rFonts w:cs="Arial"/>
                <w:color w:val="auto"/>
                <w:sz w:val="20"/>
                <w:szCs w:val="22"/>
              </w:rPr>
              <w:t xml:space="preserve">Das Team der Doka Gulf freut sich über den „Business-Excellence Award“ in der Kategorie „Baubranche“. </w:t>
            </w:r>
          </w:p>
          <w:p w:rsidR="00FC7711" w:rsidRPr="00FC7711" w:rsidRDefault="00FC7711" w:rsidP="00451196">
            <w:pPr>
              <w:rPr>
                <w:rFonts w:cs="Arial"/>
                <w:color w:val="auto"/>
                <w:sz w:val="20"/>
                <w:szCs w:val="22"/>
              </w:rPr>
            </w:pPr>
          </w:p>
          <w:p w:rsidR="00451196" w:rsidRPr="00B9112D" w:rsidRDefault="00B9112D" w:rsidP="00DC47A5">
            <w:pPr>
              <w:rPr>
                <w:rFonts w:cs="Arial"/>
                <w:b/>
                <w:sz w:val="20"/>
                <w:szCs w:val="20"/>
                <w:lang w:val="en-US"/>
              </w:rPr>
            </w:pPr>
            <w:r>
              <w:rPr>
                <w:rFonts w:cs="Arial"/>
                <w:color w:val="auto"/>
                <w:sz w:val="20"/>
                <w:szCs w:val="22"/>
                <w:lang w:val="en-US"/>
              </w:rPr>
              <w:t>Copyright © D</w:t>
            </w:r>
            <w:r w:rsidR="00DC47A5">
              <w:rPr>
                <w:rFonts w:cs="Arial"/>
                <w:color w:val="auto"/>
                <w:sz w:val="20"/>
                <w:szCs w:val="22"/>
                <w:lang w:val="en-US"/>
              </w:rPr>
              <w:t>oka</w:t>
            </w:r>
          </w:p>
        </w:tc>
      </w:tr>
    </w:tbl>
    <w:p w:rsidR="00451196" w:rsidRPr="00B9112D" w:rsidRDefault="00451196">
      <w:pPr>
        <w:rPr>
          <w:rFonts w:cs="Arial"/>
          <w:b/>
          <w:sz w:val="20"/>
          <w:szCs w:val="20"/>
          <w:lang w:val="en-US"/>
        </w:rPr>
      </w:pPr>
    </w:p>
    <w:p w:rsidR="00B9112D" w:rsidRPr="00B9112D" w:rsidRDefault="00B9112D">
      <w:pPr>
        <w:rPr>
          <w:rFonts w:cs="Arial"/>
          <w:b/>
          <w:sz w:val="20"/>
          <w:szCs w:val="20"/>
          <w:lang w:val="en-US"/>
        </w:rPr>
      </w:pPr>
    </w:p>
    <w:sectPr w:rsidR="00B9112D" w:rsidRPr="00B9112D" w:rsidSect="000D5DA9">
      <w:headerReference w:type="default" r:id="rId15"/>
      <w:footerReference w:type="default" r:id="rId16"/>
      <w:pgSz w:w="11906" w:h="16838" w:code="9"/>
      <w:pgMar w:top="2552" w:right="1416" w:bottom="1276" w:left="1418" w:header="709" w:footer="3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4A5" w:rsidRDefault="006454A5">
      <w:r>
        <w:separator/>
      </w:r>
    </w:p>
  </w:endnote>
  <w:endnote w:type="continuationSeparator" w:id="0">
    <w:p w:rsidR="006454A5" w:rsidRDefault="00645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8830209"/>
      <w:docPartObj>
        <w:docPartGallery w:val="Page Numbers (Bottom of Page)"/>
        <w:docPartUnique/>
      </w:docPartObj>
    </w:sdtPr>
    <w:sdtEndPr/>
    <w:sdtContent>
      <w:p w:rsidR="00D17B12" w:rsidRDefault="001845A0">
        <w:pPr>
          <w:pStyle w:val="Fuzeile"/>
          <w:jc w:val="center"/>
        </w:pPr>
        <w:r>
          <w:fldChar w:fldCharType="begin"/>
        </w:r>
        <w:r w:rsidR="00DC47A5">
          <w:instrText>PAGE   \* MERGEFORMAT</w:instrText>
        </w:r>
        <w:r>
          <w:fldChar w:fldCharType="separate"/>
        </w:r>
        <w:r w:rsidR="00250665">
          <w:rPr>
            <w:noProof/>
          </w:rPr>
          <w:t>1</w:t>
        </w:r>
        <w:r>
          <w:rPr>
            <w:noProof/>
          </w:rPr>
          <w:fldChar w:fldCharType="end"/>
        </w:r>
      </w:p>
    </w:sdtContent>
  </w:sdt>
  <w:p w:rsidR="00D17B12" w:rsidRDefault="00D17B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4A5" w:rsidRDefault="006454A5">
      <w:r>
        <w:separator/>
      </w:r>
    </w:p>
  </w:footnote>
  <w:footnote w:type="continuationSeparator" w:id="0">
    <w:p w:rsidR="006454A5" w:rsidRDefault="006454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B12" w:rsidRPr="00CD5933" w:rsidRDefault="00D17B12">
    <w:pPr>
      <w:pStyle w:val="Kopfzeile"/>
      <w:rPr>
        <w:b/>
      </w:rPr>
    </w:pPr>
    <w:r w:rsidRPr="00080804">
      <w:rPr>
        <w:b/>
        <w:noProof/>
        <w:lang w:eastAsia="de-DE"/>
      </w:rPr>
      <w:drawing>
        <wp:anchor distT="0" distB="0" distL="114300" distR="114300" simplePos="0" relativeHeight="251658240" behindDoc="0" locked="0" layoutInCell="1" allowOverlap="1">
          <wp:simplePos x="0" y="0"/>
          <wp:positionH relativeFrom="column">
            <wp:posOffset>4159747</wp:posOffset>
          </wp:positionH>
          <wp:positionV relativeFrom="paragraph">
            <wp:posOffset>-36747</wp:posOffset>
          </wp:positionV>
          <wp:extent cx="1563260" cy="620202"/>
          <wp:effectExtent l="19050" t="0" r="0" b="0"/>
          <wp:wrapNone/>
          <wp:docPr id="27" name="Grafik 27"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2735" cy="619760"/>
                  </a:xfrm>
                  <a:prstGeom prst="rect">
                    <a:avLst/>
                  </a:prstGeom>
                  <a:noFill/>
                  <a:ln w="9525">
                    <a:noFill/>
                    <a:miter lim="800000"/>
                    <a:headEnd/>
                    <a:tailEnd/>
                  </a:ln>
                </pic:spPr>
              </pic:pic>
            </a:graphicData>
          </a:graphic>
        </wp:anchor>
      </w:drawing>
    </w:r>
    <w:r>
      <w:rPr>
        <w:b/>
      </w:rPr>
      <w:t xml:space="preserve">Presseinformation </w:t>
    </w:r>
    <w:r>
      <w:t>/</w:t>
    </w:r>
    <w:r w:rsidR="009D6E05">
      <w:t xml:space="preserve"> März</w:t>
    </w:r>
    <w:r>
      <w:t xml:space="preserve"> 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5898"/>
    <w:multiLevelType w:val="multilevel"/>
    <w:tmpl w:val="F356B874"/>
    <w:lvl w:ilvl="0">
      <w:start w:val="1"/>
      <w:numFmt w:val="decimal"/>
      <w:pStyle w:val="berschrift1"/>
      <w:lvlText w:val="%1."/>
      <w:lvlJc w:val="left"/>
      <w:pPr>
        <w:tabs>
          <w:tab w:val="num" w:pos="720"/>
        </w:tabs>
        <w:ind w:left="720" w:hanging="720"/>
      </w:pPr>
    </w:lvl>
    <w:lvl w:ilvl="1">
      <w:start w:val="1"/>
      <w:numFmt w:val="decimal"/>
      <w:pStyle w:val="berschrift2"/>
      <w:lvlText w:val="%2."/>
      <w:lvlJc w:val="left"/>
      <w:pPr>
        <w:tabs>
          <w:tab w:val="num" w:pos="1440"/>
        </w:tabs>
        <w:ind w:left="1440" w:hanging="720"/>
      </w:pPr>
    </w:lvl>
    <w:lvl w:ilvl="2">
      <w:start w:val="1"/>
      <w:numFmt w:val="decimal"/>
      <w:pStyle w:val="berschrift3"/>
      <w:lvlText w:val="%3."/>
      <w:lvlJc w:val="left"/>
      <w:pPr>
        <w:tabs>
          <w:tab w:val="num" w:pos="2160"/>
        </w:tabs>
        <w:ind w:left="2160" w:hanging="720"/>
      </w:pPr>
    </w:lvl>
    <w:lvl w:ilvl="3">
      <w:start w:val="1"/>
      <w:numFmt w:val="decimal"/>
      <w:pStyle w:val="berschrift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6153C"/>
    <w:rsid w:val="00005BA4"/>
    <w:rsid w:val="00007825"/>
    <w:rsid w:val="0001239A"/>
    <w:rsid w:val="00013F4C"/>
    <w:rsid w:val="00015F66"/>
    <w:rsid w:val="00016591"/>
    <w:rsid w:val="0002211D"/>
    <w:rsid w:val="000251EE"/>
    <w:rsid w:val="00030363"/>
    <w:rsid w:val="0004125C"/>
    <w:rsid w:val="000457D7"/>
    <w:rsid w:val="00047A31"/>
    <w:rsid w:val="000508C3"/>
    <w:rsid w:val="0006146F"/>
    <w:rsid w:val="00061C26"/>
    <w:rsid w:val="00063309"/>
    <w:rsid w:val="00065758"/>
    <w:rsid w:val="00066095"/>
    <w:rsid w:val="00072B49"/>
    <w:rsid w:val="00072BF4"/>
    <w:rsid w:val="00073AC8"/>
    <w:rsid w:val="00073C90"/>
    <w:rsid w:val="00074139"/>
    <w:rsid w:val="00076DB5"/>
    <w:rsid w:val="000773D4"/>
    <w:rsid w:val="0007785F"/>
    <w:rsid w:val="00080804"/>
    <w:rsid w:val="00090255"/>
    <w:rsid w:val="000931C4"/>
    <w:rsid w:val="000A0103"/>
    <w:rsid w:val="000A0FDF"/>
    <w:rsid w:val="000A3343"/>
    <w:rsid w:val="000A4782"/>
    <w:rsid w:val="000A6BF4"/>
    <w:rsid w:val="000B16FD"/>
    <w:rsid w:val="000B3791"/>
    <w:rsid w:val="000B7ED1"/>
    <w:rsid w:val="000C09CF"/>
    <w:rsid w:val="000C0E0C"/>
    <w:rsid w:val="000D0C77"/>
    <w:rsid w:val="000D0CDF"/>
    <w:rsid w:val="000D144A"/>
    <w:rsid w:val="000D2D6B"/>
    <w:rsid w:val="000D3FE3"/>
    <w:rsid w:val="000D5DA9"/>
    <w:rsid w:val="000D6DD0"/>
    <w:rsid w:val="000E5454"/>
    <w:rsid w:val="000F0A26"/>
    <w:rsid w:val="000F27D8"/>
    <w:rsid w:val="000F2860"/>
    <w:rsid w:val="000F4755"/>
    <w:rsid w:val="000F6CA7"/>
    <w:rsid w:val="000F78BE"/>
    <w:rsid w:val="00101154"/>
    <w:rsid w:val="00105D2C"/>
    <w:rsid w:val="00105DEF"/>
    <w:rsid w:val="00111C05"/>
    <w:rsid w:val="00116487"/>
    <w:rsid w:val="00121825"/>
    <w:rsid w:val="00121D71"/>
    <w:rsid w:val="001377E1"/>
    <w:rsid w:val="00141D03"/>
    <w:rsid w:val="0014284D"/>
    <w:rsid w:val="0014294F"/>
    <w:rsid w:val="0014353F"/>
    <w:rsid w:val="00145700"/>
    <w:rsid w:val="0015009A"/>
    <w:rsid w:val="00150745"/>
    <w:rsid w:val="00151116"/>
    <w:rsid w:val="001529C9"/>
    <w:rsid w:val="001532FF"/>
    <w:rsid w:val="001550EB"/>
    <w:rsid w:val="00161368"/>
    <w:rsid w:val="00161879"/>
    <w:rsid w:val="001629CD"/>
    <w:rsid w:val="001667B7"/>
    <w:rsid w:val="00176DCB"/>
    <w:rsid w:val="001845A0"/>
    <w:rsid w:val="00191504"/>
    <w:rsid w:val="00191F1C"/>
    <w:rsid w:val="00192844"/>
    <w:rsid w:val="0019341F"/>
    <w:rsid w:val="00194B58"/>
    <w:rsid w:val="00195444"/>
    <w:rsid w:val="00195F18"/>
    <w:rsid w:val="001A3C69"/>
    <w:rsid w:val="001A4D73"/>
    <w:rsid w:val="001A5480"/>
    <w:rsid w:val="001B0CC6"/>
    <w:rsid w:val="001B1E50"/>
    <w:rsid w:val="001B24D6"/>
    <w:rsid w:val="001B35FB"/>
    <w:rsid w:val="001B4D4E"/>
    <w:rsid w:val="001B66E8"/>
    <w:rsid w:val="001C2B26"/>
    <w:rsid w:val="001D0F7B"/>
    <w:rsid w:val="001D29C9"/>
    <w:rsid w:val="001D775D"/>
    <w:rsid w:val="001E38D6"/>
    <w:rsid w:val="001E625B"/>
    <w:rsid w:val="001F0607"/>
    <w:rsid w:val="001F2BCD"/>
    <w:rsid w:val="001F4501"/>
    <w:rsid w:val="001F5077"/>
    <w:rsid w:val="002002C8"/>
    <w:rsid w:val="0020125E"/>
    <w:rsid w:val="002046D6"/>
    <w:rsid w:val="002051DB"/>
    <w:rsid w:val="002057F9"/>
    <w:rsid w:val="00206107"/>
    <w:rsid w:val="00212D77"/>
    <w:rsid w:val="00215ED7"/>
    <w:rsid w:val="00217920"/>
    <w:rsid w:val="00220433"/>
    <w:rsid w:val="002211DF"/>
    <w:rsid w:val="00221AEA"/>
    <w:rsid w:val="00224041"/>
    <w:rsid w:val="002264AA"/>
    <w:rsid w:val="0022681D"/>
    <w:rsid w:val="00226B07"/>
    <w:rsid w:val="002307F7"/>
    <w:rsid w:val="00230BCC"/>
    <w:rsid w:val="0023241C"/>
    <w:rsid w:val="002349EA"/>
    <w:rsid w:val="00240EA4"/>
    <w:rsid w:val="0024357E"/>
    <w:rsid w:val="00250665"/>
    <w:rsid w:val="0025086C"/>
    <w:rsid w:val="002518A2"/>
    <w:rsid w:val="00255CF7"/>
    <w:rsid w:val="00255FAB"/>
    <w:rsid w:val="00256356"/>
    <w:rsid w:val="002578B7"/>
    <w:rsid w:val="00260E70"/>
    <w:rsid w:val="002616F5"/>
    <w:rsid w:val="00261C0C"/>
    <w:rsid w:val="002634E3"/>
    <w:rsid w:val="00270768"/>
    <w:rsid w:val="00272EB1"/>
    <w:rsid w:val="00275259"/>
    <w:rsid w:val="00276F23"/>
    <w:rsid w:val="00281F1C"/>
    <w:rsid w:val="0028229F"/>
    <w:rsid w:val="00286CEF"/>
    <w:rsid w:val="002878DF"/>
    <w:rsid w:val="00292958"/>
    <w:rsid w:val="00294C53"/>
    <w:rsid w:val="002955F7"/>
    <w:rsid w:val="002A0E48"/>
    <w:rsid w:val="002A560B"/>
    <w:rsid w:val="002A6293"/>
    <w:rsid w:val="002A6736"/>
    <w:rsid w:val="002B17E2"/>
    <w:rsid w:val="002B22B7"/>
    <w:rsid w:val="002B4335"/>
    <w:rsid w:val="002B7048"/>
    <w:rsid w:val="002B77BD"/>
    <w:rsid w:val="002C03E4"/>
    <w:rsid w:val="002C3B72"/>
    <w:rsid w:val="002C4E8E"/>
    <w:rsid w:val="002C52EA"/>
    <w:rsid w:val="002C79F1"/>
    <w:rsid w:val="002D1621"/>
    <w:rsid w:val="002D1CC4"/>
    <w:rsid w:val="002D7C91"/>
    <w:rsid w:val="002E27E0"/>
    <w:rsid w:val="002F0538"/>
    <w:rsid w:val="002F165D"/>
    <w:rsid w:val="002F6989"/>
    <w:rsid w:val="0030061E"/>
    <w:rsid w:val="00304D61"/>
    <w:rsid w:val="00306323"/>
    <w:rsid w:val="00307BFD"/>
    <w:rsid w:val="003129A7"/>
    <w:rsid w:val="00316391"/>
    <w:rsid w:val="00316761"/>
    <w:rsid w:val="00317E4C"/>
    <w:rsid w:val="003254C3"/>
    <w:rsid w:val="00325611"/>
    <w:rsid w:val="00327BF7"/>
    <w:rsid w:val="0033519D"/>
    <w:rsid w:val="003356E5"/>
    <w:rsid w:val="00342C38"/>
    <w:rsid w:val="00343F0D"/>
    <w:rsid w:val="00347A94"/>
    <w:rsid w:val="00350909"/>
    <w:rsid w:val="00352C68"/>
    <w:rsid w:val="003623DB"/>
    <w:rsid w:val="00371B67"/>
    <w:rsid w:val="00372CCC"/>
    <w:rsid w:val="00373D8B"/>
    <w:rsid w:val="00375765"/>
    <w:rsid w:val="00375913"/>
    <w:rsid w:val="003764D7"/>
    <w:rsid w:val="00380A98"/>
    <w:rsid w:val="00383394"/>
    <w:rsid w:val="0038581B"/>
    <w:rsid w:val="00386AD2"/>
    <w:rsid w:val="00387F3B"/>
    <w:rsid w:val="00393CDB"/>
    <w:rsid w:val="00396B21"/>
    <w:rsid w:val="003973EC"/>
    <w:rsid w:val="003A124A"/>
    <w:rsid w:val="003A5B0C"/>
    <w:rsid w:val="003A79FC"/>
    <w:rsid w:val="003B3283"/>
    <w:rsid w:val="003B37F3"/>
    <w:rsid w:val="003B3FCB"/>
    <w:rsid w:val="003C1C72"/>
    <w:rsid w:val="003C733C"/>
    <w:rsid w:val="003D60F9"/>
    <w:rsid w:val="003D6346"/>
    <w:rsid w:val="003D7245"/>
    <w:rsid w:val="003E1B7C"/>
    <w:rsid w:val="003E2106"/>
    <w:rsid w:val="003E4C7C"/>
    <w:rsid w:val="003E679B"/>
    <w:rsid w:val="003F0CB1"/>
    <w:rsid w:val="003F1085"/>
    <w:rsid w:val="003F2D41"/>
    <w:rsid w:val="003F3665"/>
    <w:rsid w:val="00400397"/>
    <w:rsid w:val="00405D3D"/>
    <w:rsid w:val="00410041"/>
    <w:rsid w:val="0041066D"/>
    <w:rsid w:val="004108BD"/>
    <w:rsid w:val="00411F32"/>
    <w:rsid w:val="00414531"/>
    <w:rsid w:val="004165BC"/>
    <w:rsid w:val="00417640"/>
    <w:rsid w:val="004235FA"/>
    <w:rsid w:val="00424EB9"/>
    <w:rsid w:val="004270A9"/>
    <w:rsid w:val="00432961"/>
    <w:rsid w:val="00434A71"/>
    <w:rsid w:val="004361E6"/>
    <w:rsid w:val="00440254"/>
    <w:rsid w:val="00442B48"/>
    <w:rsid w:val="004472FF"/>
    <w:rsid w:val="0045031A"/>
    <w:rsid w:val="00451196"/>
    <w:rsid w:val="004528BC"/>
    <w:rsid w:val="004539AB"/>
    <w:rsid w:val="00455EFF"/>
    <w:rsid w:val="00463017"/>
    <w:rsid w:val="004639B7"/>
    <w:rsid w:val="00463CD4"/>
    <w:rsid w:val="00474177"/>
    <w:rsid w:val="004758D0"/>
    <w:rsid w:val="004827E0"/>
    <w:rsid w:val="0048426A"/>
    <w:rsid w:val="00487811"/>
    <w:rsid w:val="004946CC"/>
    <w:rsid w:val="00496E9E"/>
    <w:rsid w:val="004A0EF2"/>
    <w:rsid w:val="004A11B0"/>
    <w:rsid w:val="004A1FBD"/>
    <w:rsid w:val="004A2637"/>
    <w:rsid w:val="004A2BA0"/>
    <w:rsid w:val="004A2D5C"/>
    <w:rsid w:val="004B0024"/>
    <w:rsid w:val="004B002A"/>
    <w:rsid w:val="004B2484"/>
    <w:rsid w:val="004B3D05"/>
    <w:rsid w:val="004B5200"/>
    <w:rsid w:val="004B524B"/>
    <w:rsid w:val="004B69BB"/>
    <w:rsid w:val="004C4A73"/>
    <w:rsid w:val="004D14F2"/>
    <w:rsid w:val="004D30FB"/>
    <w:rsid w:val="004E01A8"/>
    <w:rsid w:val="004E374C"/>
    <w:rsid w:val="004E3D50"/>
    <w:rsid w:val="004E5EFD"/>
    <w:rsid w:val="004F014C"/>
    <w:rsid w:val="004F0C47"/>
    <w:rsid w:val="004F5B5D"/>
    <w:rsid w:val="005010E5"/>
    <w:rsid w:val="005012EB"/>
    <w:rsid w:val="005015DF"/>
    <w:rsid w:val="0050793E"/>
    <w:rsid w:val="0051465C"/>
    <w:rsid w:val="00514C50"/>
    <w:rsid w:val="005151C6"/>
    <w:rsid w:val="0051534D"/>
    <w:rsid w:val="0051640E"/>
    <w:rsid w:val="00520CC3"/>
    <w:rsid w:val="00522770"/>
    <w:rsid w:val="005229E6"/>
    <w:rsid w:val="005257A0"/>
    <w:rsid w:val="005258D4"/>
    <w:rsid w:val="00531302"/>
    <w:rsid w:val="00533B9D"/>
    <w:rsid w:val="00541415"/>
    <w:rsid w:val="005428D8"/>
    <w:rsid w:val="00542A7C"/>
    <w:rsid w:val="00544822"/>
    <w:rsid w:val="00545998"/>
    <w:rsid w:val="0054776A"/>
    <w:rsid w:val="0055046B"/>
    <w:rsid w:val="00556817"/>
    <w:rsid w:val="005570CF"/>
    <w:rsid w:val="00561CE7"/>
    <w:rsid w:val="00563CE1"/>
    <w:rsid w:val="00564AF1"/>
    <w:rsid w:val="00564C14"/>
    <w:rsid w:val="00582DD5"/>
    <w:rsid w:val="00583C8F"/>
    <w:rsid w:val="005868A0"/>
    <w:rsid w:val="0059373E"/>
    <w:rsid w:val="00594A33"/>
    <w:rsid w:val="005964CD"/>
    <w:rsid w:val="005965EE"/>
    <w:rsid w:val="005A3A0F"/>
    <w:rsid w:val="005B18E3"/>
    <w:rsid w:val="005B242F"/>
    <w:rsid w:val="005B2A2F"/>
    <w:rsid w:val="005B37EA"/>
    <w:rsid w:val="005B5DC6"/>
    <w:rsid w:val="005C05EF"/>
    <w:rsid w:val="005C4ED3"/>
    <w:rsid w:val="005D4F34"/>
    <w:rsid w:val="005D590E"/>
    <w:rsid w:val="005D739D"/>
    <w:rsid w:val="005E06DB"/>
    <w:rsid w:val="005E44B8"/>
    <w:rsid w:val="005E564E"/>
    <w:rsid w:val="005F34BA"/>
    <w:rsid w:val="005F4E67"/>
    <w:rsid w:val="005F52B1"/>
    <w:rsid w:val="006029AE"/>
    <w:rsid w:val="00604E65"/>
    <w:rsid w:val="00605ED4"/>
    <w:rsid w:val="00612BAE"/>
    <w:rsid w:val="0061468A"/>
    <w:rsid w:val="006174CA"/>
    <w:rsid w:val="00617665"/>
    <w:rsid w:val="00621705"/>
    <w:rsid w:val="0062650A"/>
    <w:rsid w:val="00626A22"/>
    <w:rsid w:val="00627D6D"/>
    <w:rsid w:val="00634B1B"/>
    <w:rsid w:val="00637C25"/>
    <w:rsid w:val="00641955"/>
    <w:rsid w:val="006454A5"/>
    <w:rsid w:val="006459F5"/>
    <w:rsid w:val="0065228D"/>
    <w:rsid w:val="006542E6"/>
    <w:rsid w:val="006568C4"/>
    <w:rsid w:val="006606F4"/>
    <w:rsid w:val="00663E6B"/>
    <w:rsid w:val="006654C9"/>
    <w:rsid w:val="006717AF"/>
    <w:rsid w:val="00673187"/>
    <w:rsid w:val="006736B3"/>
    <w:rsid w:val="006739CE"/>
    <w:rsid w:val="00673A41"/>
    <w:rsid w:val="006748FC"/>
    <w:rsid w:val="006756A4"/>
    <w:rsid w:val="00676BB2"/>
    <w:rsid w:val="006820E1"/>
    <w:rsid w:val="006856D6"/>
    <w:rsid w:val="0069127B"/>
    <w:rsid w:val="006928B1"/>
    <w:rsid w:val="006A4302"/>
    <w:rsid w:val="006B44CA"/>
    <w:rsid w:val="006B6F45"/>
    <w:rsid w:val="006B75CC"/>
    <w:rsid w:val="006C0CAA"/>
    <w:rsid w:val="006C15E5"/>
    <w:rsid w:val="006C763C"/>
    <w:rsid w:val="006D11DF"/>
    <w:rsid w:val="006D14DB"/>
    <w:rsid w:val="006D1910"/>
    <w:rsid w:val="006D2F3F"/>
    <w:rsid w:val="006D4BCB"/>
    <w:rsid w:val="006D4CE1"/>
    <w:rsid w:val="006D4D7C"/>
    <w:rsid w:val="006E1201"/>
    <w:rsid w:val="006E3561"/>
    <w:rsid w:val="006E384A"/>
    <w:rsid w:val="006E7458"/>
    <w:rsid w:val="006F35D5"/>
    <w:rsid w:val="006F3796"/>
    <w:rsid w:val="006F3DE4"/>
    <w:rsid w:val="006F4ED2"/>
    <w:rsid w:val="006F5ECD"/>
    <w:rsid w:val="00700FC1"/>
    <w:rsid w:val="0070651A"/>
    <w:rsid w:val="007107B6"/>
    <w:rsid w:val="00711D05"/>
    <w:rsid w:val="007131C0"/>
    <w:rsid w:val="00730BD4"/>
    <w:rsid w:val="00734EC0"/>
    <w:rsid w:val="00743D15"/>
    <w:rsid w:val="00745323"/>
    <w:rsid w:val="0074598C"/>
    <w:rsid w:val="007468BB"/>
    <w:rsid w:val="00747EB0"/>
    <w:rsid w:val="00750C8A"/>
    <w:rsid w:val="00754E98"/>
    <w:rsid w:val="0075535D"/>
    <w:rsid w:val="007600F7"/>
    <w:rsid w:val="007603B5"/>
    <w:rsid w:val="007619EF"/>
    <w:rsid w:val="00765BFB"/>
    <w:rsid w:val="007662FB"/>
    <w:rsid w:val="00782A7A"/>
    <w:rsid w:val="007961D9"/>
    <w:rsid w:val="00796531"/>
    <w:rsid w:val="007A0C37"/>
    <w:rsid w:val="007A1CF6"/>
    <w:rsid w:val="007A4A33"/>
    <w:rsid w:val="007B112B"/>
    <w:rsid w:val="007B27E3"/>
    <w:rsid w:val="007B36E6"/>
    <w:rsid w:val="007B4711"/>
    <w:rsid w:val="007C0226"/>
    <w:rsid w:val="007C1F7C"/>
    <w:rsid w:val="007C4F72"/>
    <w:rsid w:val="007C5DA2"/>
    <w:rsid w:val="007D13FB"/>
    <w:rsid w:val="007D315C"/>
    <w:rsid w:val="007D3940"/>
    <w:rsid w:val="007D4B74"/>
    <w:rsid w:val="007D561C"/>
    <w:rsid w:val="007D7894"/>
    <w:rsid w:val="007E02B6"/>
    <w:rsid w:val="007E09C2"/>
    <w:rsid w:val="007E243A"/>
    <w:rsid w:val="007E2B1C"/>
    <w:rsid w:val="007E3FCC"/>
    <w:rsid w:val="007F1B5C"/>
    <w:rsid w:val="007F3DE0"/>
    <w:rsid w:val="007F5A91"/>
    <w:rsid w:val="008007C2"/>
    <w:rsid w:val="00802C3F"/>
    <w:rsid w:val="008032B0"/>
    <w:rsid w:val="0080424D"/>
    <w:rsid w:val="008071E0"/>
    <w:rsid w:val="00807495"/>
    <w:rsid w:val="008122E0"/>
    <w:rsid w:val="008135DF"/>
    <w:rsid w:val="008168B4"/>
    <w:rsid w:val="00822273"/>
    <w:rsid w:val="00826274"/>
    <w:rsid w:val="00835E9E"/>
    <w:rsid w:val="00836470"/>
    <w:rsid w:val="00841263"/>
    <w:rsid w:val="00841BA0"/>
    <w:rsid w:val="0084602A"/>
    <w:rsid w:val="008515D0"/>
    <w:rsid w:val="00853D71"/>
    <w:rsid w:val="00855FC1"/>
    <w:rsid w:val="00856656"/>
    <w:rsid w:val="00856F1F"/>
    <w:rsid w:val="00860B22"/>
    <w:rsid w:val="00861327"/>
    <w:rsid w:val="00861C28"/>
    <w:rsid w:val="00862648"/>
    <w:rsid w:val="00871CEE"/>
    <w:rsid w:val="00873487"/>
    <w:rsid w:val="0087423F"/>
    <w:rsid w:val="00875700"/>
    <w:rsid w:val="00877795"/>
    <w:rsid w:val="0088308E"/>
    <w:rsid w:val="008850B1"/>
    <w:rsid w:val="0088590F"/>
    <w:rsid w:val="00890BE8"/>
    <w:rsid w:val="0089196C"/>
    <w:rsid w:val="00892BD9"/>
    <w:rsid w:val="00893709"/>
    <w:rsid w:val="008938F0"/>
    <w:rsid w:val="00894E04"/>
    <w:rsid w:val="00895D13"/>
    <w:rsid w:val="008A20B2"/>
    <w:rsid w:val="008A74FD"/>
    <w:rsid w:val="008B7FD4"/>
    <w:rsid w:val="008C0C88"/>
    <w:rsid w:val="008C24F7"/>
    <w:rsid w:val="008C3FD8"/>
    <w:rsid w:val="008C7981"/>
    <w:rsid w:val="008C7DAB"/>
    <w:rsid w:val="008D1E1D"/>
    <w:rsid w:val="008D3FB1"/>
    <w:rsid w:val="008D6371"/>
    <w:rsid w:val="008D7408"/>
    <w:rsid w:val="008E01B1"/>
    <w:rsid w:val="008E371D"/>
    <w:rsid w:val="008E5BB0"/>
    <w:rsid w:val="008F214C"/>
    <w:rsid w:val="008F40DE"/>
    <w:rsid w:val="008F6AC4"/>
    <w:rsid w:val="009027AB"/>
    <w:rsid w:val="009036B6"/>
    <w:rsid w:val="009059DD"/>
    <w:rsid w:val="00911A16"/>
    <w:rsid w:val="00911FB7"/>
    <w:rsid w:val="0091326C"/>
    <w:rsid w:val="0091399C"/>
    <w:rsid w:val="009142E4"/>
    <w:rsid w:val="00915E5F"/>
    <w:rsid w:val="00920B72"/>
    <w:rsid w:val="00923505"/>
    <w:rsid w:val="009236DB"/>
    <w:rsid w:val="009249D5"/>
    <w:rsid w:val="00925429"/>
    <w:rsid w:val="0093020F"/>
    <w:rsid w:val="00930A05"/>
    <w:rsid w:val="009355F1"/>
    <w:rsid w:val="00940041"/>
    <w:rsid w:val="0094256F"/>
    <w:rsid w:val="00946116"/>
    <w:rsid w:val="00947507"/>
    <w:rsid w:val="00947EF7"/>
    <w:rsid w:val="00950FA8"/>
    <w:rsid w:val="009510BA"/>
    <w:rsid w:val="009517DB"/>
    <w:rsid w:val="00955FDB"/>
    <w:rsid w:val="009641AB"/>
    <w:rsid w:val="00966E67"/>
    <w:rsid w:val="00971C3F"/>
    <w:rsid w:val="00971E7C"/>
    <w:rsid w:val="00973C6E"/>
    <w:rsid w:val="00975006"/>
    <w:rsid w:val="009753D5"/>
    <w:rsid w:val="00980B19"/>
    <w:rsid w:val="009834DC"/>
    <w:rsid w:val="0098373F"/>
    <w:rsid w:val="009863A1"/>
    <w:rsid w:val="009869BA"/>
    <w:rsid w:val="00990240"/>
    <w:rsid w:val="00992DAA"/>
    <w:rsid w:val="009A00A8"/>
    <w:rsid w:val="009A0EB6"/>
    <w:rsid w:val="009A1B3F"/>
    <w:rsid w:val="009A2A80"/>
    <w:rsid w:val="009A3E1E"/>
    <w:rsid w:val="009B4B1A"/>
    <w:rsid w:val="009B6072"/>
    <w:rsid w:val="009C1E1D"/>
    <w:rsid w:val="009C1FFB"/>
    <w:rsid w:val="009C66DE"/>
    <w:rsid w:val="009C684A"/>
    <w:rsid w:val="009D0B44"/>
    <w:rsid w:val="009D1C8E"/>
    <w:rsid w:val="009D41BF"/>
    <w:rsid w:val="009D6E05"/>
    <w:rsid w:val="009E229B"/>
    <w:rsid w:val="009E3BD4"/>
    <w:rsid w:val="009F502C"/>
    <w:rsid w:val="009F780B"/>
    <w:rsid w:val="00A007F9"/>
    <w:rsid w:val="00A01B56"/>
    <w:rsid w:val="00A0387C"/>
    <w:rsid w:val="00A051BC"/>
    <w:rsid w:val="00A118DB"/>
    <w:rsid w:val="00A14830"/>
    <w:rsid w:val="00A17DD2"/>
    <w:rsid w:val="00A21212"/>
    <w:rsid w:val="00A247B8"/>
    <w:rsid w:val="00A25681"/>
    <w:rsid w:val="00A262A3"/>
    <w:rsid w:val="00A4043A"/>
    <w:rsid w:val="00A45662"/>
    <w:rsid w:val="00A46800"/>
    <w:rsid w:val="00A47712"/>
    <w:rsid w:val="00A47ECD"/>
    <w:rsid w:val="00A52068"/>
    <w:rsid w:val="00A53906"/>
    <w:rsid w:val="00A6153C"/>
    <w:rsid w:val="00A62EEB"/>
    <w:rsid w:val="00A6492D"/>
    <w:rsid w:val="00A67DE6"/>
    <w:rsid w:val="00A741F9"/>
    <w:rsid w:val="00A758AD"/>
    <w:rsid w:val="00A80792"/>
    <w:rsid w:val="00A80C2B"/>
    <w:rsid w:val="00A80CDE"/>
    <w:rsid w:val="00A833FC"/>
    <w:rsid w:val="00A84EC2"/>
    <w:rsid w:val="00A906E3"/>
    <w:rsid w:val="00A9261C"/>
    <w:rsid w:val="00A957C5"/>
    <w:rsid w:val="00A97204"/>
    <w:rsid w:val="00AA1120"/>
    <w:rsid w:val="00AA26CB"/>
    <w:rsid w:val="00AA4BB9"/>
    <w:rsid w:val="00AA6E53"/>
    <w:rsid w:val="00AB4CCF"/>
    <w:rsid w:val="00AB5699"/>
    <w:rsid w:val="00AB72BC"/>
    <w:rsid w:val="00AC302C"/>
    <w:rsid w:val="00AE3D60"/>
    <w:rsid w:val="00AE4731"/>
    <w:rsid w:val="00AE48EB"/>
    <w:rsid w:val="00AE68AC"/>
    <w:rsid w:val="00AF032B"/>
    <w:rsid w:val="00AF0FDF"/>
    <w:rsid w:val="00AF23AF"/>
    <w:rsid w:val="00AF3941"/>
    <w:rsid w:val="00AF4B4A"/>
    <w:rsid w:val="00AF585E"/>
    <w:rsid w:val="00AF7050"/>
    <w:rsid w:val="00AF7F56"/>
    <w:rsid w:val="00B02885"/>
    <w:rsid w:val="00B03209"/>
    <w:rsid w:val="00B10489"/>
    <w:rsid w:val="00B11BA4"/>
    <w:rsid w:val="00B17A67"/>
    <w:rsid w:val="00B17C01"/>
    <w:rsid w:val="00B31243"/>
    <w:rsid w:val="00B3679E"/>
    <w:rsid w:val="00B373B7"/>
    <w:rsid w:val="00B43CC4"/>
    <w:rsid w:val="00B4730F"/>
    <w:rsid w:val="00B5328D"/>
    <w:rsid w:val="00B56D6D"/>
    <w:rsid w:val="00B62D1A"/>
    <w:rsid w:val="00B719C9"/>
    <w:rsid w:val="00B719DE"/>
    <w:rsid w:val="00B75217"/>
    <w:rsid w:val="00B813AC"/>
    <w:rsid w:val="00B826B5"/>
    <w:rsid w:val="00B84101"/>
    <w:rsid w:val="00B86A9F"/>
    <w:rsid w:val="00B878D2"/>
    <w:rsid w:val="00B9112D"/>
    <w:rsid w:val="00B924BD"/>
    <w:rsid w:val="00BA38D4"/>
    <w:rsid w:val="00BA412F"/>
    <w:rsid w:val="00BA4A3F"/>
    <w:rsid w:val="00BA6027"/>
    <w:rsid w:val="00BA7D13"/>
    <w:rsid w:val="00BB09FF"/>
    <w:rsid w:val="00BB20C3"/>
    <w:rsid w:val="00BB2D35"/>
    <w:rsid w:val="00BB4BA6"/>
    <w:rsid w:val="00BB5CC5"/>
    <w:rsid w:val="00BD1DD6"/>
    <w:rsid w:val="00BD525F"/>
    <w:rsid w:val="00BD6411"/>
    <w:rsid w:val="00BD7680"/>
    <w:rsid w:val="00BE61BE"/>
    <w:rsid w:val="00BE6351"/>
    <w:rsid w:val="00BE71A5"/>
    <w:rsid w:val="00BF3671"/>
    <w:rsid w:val="00BF3DC0"/>
    <w:rsid w:val="00BF428A"/>
    <w:rsid w:val="00BF4F07"/>
    <w:rsid w:val="00BF4F0B"/>
    <w:rsid w:val="00BF53C0"/>
    <w:rsid w:val="00C020CB"/>
    <w:rsid w:val="00C0412F"/>
    <w:rsid w:val="00C0557D"/>
    <w:rsid w:val="00C07178"/>
    <w:rsid w:val="00C07526"/>
    <w:rsid w:val="00C1206D"/>
    <w:rsid w:val="00C16CD2"/>
    <w:rsid w:val="00C2015C"/>
    <w:rsid w:val="00C30704"/>
    <w:rsid w:val="00C3199D"/>
    <w:rsid w:val="00C33660"/>
    <w:rsid w:val="00C35CD9"/>
    <w:rsid w:val="00C35DBF"/>
    <w:rsid w:val="00C54060"/>
    <w:rsid w:val="00C540FC"/>
    <w:rsid w:val="00C54DD9"/>
    <w:rsid w:val="00C57635"/>
    <w:rsid w:val="00C6065C"/>
    <w:rsid w:val="00C62D1E"/>
    <w:rsid w:val="00C700EB"/>
    <w:rsid w:val="00C75B31"/>
    <w:rsid w:val="00C76077"/>
    <w:rsid w:val="00C766A5"/>
    <w:rsid w:val="00C82CDD"/>
    <w:rsid w:val="00C84193"/>
    <w:rsid w:val="00C846DE"/>
    <w:rsid w:val="00C87F73"/>
    <w:rsid w:val="00C921E7"/>
    <w:rsid w:val="00C9415A"/>
    <w:rsid w:val="00C969D7"/>
    <w:rsid w:val="00C97B3E"/>
    <w:rsid w:val="00CA02FA"/>
    <w:rsid w:val="00CA269C"/>
    <w:rsid w:val="00CA624E"/>
    <w:rsid w:val="00CC0A5F"/>
    <w:rsid w:val="00CC21AB"/>
    <w:rsid w:val="00CC3127"/>
    <w:rsid w:val="00CC4F29"/>
    <w:rsid w:val="00CC578C"/>
    <w:rsid w:val="00CC6205"/>
    <w:rsid w:val="00CC7851"/>
    <w:rsid w:val="00CC78E2"/>
    <w:rsid w:val="00CD5933"/>
    <w:rsid w:val="00CE0B80"/>
    <w:rsid w:val="00CE2959"/>
    <w:rsid w:val="00CE355D"/>
    <w:rsid w:val="00CE433C"/>
    <w:rsid w:val="00CE52CF"/>
    <w:rsid w:val="00CE5566"/>
    <w:rsid w:val="00CE5CFC"/>
    <w:rsid w:val="00CE716B"/>
    <w:rsid w:val="00CE76AB"/>
    <w:rsid w:val="00CF3205"/>
    <w:rsid w:val="00CF52D3"/>
    <w:rsid w:val="00CF7234"/>
    <w:rsid w:val="00CF7474"/>
    <w:rsid w:val="00CF77C8"/>
    <w:rsid w:val="00D06175"/>
    <w:rsid w:val="00D06D86"/>
    <w:rsid w:val="00D10349"/>
    <w:rsid w:val="00D13D5D"/>
    <w:rsid w:val="00D16444"/>
    <w:rsid w:val="00D16F2B"/>
    <w:rsid w:val="00D17B12"/>
    <w:rsid w:val="00D21002"/>
    <w:rsid w:val="00D2327C"/>
    <w:rsid w:val="00D260AF"/>
    <w:rsid w:val="00D3223E"/>
    <w:rsid w:val="00D35DAE"/>
    <w:rsid w:val="00D366AC"/>
    <w:rsid w:val="00D36B24"/>
    <w:rsid w:val="00D40AAE"/>
    <w:rsid w:val="00D40C9E"/>
    <w:rsid w:val="00D41234"/>
    <w:rsid w:val="00D42D17"/>
    <w:rsid w:val="00D45410"/>
    <w:rsid w:val="00D51ABB"/>
    <w:rsid w:val="00D5259A"/>
    <w:rsid w:val="00D53AF3"/>
    <w:rsid w:val="00D54F3D"/>
    <w:rsid w:val="00D5564E"/>
    <w:rsid w:val="00D5596D"/>
    <w:rsid w:val="00D56899"/>
    <w:rsid w:val="00D574E5"/>
    <w:rsid w:val="00D663D3"/>
    <w:rsid w:val="00D70E7C"/>
    <w:rsid w:val="00D76662"/>
    <w:rsid w:val="00D77625"/>
    <w:rsid w:val="00D7770E"/>
    <w:rsid w:val="00D9470E"/>
    <w:rsid w:val="00D95201"/>
    <w:rsid w:val="00D97D51"/>
    <w:rsid w:val="00DA0E1E"/>
    <w:rsid w:val="00DA2461"/>
    <w:rsid w:val="00DA3001"/>
    <w:rsid w:val="00DA459A"/>
    <w:rsid w:val="00DB2473"/>
    <w:rsid w:val="00DB5360"/>
    <w:rsid w:val="00DB557B"/>
    <w:rsid w:val="00DB59D2"/>
    <w:rsid w:val="00DC2C02"/>
    <w:rsid w:val="00DC30D3"/>
    <w:rsid w:val="00DC34EE"/>
    <w:rsid w:val="00DC47A5"/>
    <w:rsid w:val="00DC512F"/>
    <w:rsid w:val="00DD0AA3"/>
    <w:rsid w:val="00DD4C53"/>
    <w:rsid w:val="00DE09B4"/>
    <w:rsid w:val="00DE1F2C"/>
    <w:rsid w:val="00DE2E10"/>
    <w:rsid w:val="00DE38FC"/>
    <w:rsid w:val="00DF3ACC"/>
    <w:rsid w:val="00DF3C91"/>
    <w:rsid w:val="00DF7245"/>
    <w:rsid w:val="00E01C63"/>
    <w:rsid w:val="00E0389B"/>
    <w:rsid w:val="00E0466D"/>
    <w:rsid w:val="00E137A8"/>
    <w:rsid w:val="00E14D84"/>
    <w:rsid w:val="00E15D95"/>
    <w:rsid w:val="00E17FCD"/>
    <w:rsid w:val="00E22E7C"/>
    <w:rsid w:val="00E30100"/>
    <w:rsid w:val="00E40EE7"/>
    <w:rsid w:val="00E42DE3"/>
    <w:rsid w:val="00E45390"/>
    <w:rsid w:val="00E45486"/>
    <w:rsid w:val="00E454A2"/>
    <w:rsid w:val="00E458C1"/>
    <w:rsid w:val="00E46FD1"/>
    <w:rsid w:val="00E51BBF"/>
    <w:rsid w:val="00E5513B"/>
    <w:rsid w:val="00E5630B"/>
    <w:rsid w:val="00E60118"/>
    <w:rsid w:val="00E64844"/>
    <w:rsid w:val="00E70E3F"/>
    <w:rsid w:val="00E71EE3"/>
    <w:rsid w:val="00E75DC6"/>
    <w:rsid w:val="00E80160"/>
    <w:rsid w:val="00E80C5C"/>
    <w:rsid w:val="00E821B8"/>
    <w:rsid w:val="00E863D4"/>
    <w:rsid w:val="00E90D17"/>
    <w:rsid w:val="00E92FD5"/>
    <w:rsid w:val="00E97A60"/>
    <w:rsid w:val="00EA0280"/>
    <w:rsid w:val="00EA1C33"/>
    <w:rsid w:val="00EA377C"/>
    <w:rsid w:val="00EB4DF6"/>
    <w:rsid w:val="00EC097D"/>
    <w:rsid w:val="00EC544C"/>
    <w:rsid w:val="00EC77A6"/>
    <w:rsid w:val="00EC7A4A"/>
    <w:rsid w:val="00ED0E44"/>
    <w:rsid w:val="00ED11AA"/>
    <w:rsid w:val="00EE72DE"/>
    <w:rsid w:val="00EF035C"/>
    <w:rsid w:val="00EF624C"/>
    <w:rsid w:val="00F102C6"/>
    <w:rsid w:val="00F10806"/>
    <w:rsid w:val="00F12941"/>
    <w:rsid w:val="00F14D8B"/>
    <w:rsid w:val="00F15F1C"/>
    <w:rsid w:val="00F162CE"/>
    <w:rsid w:val="00F20741"/>
    <w:rsid w:val="00F216B2"/>
    <w:rsid w:val="00F242A6"/>
    <w:rsid w:val="00F3010D"/>
    <w:rsid w:val="00F31A6C"/>
    <w:rsid w:val="00F3290B"/>
    <w:rsid w:val="00F355B0"/>
    <w:rsid w:val="00F500C7"/>
    <w:rsid w:val="00F50BEE"/>
    <w:rsid w:val="00F5420C"/>
    <w:rsid w:val="00F5492A"/>
    <w:rsid w:val="00F55A4E"/>
    <w:rsid w:val="00F561EE"/>
    <w:rsid w:val="00F57AAF"/>
    <w:rsid w:val="00F66A0B"/>
    <w:rsid w:val="00F7059C"/>
    <w:rsid w:val="00F70AAD"/>
    <w:rsid w:val="00F7122E"/>
    <w:rsid w:val="00F74863"/>
    <w:rsid w:val="00F76C46"/>
    <w:rsid w:val="00F76EFC"/>
    <w:rsid w:val="00F8474C"/>
    <w:rsid w:val="00F85B7A"/>
    <w:rsid w:val="00F85DC1"/>
    <w:rsid w:val="00F97455"/>
    <w:rsid w:val="00FA4985"/>
    <w:rsid w:val="00FA4A2C"/>
    <w:rsid w:val="00FA7083"/>
    <w:rsid w:val="00FB264D"/>
    <w:rsid w:val="00FB5539"/>
    <w:rsid w:val="00FB575D"/>
    <w:rsid w:val="00FB6C5B"/>
    <w:rsid w:val="00FC06EC"/>
    <w:rsid w:val="00FC5068"/>
    <w:rsid w:val="00FC7711"/>
    <w:rsid w:val="00FD2175"/>
    <w:rsid w:val="00FF39CC"/>
    <w:rsid w:val="00FF3C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CE1058"/>
  <w15:docId w15:val="{D438D966-336A-4E21-8C7A-016E6E154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846DE"/>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1"/>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1"/>
      </w:numPr>
      <w:tabs>
        <w:tab w:val="num" w:pos="720"/>
        <w:tab w:val="left" w:pos="851"/>
      </w:tabs>
      <w:outlineLvl w:val="2"/>
    </w:pPr>
    <w:rPr>
      <w:bCs/>
      <w:u w:val="single"/>
      <w:lang w:val="de-AT"/>
    </w:rPr>
  </w:style>
  <w:style w:type="paragraph" w:styleId="berschrift4">
    <w:name w:val="heading 4"/>
    <w:basedOn w:val="Standard"/>
    <w:next w:val="Standard"/>
    <w:qFormat/>
    <w:rsid w:val="00925429"/>
    <w:pPr>
      <w:keepNext/>
      <w:numPr>
        <w:ilvl w:val="3"/>
        <w:numId w:val="1"/>
      </w:numPr>
      <w:tabs>
        <w:tab w:val="num" w:pos="720"/>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925429"/>
    <w:pPr>
      <w:tabs>
        <w:tab w:val="center" w:pos="4536"/>
        <w:tab w:val="right" w:pos="9072"/>
      </w:tabs>
    </w:pPr>
  </w:style>
  <w:style w:type="paragraph" w:styleId="Fuzeile">
    <w:name w:val="footer"/>
    <w:basedOn w:val="Standard"/>
    <w:link w:val="FuzeileZchn"/>
    <w:uiPriority w:val="99"/>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table" w:styleId="Tabellenraster">
    <w:name w:val="Table Grid"/>
    <w:basedOn w:val="NormaleTabelle"/>
    <w:uiPriority w:val="59"/>
    <w:rsid w:val="007E2B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bsatz-Standardschriftart"/>
    <w:rsid w:val="00836470"/>
  </w:style>
  <w:style w:type="character" w:customStyle="1" w:styleId="FuzeileZchn">
    <w:name w:val="Fußzeile Zchn"/>
    <w:basedOn w:val="Absatz-Standardschriftart"/>
    <w:link w:val="Fuzeile"/>
    <w:uiPriority w:val="99"/>
    <w:rsid w:val="00CC4F29"/>
    <w:rPr>
      <w:rFonts w:ascii="Arial" w:hAnsi="Arial"/>
      <w:color w:val="000000"/>
      <w:sz w:val="22"/>
      <w:szCs w:val="24"/>
      <w:lang w:eastAsia="en-US"/>
    </w:rPr>
  </w:style>
  <w:style w:type="character" w:styleId="Fett">
    <w:name w:val="Strong"/>
    <w:basedOn w:val="Absatz-Standardschriftart"/>
    <w:uiPriority w:val="22"/>
    <w:qFormat/>
    <w:rsid w:val="004A26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294185">
      <w:bodyDiv w:val="1"/>
      <w:marLeft w:val="0"/>
      <w:marRight w:val="0"/>
      <w:marTop w:val="0"/>
      <w:marBottom w:val="0"/>
      <w:divBdr>
        <w:top w:val="none" w:sz="0" w:space="0" w:color="auto"/>
        <w:left w:val="none" w:sz="0" w:space="0" w:color="auto"/>
        <w:bottom w:val="none" w:sz="0" w:space="0" w:color="auto"/>
        <w:right w:val="none" w:sz="0" w:space="0" w:color="auto"/>
      </w:divBdr>
      <w:divsChild>
        <w:div w:id="1626541471">
          <w:marLeft w:val="0"/>
          <w:marRight w:val="0"/>
          <w:marTop w:val="0"/>
          <w:marBottom w:val="0"/>
          <w:divBdr>
            <w:top w:val="none" w:sz="0" w:space="0" w:color="auto"/>
            <w:left w:val="none" w:sz="0" w:space="0" w:color="auto"/>
            <w:bottom w:val="none" w:sz="0" w:space="0" w:color="auto"/>
            <w:right w:val="none" w:sz="0" w:space="0" w:color="auto"/>
          </w:divBdr>
        </w:div>
      </w:divsChild>
    </w:div>
    <w:div w:id="202445992">
      <w:bodyDiv w:val="1"/>
      <w:marLeft w:val="0"/>
      <w:marRight w:val="0"/>
      <w:marTop w:val="0"/>
      <w:marBottom w:val="0"/>
      <w:divBdr>
        <w:top w:val="none" w:sz="0" w:space="0" w:color="auto"/>
        <w:left w:val="none" w:sz="0" w:space="0" w:color="auto"/>
        <w:bottom w:val="none" w:sz="0" w:space="0" w:color="auto"/>
        <w:right w:val="none" w:sz="0" w:space="0" w:color="auto"/>
      </w:divBdr>
      <w:divsChild>
        <w:div w:id="2002543226">
          <w:marLeft w:val="0"/>
          <w:marRight w:val="0"/>
          <w:marTop w:val="0"/>
          <w:marBottom w:val="0"/>
          <w:divBdr>
            <w:top w:val="none" w:sz="0" w:space="0" w:color="auto"/>
            <w:left w:val="none" w:sz="0" w:space="0" w:color="auto"/>
            <w:bottom w:val="none" w:sz="0" w:space="0" w:color="auto"/>
            <w:right w:val="none" w:sz="0" w:space="0" w:color="auto"/>
          </w:divBdr>
        </w:div>
      </w:divsChild>
    </w:div>
    <w:div w:id="360060124">
      <w:bodyDiv w:val="1"/>
      <w:marLeft w:val="0"/>
      <w:marRight w:val="0"/>
      <w:marTop w:val="0"/>
      <w:marBottom w:val="0"/>
      <w:divBdr>
        <w:top w:val="none" w:sz="0" w:space="0" w:color="auto"/>
        <w:left w:val="none" w:sz="0" w:space="0" w:color="auto"/>
        <w:bottom w:val="none" w:sz="0" w:space="0" w:color="auto"/>
        <w:right w:val="none" w:sz="0" w:space="0" w:color="auto"/>
      </w:divBdr>
      <w:divsChild>
        <w:div w:id="1424765222">
          <w:marLeft w:val="0"/>
          <w:marRight w:val="0"/>
          <w:marTop w:val="0"/>
          <w:marBottom w:val="0"/>
          <w:divBdr>
            <w:top w:val="none" w:sz="0" w:space="0" w:color="auto"/>
            <w:left w:val="none" w:sz="0" w:space="0" w:color="auto"/>
            <w:bottom w:val="none" w:sz="0" w:space="0" w:color="auto"/>
            <w:right w:val="none" w:sz="0" w:space="0" w:color="auto"/>
          </w:divBdr>
          <w:divsChild>
            <w:div w:id="2029289083">
              <w:marLeft w:val="0"/>
              <w:marRight w:val="0"/>
              <w:marTop w:val="0"/>
              <w:marBottom w:val="0"/>
              <w:divBdr>
                <w:top w:val="none" w:sz="0" w:space="0" w:color="auto"/>
                <w:left w:val="none" w:sz="0" w:space="0" w:color="auto"/>
                <w:bottom w:val="none" w:sz="0" w:space="0" w:color="auto"/>
                <w:right w:val="none" w:sz="0" w:space="0" w:color="auto"/>
              </w:divBdr>
              <w:divsChild>
                <w:div w:id="1970012607">
                  <w:marLeft w:val="0"/>
                  <w:marRight w:val="0"/>
                  <w:marTop w:val="0"/>
                  <w:marBottom w:val="0"/>
                  <w:divBdr>
                    <w:top w:val="none" w:sz="0" w:space="0" w:color="auto"/>
                    <w:left w:val="none" w:sz="0" w:space="0" w:color="auto"/>
                    <w:bottom w:val="none" w:sz="0" w:space="0" w:color="auto"/>
                    <w:right w:val="none" w:sz="0" w:space="0" w:color="auto"/>
                  </w:divBdr>
                  <w:divsChild>
                    <w:div w:id="1670061705">
                      <w:marLeft w:val="0"/>
                      <w:marRight w:val="0"/>
                      <w:marTop w:val="0"/>
                      <w:marBottom w:val="0"/>
                      <w:divBdr>
                        <w:top w:val="none" w:sz="0" w:space="0" w:color="auto"/>
                        <w:left w:val="none" w:sz="0" w:space="0" w:color="auto"/>
                        <w:bottom w:val="none" w:sz="0" w:space="0" w:color="auto"/>
                        <w:right w:val="none" w:sz="0" w:space="0" w:color="auto"/>
                      </w:divBdr>
                      <w:divsChild>
                        <w:div w:id="498081640">
                          <w:marLeft w:val="0"/>
                          <w:marRight w:val="0"/>
                          <w:marTop w:val="0"/>
                          <w:marBottom w:val="0"/>
                          <w:divBdr>
                            <w:top w:val="none" w:sz="0" w:space="0" w:color="auto"/>
                            <w:left w:val="none" w:sz="0" w:space="0" w:color="auto"/>
                            <w:bottom w:val="none" w:sz="0" w:space="0" w:color="auto"/>
                            <w:right w:val="none" w:sz="0" w:space="0" w:color="auto"/>
                          </w:divBdr>
                          <w:divsChild>
                            <w:div w:id="1418403279">
                              <w:marLeft w:val="-300"/>
                              <w:marRight w:val="0"/>
                              <w:marTop w:val="0"/>
                              <w:marBottom w:val="0"/>
                              <w:divBdr>
                                <w:top w:val="none" w:sz="0" w:space="0" w:color="auto"/>
                                <w:left w:val="none" w:sz="0" w:space="0" w:color="auto"/>
                                <w:bottom w:val="none" w:sz="0" w:space="0" w:color="auto"/>
                                <w:right w:val="none" w:sz="0" w:space="0" w:color="auto"/>
                              </w:divBdr>
                              <w:divsChild>
                                <w:div w:id="320235349">
                                  <w:marLeft w:val="0"/>
                                  <w:marRight w:val="0"/>
                                  <w:marTop w:val="0"/>
                                  <w:marBottom w:val="0"/>
                                  <w:divBdr>
                                    <w:top w:val="none" w:sz="0" w:space="0" w:color="auto"/>
                                    <w:left w:val="none" w:sz="0" w:space="0" w:color="auto"/>
                                    <w:bottom w:val="none" w:sz="0" w:space="0" w:color="auto"/>
                                    <w:right w:val="none" w:sz="0" w:space="0" w:color="auto"/>
                                  </w:divBdr>
                                  <w:divsChild>
                                    <w:div w:id="6699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9816586">
      <w:bodyDiv w:val="1"/>
      <w:marLeft w:val="0"/>
      <w:marRight w:val="0"/>
      <w:marTop w:val="0"/>
      <w:marBottom w:val="0"/>
      <w:divBdr>
        <w:top w:val="none" w:sz="0" w:space="0" w:color="auto"/>
        <w:left w:val="none" w:sz="0" w:space="0" w:color="auto"/>
        <w:bottom w:val="none" w:sz="0" w:space="0" w:color="auto"/>
        <w:right w:val="none" w:sz="0" w:space="0" w:color="auto"/>
      </w:divBdr>
    </w:div>
    <w:div w:id="462310917">
      <w:bodyDiv w:val="1"/>
      <w:marLeft w:val="0"/>
      <w:marRight w:val="0"/>
      <w:marTop w:val="0"/>
      <w:marBottom w:val="0"/>
      <w:divBdr>
        <w:top w:val="none" w:sz="0" w:space="0" w:color="auto"/>
        <w:left w:val="none" w:sz="0" w:space="0" w:color="auto"/>
        <w:bottom w:val="none" w:sz="0" w:space="0" w:color="auto"/>
        <w:right w:val="none" w:sz="0" w:space="0" w:color="auto"/>
      </w:divBdr>
    </w:div>
    <w:div w:id="606624419">
      <w:bodyDiv w:val="1"/>
      <w:marLeft w:val="0"/>
      <w:marRight w:val="0"/>
      <w:marTop w:val="0"/>
      <w:marBottom w:val="0"/>
      <w:divBdr>
        <w:top w:val="none" w:sz="0" w:space="0" w:color="auto"/>
        <w:left w:val="none" w:sz="0" w:space="0" w:color="auto"/>
        <w:bottom w:val="none" w:sz="0" w:space="0" w:color="auto"/>
        <w:right w:val="none" w:sz="0" w:space="0" w:color="auto"/>
      </w:divBdr>
      <w:divsChild>
        <w:div w:id="1368993646">
          <w:marLeft w:val="0"/>
          <w:marRight w:val="0"/>
          <w:marTop w:val="0"/>
          <w:marBottom w:val="0"/>
          <w:divBdr>
            <w:top w:val="none" w:sz="0" w:space="0" w:color="auto"/>
            <w:left w:val="none" w:sz="0" w:space="0" w:color="auto"/>
            <w:bottom w:val="none" w:sz="0" w:space="0" w:color="auto"/>
            <w:right w:val="none" w:sz="0" w:space="0" w:color="auto"/>
          </w:divBdr>
          <w:divsChild>
            <w:div w:id="1887373028">
              <w:marLeft w:val="0"/>
              <w:marRight w:val="0"/>
              <w:marTop w:val="0"/>
              <w:marBottom w:val="0"/>
              <w:divBdr>
                <w:top w:val="none" w:sz="0" w:space="0" w:color="auto"/>
                <w:left w:val="none" w:sz="0" w:space="0" w:color="auto"/>
                <w:bottom w:val="none" w:sz="0" w:space="0" w:color="auto"/>
                <w:right w:val="none" w:sz="0" w:space="0" w:color="auto"/>
              </w:divBdr>
              <w:divsChild>
                <w:div w:id="1177692529">
                  <w:marLeft w:val="0"/>
                  <w:marRight w:val="0"/>
                  <w:marTop w:val="0"/>
                  <w:marBottom w:val="0"/>
                  <w:divBdr>
                    <w:top w:val="none" w:sz="0" w:space="0" w:color="auto"/>
                    <w:left w:val="none" w:sz="0" w:space="0" w:color="auto"/>
                    <w:bottom w:val="none" w:sz="0" w:space="0" w:color="auto"/>
                    <w:right w:val="none" w:sz="0" w:space="0" w:color="auto"/>
                  </w:divBdr>
                  <w:divsChild>
                    <w:div w:id="789133">
                      <w:marLeft w:val="0"/>
                      <w:marRight w:val="0"/>
                      <w:marTop w:val="0"/>
                      <w:marBottom w:val="0"/>
                      <w:divBdr>
                        <w:top w:val="none" w:sz="0" w:space="0" w:color="auto"/>
                        <w:left w:val="none" w:sz="0" w:space="0" w:color="auto"/>
                        <w:bottom w:val="none" w:sz="0" w:space="0" w:color="auto"/>
                        <w:right w:val="none" w:sz="0" w:space="0" w:color="auto"/>
                      </w:divBdr>
                      <w:divsChild>
                        <w:div w:id="705637369">
                          <w:marLeft w:val="-250"/>
                          <w:marRight w:val="0"/>
                          <w:marTop w:val="0"/>
                          <w:marBottom w:val="0"/>
                          <w:divBdr>
                            <w:top w:val="none" w:sz="0" w:space="0" w:color="auto"/>
                            <w:left w:val="none" w:sz="0" w:space="0" w:color="auto"/>
                            <w:bottom w:val="none" w:sz="0" w:space="0" w:color="auto"/>
                            <w:right w:val="none" w:sz="0" w:space="0" w:color="auto"/>
                          </w:divBdr>
                          <w:divsChild>
                            <w:div w:id="325208220">
                              <w:marLeft w:val="0"/>
                              <w:marRight w:val="0"/>
                              <w:marTop w:val="0"/>
                              <w:marBottom w:val="0"/>
                              <w:divBdr>
                                <w:top w:val="none" w:sz="0" w:space="0" w:color="auto"/>
                                <w:left w:val="none" w:sz="0" w:space="0" w:color="auto"/>
                                <w:bottom w:val="none" w:sz="0" w:space="0" w:color="auto"/>
                                <w:right w:val="none" w:sz="0" w:space="0" w:color="auto"/>
                              </w:divBdr>
                              <w:divsChild>
                                <w:div w:id="1009988892">
                                  <w:marLeft w:val="0"/>
                                  <w:marRight w:val="0"/>
                                  <w:marTop w:val="0"/>
                                  <w:marBottom w:val="0"/>
                                  <w:divBdr>
                                    <w:top w:val="none" w:sz="0" w:space="0" w:color="auto"/>
                                    <w:left w:val="none" w:sz="0" w:space="0" w:color="auto"/>
                                    <w:bottom w:val="none" w:sz="0" w:space="0" w:color="auto"/>
                                    <w:right w:val="none" w:sz="0" w:space="0" w:color="auto"/>
                                  </w:divBdr>
                                  <w:divsChild>
                                    <w:div w:id="8854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2810994">
      <w:bodyDiv w:val="1"/>
      <w:marLeft w:val="0"/>
      <w:marRight w:val="0"/>
      <w:marTop w:val="0"/>
      <w:marBottom w:val="0"/>
      <w:divBdr>
        <w:top w:val="none" w:sz="0" w:space="0" w:color="auto"/>
        <w:left w:val="none" w:sz="0" w:space="0" w:color="auto"/>
        <w:bottom w:val="none" w:sz="0" w:space="0" w:color="auto"/>
        <w:right w:val="none" w:sz="0" w:space="0" w:color="auto"/>
      </w:divBdr>
    </w:div>
    <w:div w:id="876551758">
      <w:bodyDiv w:val="1"/>
      <w:marLeft w:val="0"/>
      <w:marRight w:val="0"/>
      <w:marTop w:val="0"/>
      <w:marBottom w:val="0"/>
      <w:divBdr>
        <w:top w:val="none" w:sz="0" w:space="0" w:color="auto"/>
        <w:left w:val="none" w:sz="0" w:space="0" w:color="auto"/>
        <w:bottom w:val="none" w:sz="0" w:space="0" w:color="auto"/>
        <w:right w:val="none" w:sz="0" w:space="0" w:color="auto"/>
      </w:divBdr>
    </w:div>
    <w:div w:id="1303193070">
      <w:bodyDiv w:val="1"/>
      <w:marLeft w:val="0"/>
      <w:marRight w:val="0"/>
      <w:marTop w:val="0"/>
      <w:marBottom w:val="0"/>
      <w:divBdr>
        <w:top w:val="none" w:sz="0" w:space="0" w:color="auto"/>
        <w:left w:val="none" w:sz="0" w:space="0" w:color="auto"/>
        <w:bottom w:val="none" w:sz="0" w:space="0" w:color="auto"/>
        <w:right w:val="none" w:sz="0" w:space="0" w:color="auto"/>
      </w:divBdr>
    </w:div>
    <w:div w:id="1651906724">
      <w:bodyDiv w:val="1"/>
      <w:marLeft w:val="0"/>
      <w:marRight w:val="0"/>
      <w:marTop w:val="0"/>
      <w:marBottom w:val="0"/>
      <w:divBdr>
        <w:top w:val="none" w:sz="0" w:space="0" w:color="auto"/>
        <w:left w:val="none" w:sz="0" w:space="0" w:color="auto"/>
        <w:bottom w:val="none" w:sz="0" w:space="0" w:color="auto"/>
        <w:right w:val="none" w:sz="0" w:space="0" w:color="auto"/>
      </w:divBdr>
    </w:div>
    <w:div w:id="1748183100">
      <w:bodyDiv w:val="1"/>
      <w:marLeft w:val="0"/>
      <w:marRight w:val="0"/>
      <w:marTop w:val="0"/>
      <w:marBottom w:val="0"/>
      <w:divBdr>
        <w:top w:val="none" w:sz="0" w:space="0" w:color="auto"/>
        <w:left w:val="none" w:sz="0" w:space="0" w:color="auto"/>
        <w:bottom w:val="none" w:sz="0" w:space="0" w:color="auto"/>
        <w:right w:val="none" w:sz="0" w:space="0" w:color="auto"/>
      </w:divBdr>
    </w:div>
    <w:div w:id="1865509074">
      <w:bodyDiv w:val="1"/>
      <w:marLeft w:val="0"/>
      <w:marRight w:val="0"/>
      <w:marTop w:val="0"/>
      <w:marBottom w:val="0"/>
      <w:divBdr>
        <w:top w:val="none" w:sz="0" w:space="0" w:color="auto"/>
        <w:left w:val="none" w:sz="0" w:space="0" w:color="auto"/>
        <w:bottom w:val="none" w:sz="0" w:space="0" w:color="auto"/>
        <w:right w:val="none" w:sz="0" w:space="0" w:color="auto"/>
      </w:divBdr>
    </w:div>
    <w:div w:id="202778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oka.com/at/news/press/uae-awar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lexander.hoerschlaeger@doka.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11E08FED15F8644857D10B158C28AA0" ma:contentTypeVersion="1" ma:contentTypeDescription="Ein neues Dokument erstellen." ma:contentTypeScope="" ma:versionID="7beaa672db6b25f7de7f6dedd70accdc">
  <xsd:schema xmlns:xsd="http://www.w3.org/2001/XMLSchema" xmlns:xs="http://www.w3.org/2001/XMLSchema" xmlns:p="http://schemas.microsoft.com/office/2006/metadata/properties" xmlns:ns1="http://schemas.microsoft.com/sharepoint/v3" targetNamespace="http://schemas.microsoft.com/office/2006/metadata/properties" ma:root="true" ma:fieldsID="afcbafc75315d1e3db5c088da047463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PublishingExpirationDate" ma:index="9" nillable="true" ma:displayName="Geplantes Enddatum" ma:description="Geplantes Enddatum ist eine Websitespalte, die über das Feature zum Veröffentlichen erstellt wird. Es wird zur Angabe des Datums und der Uhrzeit verwendet, wann diese Seite Besuchern nicht mehr angezeigt wird."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47770A-9F27-4B31-9BEA-9E14FDD0F2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D28F38-82E2-43A0-8840-02EA42AB650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F2A03E5E-FAE0-4A07-BF5D-B49817FD9F85}">
  <ds:schemaRefs>
    <ds:schemaRef ds:uri="http://schemas.microsoft.com/sharepoint/v3/contenttype/forms"/>
  </ds:schemaRefs>
</ds:datastoreItem>
</file>

<file path=customXml/itemProps4.xml><?xml version="1.0" encoding="utf-8"?>
<ds:datastoreItem xmlns:ds="http://schemas.openxmlformats.org/officeDocument/2006/customXml" ds:itemID="{554A02FE-F67D-4A0A-B5B6-8C10AC811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3141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Wimmer Florian</cp:lastModifiedBy>
  <cp:revision>9</cp:revision>
  <cp:lastPrinted>2017-03-14T12:50:00Z</cp:lastPrinted>
  <dcterms:created xsi:type="dcterms:W3CDTF">2017-03-14T12:19:00Z</dcterms:created>
  <dcterms:modified xsi:type="dcterms:W3CDTF">2017-03-14T13:48:00Z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0x010100B11E08FED15F8644857D10B158C28AA0</vt:lpwstr>
  </property>
</Properties>
</file>