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62B" w:rsidRPr="005A7202" w:rsidRDefault="00A1562B" w:rsidP="00A1562B">
      <w:pPr>
        <w:pStyle w:val="SubHead"/>
        <w:jc w:val="right"/>
        <w:rPr>
          <w:rFonts w:cs="Arial"/>
          <w:b w:val="0"/>
          <w:sz w:val="20"/>
          <w:lang w:val="en-GB"/>
        </w:rPr>
      </w:pPr>
      <w:r w:rsidRPr="005A7202">
        <w:rPr>
          <w:rFonts w:cs="Arial"/>
          <w:b w:val="0"/>
          <w:sz w:val="20"/>
          <w:lang w:val="en-GB"/>
        </w:rPr>
        <w:t>Amstetten, August 2013</w:t>
      </w:r>
    </w:p>
    <w:p w:rsidR="00A1562B" w:rsidRPr="005A7202" w:rsidRDefault="00A1562B" w:rsidP="00A1562B">
      <w:pPr>
        <w:pStyle w:val="SubHead"/>
        <w:jc w:val="right"/>
        <w:rPr>
          <w:rFonts w:cs="Arial"/>
          <w:b w:val="0"/>
          <w:szCs w:val="22"/>
          <w:lang w:val="en-GB"/>
        </w:rPr>
      </w:pPr>
    </w:p>
    <w:p w:rsidR="00A1562B" w:rsidRPr="005A7202" w:rsidRDefault="00A1562B" w:rsidP="00A1562B">
      <w:pPr>
        <w:pStyle w:val="SubHead"/>
        <w:jc w:val="right"/>
        <w:rPr>
          <w:rFonts w:cs="Arial"/>
          <w:b w:val="0"/>
          <w:szCs w:val="22"/>
          <w:lang w:val="en-GB"/>
        </w:rPr>
      </w:pPr>
    </w:p>
    <w:p w:rsidR="00A1562B" w:rsidRPr="005A7202" w:rsidRDefault="00A1562B" w:rsidP="00A1562B">
      <w:pPr>
        <w:pStyle w:val="SubHead"/>
        <w:jc w:val="center"/>
        <w:rPr>
          <w:rFonts w:cs="Arial"/>
          <w:szCs w:val="22"/>
          <w:lang w:val="en-GB"/>
        </w:rPr>
      </w:pPr>
      <w:r w:rsidRPr="005A7202">
        <w:rPr>
          <w:rFonts w:cs="Arial"/>
          <w:szCs w:val="22"/>
          <w:lang w:val="en-GB"/>
        </w:rPr>
        <w:t>Press release</w:t>
      </w:r>
    </w:p>
    <w:p w:rsidR="00A1562B" w:rsidRPr="005A7202" w:rsidRDefault="00A1562B" w:rsidP="00A1562B">
      <w:pPr>
        <w:pStyle w:val="SubHead"/>
        <w:rPr>
          <w:rFonts w:cs="Arial"/>
          <w:szCs w:val="22"/>
          <w:lang w:val="en-GB"/>
        </w:rPr>
      </w:pPr>
    </w:p>
    <w:p w:rsidR="00A1562B" w:rsidRPr="005A7202" w:rsidRDefault="00A1562B" w:rsidP="00A1562B">
      <w:pPr>
        <w:pStyle w:val="SubHead"/>
        <w:rPr>
          <w:rFonts w:cs="Arial"/>
          <w:szCs w:val="22"/>
          <w:lang w:val="en-GB"/>
        </w:rPr>
      </w:pPr>
    </w:p>
    <w:p w:rsidR="00A1562B" w:rsidRPr="005A7202" w:rsidRDefault="00A1562B" w:rsidP="00A1562B">
      <w:pPr>
        <w:rPr>
          <w:rFonts w:cs="Arial"/>
          <w:b/>
          <w:sz w:val="32"/>
          <w:szCs w:val="32"/>
          <w:lang w:val="en-GB"/>
        </w:rPr>
      </w:pPr>
      <w:r w:rsidRPr="005A7202">
        <w:rPr>
          <w:rFonts w:cs="Arial"/>
          <w:b/>
          <w:sz w:val="32"/>
          <w:szCs w:val="32"/>
          <w:lang w:val="en-GB"/>
        </w:rPr>
        <w:t xml:space="preserve">Las </w:t>
      </w:r>
      <w:proofErr w:type="spellStart"/>
      <w:r w:rsidRPr="005A7202">
        <w:rPr>
          <w:rFonts w:cs="Arial"/>
          <w:b/>
          <w:sz w:val="32"/>
          <w:szCs w:val="32"/>
          <w:lang w:val="en-GB"/>
        </w:rPr>
        <w:t>Bambas</w:t>
      </w:r>
      <w:proofErr w:type="spellEnd"/>
      <w:r w:rsidRPr="005A7202">
        <w:rPr>
          <w:rFonts w:cs="Arial"/>
          <w:b/>
          <w:sz w:val="32"/>
          <w:szCs w:val="32"/>
          <w:lang w:val="en-GB"/>
        </w:rPr>
        <w:t xml:space="preserve"> copper mine: Positive outlook for construction progress in the Andes</w:t>
      </w:r>
    </w:p>
    <w:p w:rsidR="00A1562B" w:rsidRPr="005A7202" w:rsidRDefault="00A1562B" w:rsidP="00A1562B">
      <w:pPr>
        <w:pStyle w:val="Einleitung"/>
        <w:spacing w:line="264" w:lineRule="auto"/>
        <w:rPr>
          <w:rFonts w:cs="Arial"/>
          <w:color w:val="000000"/>
          <w:szCs w:val="22"/>
          <w:lang w:val="en-GB"/>
        </w:rPr>
      </w:pPr>
    </w:p>
    <w:p w:rsidR="00A1562B" w:rsidRPr="005A7202" w:rsidRDefault="00A1562B" w:rsidP="000902FF">
      <w:pPr>
        <w:spacing w:line="264" w:lineRule="auto"/>
        <w:rPr>
          <w:rFonts w:cs="Arial"/>
          <w:b/>
          <w:szCs w:val="22"/>
          <w:lang w:val="en-GB"/>
        </w:rPr>
      </w:pPr>
      <w:r w:rsidRPr="005A7202">
        <w:rPr>
          <w:rFonts w:cs="Arial"/>
          <w:b/>
          <w:szCs w:val="22"/>
          <w:lang w:val="en-GB"/>
        </w:rPr>
        <w:t xml:space="preserve">The site of the new Las </w:t>
      </w:r>
      <w:proofErr w:type="spellStart"/>
      <w:r w:rsidRPr="005A7202">
        <w:rPr>
          <w:rFonts w:cs="Arial"/>
          <w:b/>
          <w:szCs w:val="22"/>
          <w:lang w:val="en-GB"/>
        </w:rPr>
        <w:t>Bambas</w:t>
      </w:r>
      <w:proofErr w:type="spellEnd"/>
      <w:r w:rsidRPr="005A7202">
        <w:rPr>
          <w:rFonts w:cs="Arial"/>
          <w:b/>
          <w:szCs w:val="22"/>
          <w:lang w:val="en-GB"/>
        </w:rPr>
        <w:t xml:space="preserve"> copper mine is in one of the remotest regions of the Andes. The work on building the ore-extraction infrastructure is currently the biggest construction project in Peru, comprising several crushing plants, tunnels and a dam. Contractors Bechtel have taken up the manifold challenges of this vast new facility located at over 4000 m above sea level, with Doka at their side as their partner for formwork technology.</w:t>
      </w:r>
    </w:p>
    <w:p w:rsidR="00A1562B" w:rsidRPr="005A7202" w:rsidRDefault="00A1562B" w:rsidP="000902FF">
      <w:pPr>
        <w:spacing w:line="264" w:lineRule="auto"/>
        <w:rPr>
          <w:rFonts w:cs="Arial"/>
          <w:bCs/>
          <w:color w:val="000000"/>
          <w:szCs w:val="22"/>
          <w:lang w:val="en-GB" w:eastAsia="en-US"/>
        </w:rPr>
      </w:pPr>
    </w:p>
    <w:p w:rsidR="00A1562B" w:rsidRPr="005A7202" w:rsidRDefault="00A1562B" w:rsidP="000902FF">
      <w:pPr>
        <w:spacing w:line="264" w:lineRule="auto"/>
        <w:rPr>
          <w:rFonts w:cs="Arial"/>
          <w:szCs w:val="22"/>
          <w:lang w:val="en-GB"/>
        </w:rPr>
      </w:pPr>
      <w:r w:rsidRPr="005A7202">
        <w:rPr>
          <w:rFonts w:cs="Arial"/>
          <w:szCs w:val="22"/>
          <w:lang w:val="en-GB"/>
        </w:rPr>
        <w:t>Peru is the world</w:t>
      </w:r>
      <w:r w:rsidR="00545E98" w:rsidRPr="005A7202">
        <w:rPr>
          <w:rFonts w:cs="Arial"/>
          <w:szCs w:val="22"/>
          <w:lang w:val="en-GB"/>
        </w:rPr>
        <w:t>’</w:t>
      </w:r>
      <w:r w:rsidRPr="005A7202">
        <w:rPr>
          <w:rFonts w:cs="Arial"/>
          <w:szCs w:val="22"/>
          <w:lang w:val="en-GB"/>
        </w:rPr>
        <w:t xml:space="preserve">s third-largest producer of copper and is blessed with rich deposits of this sought-after mineral. The Las </w:t>
      </w:r>
      <w:proofErr w:type="spellStart"/>
      <w:r w:rsidRPr="005A7202">
        <w:rPr>
          <w:rFonts w:cs="Arial"/>
          <w:szCs w:val="22"/>
          <w:lang w:val="en-GB"/>
        </w:rPr>
        <w:t>Bambas</w:t>
      </w:r>
      <w:proofErr w:type="spellEnd"/>
      <w:r w:rsidRPr="005A7202">
        <w:rPr>
          <w:rFonts w:cs="Arial"/>
          <w:szCs w:val="22"/>
          <w:lang w:val="en-GB"/>
        </w:rPr>
        <w:t xml:space="preserve"> mine is in a remote location </w:t>
      </w:r>
      <w:r w:rsidR="00DF586F" w:rsidRPr="005A7202">
        <w:rPr>
          <w:rFonts w:cs="Arial"/>
          <w:szCs w:val="22"/>
          <w:lang w:val="en-GB"/>
        </w:rPr>
        <w:t>72 km far from</w:t>
      </w:r>
      <w:r w:rsidRPr="005A7202">
        <w:rPr>
          <w:rFonts w:cs="Arial"/>
          <w:szCs w:val="22"/>
          <w:lang w:val="en-GB"/>
        </w:rPr>
        <w:t xml:space="preserve"> Cusco, near the fabled Inca citadel of Machu Picchu. Work on building the infrastructure of the mine has been in full swing since 2011, so that from 2014 onwards approx. 51 m tonnes of ore a year can </w:t>
      </w:r>
      <w:r w:rsidR="00893067" w:rsidRPr="005A7202">
        <w:rPr>
          <w:rFonts w:cs="Arial"/>
          <w:szCs w:val="22"/>
          <w:lang w:val="en-GB"/>
        </w:rPr>
        <w:t>be</w:t>
      </w:r>
      <w:r w:rsidRPr="005A7202">
        <w:rPr>
          <w:rFonts w:cs="Arial"/>
          <w:szCs w:val="22"/>
          <w:lang w:val="en-GB"/>
        </w:rPr>
        <w:t xml:space="preserve"> extracted from three giant open pits. Las </w:t>
      </w:r>
      <w:proofErr w:type="spellStart"/>
      <w:r w:rsidRPr="005A7202">
        <w:rPr>
          <w:rFonts w:cs="Arial"/>
          <w:szCs w:val="22"/>
          <w:lang w:val="en-GB"/>
        </w:rPr>
        <w:t>Bambas</w:t>
      </w:r>
      <w:proofErr w:type="spellEnd"/>
      <w:r w:rsidRPr="005A7202">
        <w:rPr>
          <w:rFonts w:cs="Arial"/>
          <w:szCs w:val="22"/>
          <w:lang w:val="en-GB"/>
        </w:rPr>
        <w:t xml:space="preserve"> is expected to produce 400,000 tonnes of copper concentrate annually, making it Peru</w:t>
      </w:r>
      <w:r w:rsidR="00545E98" w:rsidRPr="005A7202">
        <w:rPr>
          <w:rFonts w:cs="Arial"/>
          <w:szCs w:val="22"/>
          <w:lang w:val="en-GB"/>
        </w:rPr>
        <w:t>’</w:t>
      </w:r>
      <w:r w:rsidRPr="005A7202">
        <w:rPr>
          <w:rFonts w:cs="Arial"/>
          <w:szCs w:val="22"/>
          <w:lang w:val="en-GB"/>
        </w:rPr>
        <w:t>s biggest mine.</w:t>
      </w:r>
    </w:p>
    <w:p w:rsidR="00A1562B" w:rsidRPr="005A7202" w:rsidRDefault="00A1562B" w:rsidP="000902FF">
      <w:pPr>
        <w:spacing w:line="264" w:lineRule="auto"/>
        <w:rPr>
          <w:rFonts w:cs="Arial"/>
          <w:szCs w:val="22"/>
          <w:lang w:val="en-GB"/>
        </w:rPr>
      </w:pPr>
    </w:p>
    <w:p w:rsidR="00A1562B" w:rsidRPr="005A7202" w:rsidRDefault="00A1562B" w:rsidP="000902FF">
      <w:pPr>
        <w:spacing w:line="264" w:lineRule="auto"/>
        <w:rPr>
          <w:rFonts w:cs="Arial"/>
          <w:szCs w:val="22"/>
          <w:lang w:val="en-GB"/>
        </w:rPr>
      </w:pPr>
      <w:r w:rsidRPr="005A7202">
        <w:rPr>
          <w:rFonts w:cs="Arial"/>
          <w:szCs w:val="22"/>
          <w:lang w:val="en-GB"/>
        </w:rPr>
        <w:t>Having been appointed lead contractor for this megaproject, Bechtel turned to Doka as an experienced partner to work with it. As well as Bechtel</w:t>
      </w:r>
      <w:r w:rsidR="00545E98" w:rsidRPr="005A7202">
        <w:rPr>
          <w:rFonts w:cs="Arial"/>
          <w:szCs w:val="22"/>
          <w:lang w:val="en-GB"/>
        </w:rPr>
        <w:t>’</w:t>
      </w:r>
      <w:r w:rsidRPr="005A7202">
        <w:rPr>
          <w:rFonts w:cs="Arial"/>
          <w:szCs w:val="22"/>
          <w:lang w:val="en-GB"/>
        </w:rPr>
        <w:t xml:space="preserve">s positive experience with Doka on other projects in Latin America, </w:t>
      </w:r>
      <w:proofErr w:type="spellStart"/>
      <w:r w:rsidRPr="005A7202">
        <w:rPr>
          <w:rFonts w:cs="Arial"/>
          <w:szCs w:val="22"/>
          <w:lang w:val="en-GB"/>
        </w:rPr>
        <w:t>Doka</w:t>
      </w:r>
      <w:r w:rsidR="00545E98" w:rsidRPr="005A7202">
        <w:rPr>
          <w:rFonts w:cs="Arial"/>
          <w:szCs w:val="22"/>
          <w:lang w:val="en-GB"/>
        </w:rPr>
        <w:t>’</w:t>
      </w:r>
      <w:r w:rsidRPr="005A7202">
        <w:rPr>
          <w:rFonts w:cs="Arial"/>
          <w:szCs w:val="22"/>
          <w:lang w:val="en-GB"/>
        </w:rPr>
        <w:t>s</w:t>
      </w:r>
      <w:proofErr w:type="spellEnd"/>
      <w:r w:rsidRPr="005A7202">
        <w:rPr>
          <w:rFonts w:cs="Arial"/>
          <w:szCs w:val="22"/>
          <w:lang w:val="en-GB"/>
        </w:rPr>
        <w:t xml:space="preserve"> ability to quickly provide large quantities of formwork equipment, and the reliability of its safety systems, were key factors behind the award of the contract. Doka Formwork Experts from Chile and Austria worked together to find a suitable solution for the very demanding </w:t>
      </w:r>
      <w:r w:rsidR="00A044CF" w:rsidRPr="005A7202">
        <w:rPr>
          <w:rFonts w:cs="Arial"/>
          <w:szCs w:val="22"/>
          <w:lang w:val="en-GB"/>
        </w:rPr>
        <w:t>requirements of</w:t>
      </w:r>
      <w:r w:rsidRPr="005A7202">
        <w:rPr>
          <w:rFonts w:cs="Arial"/>
          <w:szCs w:val="22"/>
          <w:lang w:val="en-GB"/>
        </w:rPr>
        <w:t xml:space="preserve"> this project. For the new Doka subsidiary in Peru, established only in 2012, this major project was </w:t>
      </w:r>
      <w:proofErr w:type="gramStart"/>
      <w:r w:rsidRPr="005A7202">
        <w:rPr>
          <w:rFonts w:cs="Arial"/>
          <w:szCs w:val="22"/>
          <w:lang w:val="en-GB"/>
        </w:rPr>
        <w:t>its</w:t>
      </w:r>
      <w:proofErr w:type="gramEnd"/>
      <w:r w:rsidRPr="005A7202">
        <w:rPr>
          <w:rFonts w:cs="Arial"/>
          <w:szCs w:val="22"/>
          <w:lang w:val="en-GB"/>
        </w:rPr>
        <w:t xml:space="preserve"> first-ever order.</w:t>
      </w:r>
    </w:p>
    <w:p w:rsidR="00A1562B" w:rsidRPr="005A7202" w:rsidRDefault="00A1562B" w:rsidP="000902FF">
      <w:pPr>
        <w:spacing w:line="264" w:lineRule="auto"/>
        <w:rPr>
          <w:szCs w:val="22"/>
          <w:lang w:val="en-GB"/>
        </w:rPr>
      </w:pPr>
    </w:p>
    <w:p w:rsidR="00A1562B" w:rsidRPr="005A7202" w:rsidRDefault="00A1562B" w:rsidP="000902FF">
      <w:pPr>
        <w:pStyle w:val="Einleitung"/>
        <w:spacing w:line="264" w:lineRule="auto"/>
        <w:rPr>
          <w:rFonts w:cs="Arial"/>
          <w:szCs w:val="22"/>
          <w:lang w:val="en-GB"/>
        </w:rPr>
      </w:pPr>
      <w:r w:rsidRPr="005A7202">
        <w:rPr>
          <w:rFonts w:cs="Arial"/>
          <w:szCs w:val="22"/>
          <w:lang w:val="en-GB"/>
        </w:rPr>
        <w:t>Versatile systems in a tough environment</w:t>
      </w:r>
    </w:p>
    <w:p w:rsidR="00A1562B" w:rsidRPr="005A7202" w:rsidRDefault="00A1562B" w:rsidP="000902FF">
      <w:pPr>
        <w:spacing w:line="264" w:lineRule="auto"/>
        <w:rPr>
          <w:rFonts w:cs="Arial"/>
          <w:szCs w:val="22"/>
          <w:lang w:val="en-GB"/>
        </w:rPr>
      </w:pPr>
      <w:r w:rsidRPr="005A7202">
        <w:rPr>
          <w:rFonts w:cs="Arial"/>
          <w:szCs w:val="22"/>
          <w:lang w:val="en-GB"/>
        </w:rPr>
        <w:t xml:space="preserve">The geographical location of the jobsites presents a great challenge in itself. They are in the centre of the high plateau of the Peruvian Andes, at an elevation of over 4000 m. There is </w:t>
      </w:r>
      <w:proofErr w:type="gramStart"/>
      <w:r w:rsidRPr="005A7202">
        <w:rPr>
          <w:rFonts w:cs="Arial"/>
          <w:szCs w:val="22"/>
          <w:lang w:val="en-GB"/>
        </w:rPr>
        <w:t>only one narrow gravel</w:t>
      </w:r>
      <w:proofErr w:type="gramEnd"/>
      <w:r w:rsidRPr="005A7202">
        <w:rPr>
          <w:rFonts w:cs="Arial"/>
          <w:szCs w:val="22"/>
          <w:lang w:val="en-GB"/>
        </w:rPr>
        <w:t xml:space="preserve"> </w:t>
      </w:r>
      <w:r w:rsidR="00DF586F" w:rsidRPr="005A7202">
        <w:rPr>
          <w:rFonts w:cs="Arial"/>
          <w:szCs w:val="22"/>
          <w:lang w:val="en-GB"/>
        </w:rPr>
        <w:t xml:space="preserve">70 km </w:t>
      </w:r>
      <w:r w:rsidRPr="005A7202">
        <w:rPr>
          <w:rFonts w:cs="Arial"/>
          <w:szCs w:val="22"/>
          <w:lang w:val="en-GB"/>
        </w:rPr>
        <w:t xml:space="preserve">road leading to the site, and transporting formwork equipment from the depot to the mine can take up to a week. What is more, the situation on the ground means that the construction plan is very often changed at short notice: </w:t>
      </w:r>
      <w:r w:rsidR="00545E98" w:rsidRPr="005A7202">
        <w:rPr>
          <w:rFonts w:cs="Arial"/>
          <w:szCs w:val="22"/>
          <w:lang w:val="en-GB"/>
        </w:rPr>
        <w:t>“</w:t>
      </w:r>
      <w:r w:rsidRPr="005A7202">
        <w:rPr>
          <w:rFonts w:cs="Arial"/>
          <w:szCs w:val="22"/>
          <w:lang w:val="en-GB"/>
        </w:rPr>
        <w:t>Thanks to our decades of experience with large-scale projects, and to the flexibility of our formwork systems, we can always react very quickly to these changes</w:t>
      </w:r>
      <w:r w:rsidR="00545E98" w:rsidRPr="005A7202">
        <w:rPr>
          <w:rFonts w:cs="Arial"/>
          <w:szCs w:val="22"/>
          <w:lang w:val="en-GB"/>
        </w:rPr>
        <w:t>”</w:t>
      </w:r>
      <w:r w:rsidRPr="005A7202">
        <w:rPr>
          <w:rFonts w:cs="Arial"/>
          <w:szCs w:val="22"/>
          <w:lang w:val="en-GB"/>
        </w:rPr>
        <w:t xml:space="preserve">, explains Andreas Winter, </w:t>
      </w:r>
      <w:proofErr w:type="spellStart"/>
      <w:r w:rsidRPr="005A7202">
        <w:rPr>
          <w:rFonts w:cs="Arial"/>
          <w:szCs w:val="22"/>
          <w:lang w:val="en-GB"/>
        </w:rPr>
        <w:t>Doka</w:t>
      </w:r>
      <w:r w:rsidR="00545E98" w:rsidRPr="005A7202">
        <w:rPr>
          <w:rFonts w:cs="Arial"/>
          <w:szCs w:val="22"/>
          <w:lang w:val="en-GB"/>
        </w:rPr>
        <w:t>’</w:t>
      </w:r>
      <w:r w:rsidRPr="005A7202">
        <w:rPr>
          <w:rFonts w:cs="Arial"/>
          <w:szCs w:val="22"/>
          <w:lang w:val="en-GB"/>
        </w:rPr>
        <w:t>s</w:t>
      </w:r>
      <w:proofErr w:type="spellEnd"/>
      <w:r w:rsidRPr="005A7202">
        <w:rPr>
          <w:rFonts w:cs="Arial"/>
          <w:szCs w:val="22"/>
          <w:lang w:val="en-GB"/>
        </w:rPr>
        <w:t xml:space="preserve"> Project Manager in Peru.</w:t>
      </w:r>
    </w:p>
    <w:p w:rsidR="00A1562B" w:rsidRPr="005A7202" w:rsidRDefault="00A1562B" w:rsidP="000902FF">
      <w:pPr>
        <w:spacing w:line="264" w:lineRule="auto"/>
        <w:rPr>
          <w:rFonts w:cs="Arial"/>
          <w:szCs w:val="22"/>
          <w:lang w:val="en-GB"/>
        </w:rPr>
      </w:pPr>
    </w:p>
    <w:p w:rsidR="00A1562B" w:rsidRPr="005A7202" w:rsidRDefault="00A1562B" w:rsidP="000902FF">
      <w:pPr>
        <w:spacing w:line="264" w:lineRule="auto"/>
        <w:rPr>
          <w:rFonts w:cs="Arial"/>
          <w:szCs w:val="22"/>
          <w:lang w:val="en-GB"/>
        </w:rPr>
      </w:pPr>
      <w:r w:rsidRPr="005A7202">
        <w:rPr>
          <w:rFonts w:cs="Arial"/>
          <w:szCs w:val="22"/>
          <w:lang w:val="en-GB"/>
        </w:rPr>
        <w:t>The mine facility is very extensive, with construction work taking place both above and below ground. It comprises installations for crushing the extracted copper ore, tunnel systems, buildings for further processing of the raw materials, a dam and a reservoir.</w:t>
      </w:r>
      <w:r w:rsidRPr="005A7202">
        <w:rPr>
          <w:rFonts w:cs="Arial"/>
          <w:szCs w:val="22"/>
          <w:lang w:val="en-GB"/>
        </w:rPr>
        <w:br w:type="page"/>
      </w:r>
    </w:p>
    <w:p w:rsidR="00A1562B" w:rsidRPr="005A7202" w:rsidRDefault="00A1562B" w:rsidP="000902FF">
      <w:pPr>
        <w:pStyle w:val="Einleitung"/>
        <w:spacing w:line="264" w:lineRule="auto"/>
        <w:rPr>
          <w:rFonts w:cs="Arial"/>
          <w:szCs w:val="22"/>
          <w:lang w:val="en-GB"/>
        </w:rPr>
      </w:pPr>
      <w:r w:rsidRPr="005A7202">
        <w:rPr>
          <w:rFonts w:cs="Arial"/>
          <w:szCs w:val="22"/>
          <w:lang w:val="en-GB"/>
        </w:rPr>
        <w:lastRenderedPageBreak/>
        <w:t>Individual solution for extreme conditions</w:t>
      </w:r>
    </w:p>
    <w:p w:rsidR="00A1562B" w:rsidRPr="005A7202" w:rsidRDefault="00A1562B" w:rsidP="000902FF">
      <w:pPr>
        <w:spacing w:line="264" w:lineRule="auto"/>
        <w:rPr>
          <w:rFonts w:cs="Arial"/>
          <w:szCs w:val="22"/>
          <w:lang w:val="en-GB"/>
        </w:rPr>
      </w:pPr>
      <w:r w:rsidRPr="005A7202">
        <w:rPr>
          <w:rFonts w:cs="Arial"/>
          <w:szCs w:val="22"/>
          <w:lang w:val="en-GB"/>
        </w:rPr>
        <w:t>The sheer scale of this construction project and of its various sub-projects means that huge quantities of formwork equipment are in service. Most of the works are being carried out using 4500 m</w:t>
      </w:r>
      <w:r w:rsidRPr="005A7202">
        <w:rPr>
          <w:rFonts w:cs="Arial"/>
          <w:szCs w:val="22"/>
          <w:vertAlign w:val="superscript"/>
          <w:lang w:val="en-GB"/>
        </w:rPr>
        <w:t>2</w:t>
      </w:r>
      <w:r w:rsidRPr="005A7202">
        <w:rPr>
          <w:rFonts w:cs="Arial"/>
          <w:szCs w:val="22"/>
          <w:lang w:val="en-GB"/>
        </w:rPr>
        <w:t xml:space="preserve"> of </w:t>
      </w:r>
      <w:proofErr w:type="gramStart"/>
      <w:r w:rsidRPr="005A7202">
        <w:rPr>
          <w:rFonts w:cs="Arial"/>
          <w:szCs w:val="22"/>
          <w:lang w:val="en-GB"/>
        </w:rPr>
        <w:t>Framed</w:t>
      </w:r>
      <w:proofErr w:type="gramEnd"/>
      <w:r w:rsidRPr="005A7202">
        <w:rPr>
          <w:rFonts w:cs="Arial"/>
          <w:szCs w:val="22"/>
          <w:lang w:val="en-GB"/>
        </w:rPr>
        <w:t xml:space="preserve"> formwork </w:t>
      </w:r>
      <w:proofErr w:type="spellStart"/>
      <w:r w:rsidRPr="005A7202">
        <w:rPr>
          <w:rFonts w:cs="Arial"/>
          <w:szCs w:val="22"/>
          <w:lang w:val="en-GB"/>
        </w:rPr>
        <w:t>Framax</w:t>
      </w:r>
      <w:proofErr w:type="spellEnd"/>
      <w:r w:rsidRPr="005A7202">
        <w:rPr>
          <w:rFonts w:cs="Arial"/>
          <w:szCs w:val="22"/>
          <w:lang w:val="en-GB"/>
        </w:rPr>
        <w:t xml:space="preserve"> </w:t>
      </w:r>
      <w:proofErr w:type="spellStart"/>
      <w:r w:rsidRPr="005A7202">
        <w:rPr>
          <w:rFonts w:cs="Arial"/>
          <w:szCs w:val="22"/>
          <w:lang w:val="en-GB"/>
        </w:rPr>
        <w:t>Xlife</w:t>
      </w:r>
      <w:proofErr w:type="spellEnd"/>
      <w:r w:rsidRPr="005A7202">
        <w:rPr>
          <w:rFonts w:cs="Arial"/>
          <w:szCs w:val="22"/>
          <w:lang w:val="en-GB"/>
        </w:rPr>
        <w:t xml:space="preserve"> and 500 m</w:t>
      </w:r>
      <w:r w:rsidR="00D32156" w:rsidRPr="005A7202">
        <w:rPr>
          <w:rFonts w:cs="Arial"/>
          <w:szCs w:val="22"/>
          <w:vertAlign w:val="superscript"/>
          <w:lang w:val="en-GB"/>
        </w:rPr>
        <w:t>3</w:t>
      </w:r>
      <w:r w:rsidR="003D3D7C" w:rsidRPr="005A7202">
        <w:rPr>
          <w:rFonts w:cs="Arial"/>
          <w:szCs w:val="22"/>
          <w:lang w:val="en-GB"/>
        </w:rPr>
        <w:t xml:space="preserve"> of Load-bearing towers </w:t>
      </w:r>
      <w:proofErr w:type="spellStart"/>
      <w:r w:rsidR="003D3D7C" w:rsidRPr="005A7202">
        <w:rPr>
          <w:rFonts w:cs="Arial"/>
          <w:szCs w:val="22"/>
          <w:lang w:val="en-GB"/>
        </w:rPr>
        <w:t>Staxo</w:t>
      </w:r>
      <w:proofErr w:type="spellEnd"/>
      <w:r w:rsidR="003D3D7C" w:rsidRPr="005A7202">
        <w:rPr>
          <w:rFonts w:cs="Arial"/>
          <w:szCs w:val="22"/>
          <w:lang w:val="en-GB"/>
        </w:rPr>
        <w:t> </w:t>
      </w:r>
      <w:r w:rsidRPr="005A7202">
        <w:rPr>
          <w:rFonts w:cs="Arial"/>
          <w:szCs w:val="22"/>
          <w:lang w:val="en-GB"/>
        </w:rPr>
        <w:t>100.</w:t>
      </w:r>
    </w:p>
    <w:p w:rsidR="00A1562B" w:rsidRPr="005A7202" w:rsidRDefault="00A1562B" w:rsidP="000902FF">
      <w:pPr>
        <w:spacing w:line="264" w:lineRule="auto"/>
        <w:rPr>
          <w:rFonts w:cs="Arial"/>
          <w:szCs w:val="22"/>
          <w:lang w:val="en-GB"/>
        </w:rPr>
      </w:pPr>
    </w:p>
    <w:p w:rsidR="00A1562B" w:rsidRPr="005A7202" w:rsidRDefault="00A1562B" w:rsidP="000902FF">
      <w:pPr>
        <w:spacing w:line="264" w:lineRule="auto"/>
        <w:rPr>
          <w:rFonts w:cs="Arial"/>
          <w:szCs w:val="22"/>
          <w:lang w:val="en-GB"/>
        </w:rPr>
      </w:pPr>
      <w:r w:rsidRPr="005A7202">
        <w:rPr>
          <w:rFonts w:cs="Arial"/>
          <w:szCs w:val="22"/>
          <w:lang w:val="en-GB"/>
        </w:rPr>
        <w:t xml:space="preserve">The ore breaking and crushing installations </w:t>
      </w:r>
      <w:r w:rsidR="003D3D7C" w:rsidRPr="005A7202">
        <w:rPr>
          <w:rFonts w:cs="Arial"/>
          <w:szCs w:val="22"/>
          <w:lang w:val="en-GB"/>
        </w:rPr>
        <w:t>comprise</w:t>
      </w:r>
      <w:r w:rsidRPr="005A7202">
        <w:rPr>
          <w:rFonts w:cs="Arial"/>
          <w:szCs w:val="22"/>
          <w:lang w:val="en-GB"/>
        </w:rPr>
        <w:t xml:space="preserve"> outsize foundations, concrete blocks and steelwork, on which the machinery is stood. The high-performing </w:t>
      </w:r>
      <w:proofErr w:type="gramStart"/>
      <w:r w:rsidRPr="005A7202">
        <w:rPr>
          <w:rFonts w:cs="Arial"/>
          <w:szCs w:val="22"/>
          <w:lang w:val="en-GB"/>
        </w:rPr>
        <w:t>Framed</w:t>
      </w:r>
      <w:proofErr w:type="gramEnd"/>
      <w:r w:rsidRPr="005A7202">
        <w:rPr>
          <w:rFonts w:cs="Arial"/>
          <w:szCs w:val="22"/>
          <w:lang w:val="en-GB"/>
        </w:rPr>
        <w:t xml:space="preserve"> formwork Framax Xlife system is ideal for large areas of this type, and for high walls. Casting sections of up to 7 m in height can swiftly be accomplished with it. The logical system-grid also makes the product simpler to handle, and fast to erect and dismantle. The crane-jumped Climbing formwork MF240 is being used for the massive walls of the crushing plants. It is suitable for any height and type of structure, for quickly </w:t>
      </w:r>
      <w:r w:rsidR="00545E98" w:rsidRPr="005A7202">
        <w:rPr>
          <w:rFonts w:cs="Arial"/>
          <w:szCs w:val="22"/>
          <w:lang w:val="en-GB"/>
        </w:rPr>
        <w:t>‘</w:t>
      </w:r>
      <w:r w:rsidRPr="005A7202">
        <w:rPr>
          <w:rFonts w:cs="Arial"/>
          <w:szCs w:val="22"/>
          <w:lang w:val="en-GB"/>
        </w:rPr>
        <w:t>getting up to height</w:t>
      </w:r>
      <w:r w:rsidR="00545E98" w:rsidRPr="005A7202">
        <w:rPr>
          <w:rFonts w:cs="Arial"/>
          <w:szCs w:val="22"/>
          <w:lang w:val="en-GB"/>
        </w:rPr>
        <w:t>’</w:t>
      </w:r>
      <w:r w:rsidRPr="005A7202">
        <w:rPr>
          <w:rFonts w:cs="Arial"/>
          <w:szCs w:val="22"/>
          <w:lang w:val="en-GB"/>
        </w:rPr>
        <w:t xml:space="preserve">. The 2 m to 2.5 m thick slabs, with steel inserts, necessitate the use of a stop-end formwork in the form of </w:t>
      </w:r>
      <w:r w:rsidR="003D3D7C" w:rsidRPr="005A7202">
        <w:rPr>
          <w:rFonts w:cs="Arial"/>
          <w:szCs w:val="22"/>
          <w:lang w:val="en-GB"/>
        </w:rPr>
        <w:t xml:space="preserve">a </w:t>
      </w:r>
      <w:r w:rsidRPr="005A7202">
        <w:rPr>
          <w:rFonts w:cs="Arial"/>
          <w:szCs w:val="22"/>
          <w:lang w:val="en-GB"/>
        </w:rPr>
        <w:t>single-sided wall. Doka is fulfilling these requirements with its Dam formwork D22 system. Specially designed for mass concrete structures, it makes it possible to pour block heights of up to 4</w:t>
      </w:r>
      <w:r w:rsidR="003D3D7C" w:rsidRPr="005A7202">
        <w:rPr>
          <w:rFonts w:cs="Arial"/>
          <w:szCs w:val="22"/>
          <w:lang w:val="en-GB"/>
        </w:rPr>
        <w:t> </w:t>
      </w:r>
      <w:r w:rsidRPr="005A7202">
        <w:rPr>
          <w:rFonts w:cs="Arial"/>
          <w:szCs w:val="22"/>
          <w:lang w:val="en-GB"/>
        </w:rPr>
        <w:t xml:space="preserve">m in a single </w:t>
      </w:r>
      <w:proofErr w:type="spellStart"/>
      <w:r w:rsidRPr="005A7202">
        <w:rPr>
          <w:rFonts w:cs="Arial"/>
          <w:szCs w:val="22"/>
          <w:lang w:val="en-GB"/>
        </w:rPr>
        <w:t>workstep</w:t>
      </w:r>
      <w:proofErr w:type="spellEnd"/>
      <w:r w:rsidRPr="005A7202">
        <w:rPr>
          <w:rFonts w:cs="Arial"/>
          <w:szCs w:val="22"/>
          <w:lang w:val="en-GB"/>
        </w:rPr>
        <w:t xml:space="preserve">. Another Doka system on </w:t>
      </w:r>
      <w:r w:rsidR="00545E98" w:rsidRPr="005A7202">
        <w:rPr>
          <w:rFonts w:cs="Arial"/>
          <w:szCs w:val="22"/>
          <w:lang w:val="en-GB"/>
        </w:rPr>
        <w:t>‘</w:t>
      </w:r>
      <w:r w:rsidRPr="005A7202">
        <w:rPr>
          <w:rFonts w:cs="Arial"/>
          <w:szCs w:val="22"/>
          <w:lang w:val="en-GB"/>
        </w:rPr>
        <w:t>special assignment</w:t>
      </w:r>
      <w:r w:rsidR="00545E98" w:rsidRPr="005A7202">
        <w:rPr>
          <w:rFonts w:cs="Arial"/>
          <w:szCs w:val="22"/>
          <w:lang w:val="en-GB"/>
        </w:rPr>
        <w:t>’</w:t>
      </w:r>
      <w:r w:rsidRPr="005A7202">
        <w:rPr>
          <w:rFonts w:cs="Arial"/>
          <w:szCs w:val="22"/>
          <w:lang w:val="en-GB"/>
        </w:rPr>
        <w:t xml:space="preserve"> in the building of the crushing installations is the Folding platform K. Th</w:t>
      </w:r>
      <w:r w:rsidR="003D3D7C" w:rsidRPr="005A7202">
        <w:rPr>
          <w:rFonts w:cs="Arial"/>
          <w:szCs w:val="22"/>
          <w:lang w:val="en-GB"/>
        </w:rPr>
        <w:t>is</w:t>
      </w:r>
      <w:r w:rsidRPr="005A7202">
        <w:rPr>
          <w:rFonts w:cs="Arial"/>
          <w:szCs w:val="22"/>
          <w:lang w:val="en-GB"/>
        </w:rPr>
        <w:t xml:space="preserve"> pre-assembled scaffold platform is adaptable to suit all usage situations: at Las </w:t>
      </w:r>
      <w:proofErr w:type="spellStart"/>
      <w:r w:rsidRPr="005A7202">
        <w:rPr>
          <w:rFonts w:cs="Arial"/>
          <w:szCs w:val="22"/>
          <w:lang w:val="en-GB"/>
        </w:rPr>
        <w:t>Bambas</w:t>
      </w:r>
      <w:proofErr w:type="spellEnd"/>
      <w:r w:rsidRPr="005A7202">
        <w:rPr>
          <w:rFonts w:cs="Arial"/>
          <w:szCs w:val="22"/>
          <w:lang w:val="en-GB"/>
        </w:rPr>
        <w:t>, it is being used both as a climbing formwork system and also to put up facade scaffolds.</w:t>
      </w:r>
    </w:p>
    <w:p w:rsidR="00A1562B" w:rsidRPr="005A7202" w:rsidRDefault="00A1562B" w:rsidP="000902FF">
      <w:pPr>
        <w:spacing w:line="264" w:lineRule="auto"/>
        <w:rPr>
          <w:szCs w:val="22"/>
          <w:lang w:val="en-GB"/>
        </w:rPr>
      </w:pPr>
    </w:p>
    <w:p w:rsidR="00A1562B" w:rsidRPr="005A7202" w:rsidRDefault="00A1562B" w:rsidP="000902FF">
      <w:pPr>
        <w:pStyle w:val="Einleitung"/>
        <w:spacing w:line="264" w:lineRule="auto"/>
        <w:rPr>
          <w:rFonts w:cs="Arial"/>
          <w:szCs w:val="22"/>
          <w:lang w:val="en-GB"/>
        </w:rPr>
      </w:pPr>
      <w:r w:rsidRPr="005A7202">
        <w:rPr>
          <w:rFonts w:cs="Arial"/>
          <w:szCs w:val="22"/>
          <w:lang w:val="en-GB"/>
        </w:rPr>
        <w:t>Dependable products for many different challenges</w:t>
      </w:r>
    </w:p>
    <w:p w:rsidR="00A1562B" w:rsidRPr="005A7202" w:rsidRDefault="00A1562B" w:rsidP="000902FF">
      <w:pPr>
        <w:spacing w:line="264" w:lineRule="auto"/>
        <w:rPr>
          <w:rFonts w:cs="Arial"/>
          <w:szCs w:val="22"/>
          <w:lang w:val="en-GB"/>
        </w:rPr>
      </w:pPr>
      <w:r w:rsidRPr="005A7202">
        <w:rPr>
          <w:rFonts w:cs="Arial"/>
          <w:szCs w:val="22"/>
          <w:lang w:val="en-GB"/>
        </w:rPr>
        <w:t>Construction of the two</w:t>
      </w:r>
      <w:r w:rsidR="00127FE9" w:rsidRPr="005A7202">
        <w:rPr>
          <w:rFonts w:cs="Arial"/>
          <w:szCs w:val="22"/>
          <w:lang w:val="en-GB"/>
        </w:rPr>
        <w:t xml:space="preserve"> approximately</w:t>
      </w:r>
      <w:r w:rsidRPr="005A7202">
        <w:rPr>
          <w:rFonts w:cs="Arial"/>
          <w:szCs w:val="22"/>
          <w:lang w:val="en-GB"/>
        </w:rPr>
        <w:t xml:space="preserve"> </w:t>
      </w:r>
      <w:r w:rsidR="00127FE9" w:rsidRPr="005A7202">
        <w:rPr>
          <w:rFonts w:cs="Arial"/>
          <w:szCs w:val="22"/>
          <w:lang w:val="en-GB"/>
        </w:rPr>
        <w:t>8</w:t>
      </w:r>
      <w:r w:rsidRPr="005A7202">
        <w:rPr>
          <w:rFonts w:cs="Arial"/>
          <w:szCs w:val="22"/>
          <w:lang w:val="en-GB"/>
        </w:rPr>
        <w:t xml:space="preserve">0 m long tunnels has presented the site-team with some formidable challenges. It is through these 9 m wide and over 9 m high tunnels that the excavated material will be transported. Parts of the conveyor belts are scheduled to be prepared before the forming operations have even finished. The walls are being formed up to a height of 7 m </w:t>
      </w:r>
      <w:r w:rsidR="00545E98" w:rsidRPr="005A7202">
        <w:rPr>
          <w:rFonts w:cs="Arial"/>
          <w:szCs w:val="22"/>
          <w:lang w:val="en-GB"/>
        </w:rPr>
        <w:t>‘</w:t>
      </w:r>
      <w:r w:rsidRPr="005A7202">
        <w:rPr>
          <w:rFonts w:cs="Arial"/>
          <w:szCs w:val="22"/>
          <w:lang w:val="en-GB"/>
        </w:rPr>
        <w:t>in one go</w:t>
      </w:r>
      <w:r w:rsidR="00545E98" w:rsidRPr="005A7202">
        <w:rPr>
          <w:rFonts w:cs="Arial"/>
          <w:szCs w:val="22"/>
          <w:lang w:val="en-GB"/>
        </w:rPr>
        <w:t>’</w:t>
      </w:r>
      <w:r w:rsidRPr="005A7202">
        <w:rPr>
          <w:rFonts w:cs="Arial"/>
          <w:szCs w:val="22"/>
          <w:lang w:val="en-GB"/>
        </w:rPr>
        <w:t xml:space="preserve">, in three up to 32 m long casting sections, using Framax framed formwork. The sturdy Load-bearing tower </w:t>
      </w:r>
      <w:proofErr w:type="spellStart"/>
      <w:r w:rsidRPr="005A7202">
        <w:rPr>
          <w:rFonts w:cs="Arial"/>
          <w:szCs w:val="22"/>
          <w:lang w:val="en-GB"/>
        </w:rPr>
        <w:t>Staxo</w:t>
      </w:r>
      <w:proofErr w:type="spellEnd"/>
      <w:r w:rsidRPr="005A7202">
        <w:rPr>
          <w:rFonts w:cs="Arial"/>
          <w:szCs w:val="22"/>
          <w:lang w:val="en-GB"/>
        </w:rPr>
        <w:t xml:space="preserve"> 100 system is being used for the slabs – some of them extremely thick – of these structures.</w:t>
      </w:r>
    </w:p>
    <w:p w:rsidR="00A1562B" w:rsidRPr="005A7202" w:rsidRDefault="00A1562B" w:rsidP="000902FF">
      <w:pPr>
        <w:spacing w:line="264" w:lineRule="auto"/>
        <w:rPr>
          <w:rFonts w:cs="Arial"/>
          <w:szCs w:val="22"/>
          <w:lang w:val="en-GB"/>
        </w:rPr>
      </w:pPr>
    </w:p>
    <w:p w:rsidR="00A1562B" w:rsidRPr="005A7202" w:rsidRDefault="00A1562B" w:rsidP="000902FF">
      <w:pPr>
        <w:spacing w:line="264" w:lineRule="auto"/>
        <w:rPr>
          <w:rFonts w:cs="Arial"/>
          <w:szCs w:val="22"/>
          <w:lang w:val="en-GB"/>
        </w:rPr>
      </w:pPr>
      <w:r w:rsidRPr="005A7202">
        <w:rPr>
          <w:rFonts w:cs="Arial"/>
          <w:szCs w:val="22"/>
          <w:lang w:val="en-GB"/>
        </w:rPr>
        <w:t xml:space="preserve">The mine infrastructure also includes a number of different tanks which will serve as sedimentation basins for effluent treatment. In these turbulence-free basins, certain water-borne substances settle and are separated </w:t>
      </w:r>
      <w:r w:rsidR="00780BD8" w:rsidRPr="005A7202">
        <w:rPr>
          <w:rFonts w:cs="Arial"/>
          <w:szCs w:val="22"/>
          <w:lang w:val="en-GB"/>
        </w:rPr>
        <w:t xml:space="preserve">out </w:t>
      </w:r>
      <w:r w:rsidRPr="005A7202">
        <w:rPr>
          <w:rFonts w:cs="Arial"/>
          <w:szCs w:val="22"/>
          <w:lang w:val="en-GB"/>
        </w:rPr>
        <w:t>by gravity. The large tanks have diameters of up to 80 m. The circular tanks, with several different radii, are being flexibly formed with a curved Top 50 custom solution. This circular formwork can be adapted to virtually any radius above 3.5 m.</w:t>
      </w:r>
    </w:p>
    <w:p w:rsidR="00A1562B" w:rsidRPr="005A7202" w:rsidRDefault="00A1562B" w:rsidP="000902FF">
      <w:pPr>
        <w:spacing w:line="264" w:lineRule="auto"/>
        <w:rPr>
          <w:rFonts w:cs="Arial"/>
          <w:szCs w:val="22"/>
          <w:lang w:val="en-GB"/>
        </w:rPr>
      </w:pPr>
    </w:p>
    <w:p w:rsidR="00A1562B" w:rsidRPr="005A7202" w:rsidRDefault="00A1562B" w:rsidP="000902FF">
      <w:pPr>
        <w:spacing w:line="264" w:lineRule="auto"/>
        <w:rPr>
          <w:rFonts w:cs="Arial"/>
          <w:szCs w:val="22"/>
          <w:lang w:val="en-GB"/>
        </w:rPr>
      </w:pPr>
      <w:r w:rsidRPr="005A7202">
        <w:rPr>
          <w:rFonts w:cs="Arial"/>
          <w:szCs w:val="22"/>
          <w:lang w:val="en-GB"/>
        </w:rPr>
        <w:t>A short distance from the mine, a small dam is being built to supply the site with fresh water. This 8 m tall and 70 m long dam is being formed and cast in a very straightforward manner using a solution consisting of Framax framed formwork, Doka supporting construction frames and Dam formwork D22. These custom solutions, and the flexibility with which the systems can be used, also had a convincing impact upon Bechtel</w:t>
      </w:r>
      <w:r w:rsidR="00545E98" w:rsidRPr="005A7202">
        <w:rPr>
          <w:rFonts w:cs="Arial"/>
          <w:szCs w:val="22"/>
          <w:lang w:val="en-GB"/>
        </w:rPr>
        <w:t>’</w:t>
      </w:r>
      <w:r w:rsidRPr="005A7202">
        <w:rPr>
          <w:rFonts w:cs="Arial"/>
          <w:szCs w:val="22"/>
          <w:lang w:val="en-GB"/>
        </w:rPr>
        <w:t xml:space="preserve">s Technical Manager Carlos </w:t>
      </w:r>
      <w:proofErr w:type="spellStart"/>
      <w:r w:rsidRPr="005A7202">
        <w:rPr>
          <w:rFonts w:cs="Arial"/>
          <w:szCs w:val="22"/>
          <w:lang w:val="en-GB"/>
        </w:rPr>
        <w:t>Fortio</w:t>
      </w:r>
      <w:proofErr w:type="spellEnd"/>
      <w:r w:rsidRPr="005A7202">
        <w:rPr>
          <w:rFonts w:cs="Arial"/>
          <w:szCs w:val="22"/>
          <w:lang w:val="en-GB"/>
        </w:rPr>
        <w:t xml:space="preserve">: </w:t>
      </w:r>
      <w:r w:rsidR="00545E98" w:rsidRPr="005A7202">
        <w:rPr>
          <w:rFonts w:cs="Arial"/>
          <w:szCs w:val="22"/>
          <w:lang w:val="en-GB"/>
        </w:rPr>
        <w:t>“</w:t>
      </w:r>
      <w:proofErr w:type="spellStart"/>
      <w:r w:rsidRPr="005A7202">
        <w:rPr>
          <w:rFonts w:cs="Arial"/>
          <w:szCs w:val="22"/>
          <w:lang w:val="en-GB"/>
        </w:rPr>
        <w:t>Doka</w:t>
      </w:r>
      <w:proofErr w:type="spellEnd"/>
      <w:r w:rsidRPr="005A7202">
        <w:rPr>
          <w:rFonts w:cs="Arial"/>
          <w:szCs w:val="22"/>
          <w:lang w:val="en-GB"/>
        </w:rPr>
        <w:t xml:space="preserve"> is a reliable partner to work with, and this excellent working relationship helps us accomplish all projects swiftly and surely. Like this one, where we</w:t>
      </w:r>
      <w:r w:rsidR="00545E98" w:rsidRPr="005A7202">
        <w:rPr>
          <w:rFonts w:cs="Arial"/>
          <w:szCs w:val="22"/>
          <w:lang w:val="en-GB"/>
        </w:rPr>
        <w:t>’</w:t>
      </w:r>
      <w:r w:rsidRPr="005A7202">
        <w:rPr>
          <w:rFonts w:cs="Arial"/>
          <w:szCs w:val="22"/>
          <w:lang w:val="en-GB"/>
        </w:rPr>
        <w:t>re on schedule and so on target for success.</w:t>
      </w:r>
      <w:r w:rsidR="00545E98" w:rsidRPr="005A7202">
        <w:rPr>
          <w:rFonts w:cs="Arial"/>
          <w:szCs w:val="22"/>
          <w:lang w:val="en-GB"/>
        </w:rPr>
        <w:t>”</w:t>
      </w:r>
    </w:p>
    <w:p w:rsidR="00A1562B" w:rsidRPr="005A7202" w:rsidRDefault="00A1562B" w:rsidP="000902FF">
      <w:pPr>
        <w:overflowPunct/>
        <w:autoSpaceDE/>
        <w:autoSpaceDN/>
        <w:adjustRightInd/>
        <w:spacing w:line="264" w:lineRule="auto"/>
        <w:textAlignment w:val="auto"/>
        <w:rPr>
          <w:lang w:val="en-GB"/>
        </w:rPr>
      </w:pPr>
      <w:r w:rsidRPr="005A7202">
        <w:rPr>
          <w:lang w:val="en-GB"/>
        </w:rPr>
        <w:br w:type="page"/>
      </w:r>
    </w:p>
    <w:p w:rsidR="00A1562B" w:rsidRPr="005A7202" w:rsidRDefault="00A1562B" w:rsidP="000902FF">
      <w:pPr>
        <w:spacing w:line="264" w:lineRule="auto"/>
        <w:rPr>
          <w:rFonts w:cs="Arial"/>
          <w:b/>
          <w:lang w:val="en-GB"/>
        </w:rPr>
      </w:pPr>
      <w:r w:rsidRPr="005A7202">
        <w:rPr>
          <w:rFonts w:cs="Arial"/>
          <w:b/>
          <w:lang w:val="en-GB"/>
        </w:rPr>
        <w:lastRenderedPageBreak/>
        <w:t>In brief</w:t>
      </w:r>
    </w:p>
    <w:p w:rsidR="00A1562B" w:rsidRPr="005A7202" w:rsidRDefault="00A1562B" w:rsidP="000902FF">
      <w:pPr>
        <w:spacing w:line="264" w:lineRule="auto"/>
        <w:rPr>
          <w:rFonts w:cs="Arial"/>
          <w:b/>
          <w:lang w:val="en-GB"/>
        </w:rPr>
      </w:pPr>
    </w:p>
    <w:p w:rsidR="00A1562B" w:rsidRPr="005A7202" w:rsidRDefault="00A1562B" w:rsidP="000902FF">
      <w:pPr>
        <w:spacing w:line="264" w:lineRule="auto"/>
        <w:rPr>
          <w:rFonts w:cs="Arial"/>
          <w:b/>
          <w:lang w:val="en-GB"/>
        </w:rPr>
      </w:pPr>
      <w:r w:rsidRPr="005A7202">
        <w:rPr>
          <w:rFonts w:cs="Arial"/>
          <w:b/>
          <w:lang w:val="en-GB"/>
        </w:rPr>
        <w:t xml:space="preserve">Las </w:t>
      </w:r>
      <w:proofErr w:type="spellStart"/>
      <w:r w:rsidRPr="005A7202">
        <w:rPr>
          <w:rFonts w:cs="Arial"/>
          <w:b/>
          <w:lang w:val="en-GB"/>
        </w:rPr>
        <w:t>Bambas</w:t>
      </w:r>
      <w:proofErr w:type="spellEnd"/>
      <w:r w:rsidRPr="005A7202">
        <w:rPr>
          <w:rFonts w:cs="Arial"/>
          <w:b/>
          <w:lang w:val="en-GB"/>
        </w:rPr>
        <w:t xml:space="preserve"> copper mine</w:t>
      </w:r>
    </w:p>
    <w:p w:rsidR="00A1562B" w:rsidRPr="005A7202" w:rsidRDefault="00A1562B" w:rsidP="000902FF">
      <w:pPr>
        <w:spacing w:line="264" w:lineRule="auto"/>
        <w:rPr>
          <w:rFonts w:cs="Arial"/>
          <w:b/>
          <w:lang w:val="en-GB"/>
        </w:rPr>
      </w:pPr>
    </w:p>
    <w:p w:rsidR="00A1562B" w:rsidRPr="005A7202" w:rsidRDefault="00A1562B" w:rsidP="000902FF">
      <w:pPr>
        <w:spacing w:line="264" w:lineRule="auto"/>
        <w:ind w:left="2880" w:hanging="2880"/>
        <w:rPr>
          <w:rFonts w:cs="Arial"/>
          <w:lang w:val="en-GB"/>
        </w:rPr>
      </w:pPr>
      <w:r w:rsidRPr="005A7202">
        <w:rPr>
          <w:rFonts w:cs="Arial"/>
          <w:lang w:val="en-GB"/>
        </w:rPr>
        <w:t>Location:</w:t>
      </w:r>
      <w:r w:rsidR="00545E98" w:rsidRPr="005A7202">
        <w:rPr>
          <w:rFonts w:cs="Arial"/>
          <w:lang w:val="en-GB"/>
        </w:rPr>
        <w:tab/>
      </w:r>
      <w:r w:rsidR="00DF586F" w:rsidRPr="005A7202">
        <w:rPr>
          <w:rFonts w:cs="Arial"/>
          <w:lang w:val="en-GB"/>
        </w:rPr>
        <w:t>72 km far from</w:t>
      </w:r>
      <w:r w:rsidRPr="005A7202">
        <w:rPr>
          <w:rFonts w:cs="Arial"/>
          <w:lang w:val="en-GB"/>
        </w:rPr>
        <w:t xml:space="preserve"> Cusco, Peru</w:t>
      </w:r>
    </w:p>
    <w:p w:rsidR="00A1562B" w:rsidRPr="005A7202" w:rsidRDefault="00A1562B" w:rsidP="000902FF">
      <w:pPr>
        <w:spacing w:line="264" w:lineRule="auto"/>
        <w:ind w:left="2880" w:hanging="2880"/>
        <w:rPr>
          <w:rFonts w:cs="Arial"/>
          <w:lang w:val="en-GB"/>
        </w:rPr>
      </w:pPr>
      <w:r w:rsidRPr="005A7202">
        <w:rPr>
          <w:rFonts w:cs="Arial"/>
          <w:lang w:val="en-GB"/>
        </w:rPr>
        <w:t>Lead contractor:</w:t>
      </w:r>
      <w:r w:rsidR="00545E98" w:rsidRPr="005A7202">
        <w:rPr>
          <w:rFonts w:cs="Arial"/>
          <w:lang w:val="en-GB"/>
        </w:rPr>
        <w:tab/>
      </w:r>
      <w:r w:rsidRPr="005A7202">
        <w:rPr>
          <w:rFonts w:cs="Arial"/>
          <w:lang w:val="en-GB"/>
        </w:rPr>
        <w:t>Bechtel Peru</w:t>
      </w:r>
    </w:p>
    <w:p w:rsidR="00A1562B" w:rsidRPr="005A7202" w:rsidRDefault="00A1562B" w:rsidP="000902FF">
      <w:pPr>
        <w:spacing w:line="264" w:lineRule="auto"/>
        <w:ind w:left="2880" w:hanging="2880"/>
        <w:rPr>
          <w:rFonts w:cs="Arial"/>
          <w:lang w:val="en-GB"/>
        </w:rPr>
      </w:pPr>
      <w:r w:rsidRPr="005A7202">
        <w:rPr>
          <w:rFonts w:cs="Arial"/>
          <w:lang w:val="en-GB"/>
        </w:rPr>
        <w:t>Start of construction:</w:t>
      </w:r>
      <w:r w:rsidR="00545E98" w:rsidRPr="005A7202">
        <w:rPr>
          <w:rFonts w:cs="Arial"/>
          <w:lang w:val="en-GB"/>
        </w:rPr>
        <w:tab/>
      </w:r>
      <w:r w:rsidRPr="005A7202">
        <w:rPr>
          <w:rFonts w:cs="Arial"/>
          <w:lang w:val="en-GB"/>
        </w:rPr>
        <w:t>September 2011</w:t>
      </w:r>
    </w:p>
    <w:p w:rsidR="00A1562B" w:rsidRPr="005A7202" w:rsidRDefault="00A1562B" w:rsidP="000902FF">
      <w:pPr>
        <w:spacing w:line="264" w:lineRule="auto"/>
        <w:ind w:left="2880" w:hanging="2880"/>
        <w:rPr>
          <w:rFonts w:cs="Arial"/>
          <w:lang w:val="en-GB"/>
        </w:rPr>
      </w:pPr>
      <w:r w:rsidRPr="005A7202">
        <w:rPr>
          <w:rFonts w:cs="Arial"/>
          <w:lang w:val="en-GB"/>
        </w:rPr>
        <w:t>Completion scheduled for:</w:t>
      </w:r>
      <w:r w:rsidR="00545E98" w:rsidRPr="005A7202">
        <w:rPr>
          <w:rFonts w:cs="Arial"/>
          <w:lang w:val="en-GB"/>
        </w:rPr>
        <w:tab/>
      </w:r>
      <w:r w:rsidRPr="005A7202">
        <w:rPr>
          <w:rFonts w:cs="Arial"/>
          <w:lang w:val="en-GB"/>
        </w:rPr>
        <w:t>Autumn 2014</w:t>
      </w:r>
    </w:p>
    <w:p w:rsidR="00A1562B" w:rsidRPr="005A7202" w:rsidRDefault="00A1562B" w:rsidP="000902FF">
      <w:pPr>
        <w:spacing w:line="264" w:lineRule="auto"/>
        <w:ind w:left="2880" w:hanging="2880"/>
        <w:rPr>
          <w:rFonts w:cs="Arial"/>
          <w:lang w:val="en-GB"/>
        </w:rPr>
      </w:pPr>
      <w:r w:rsidRPr="005A7202">
        <w:rPr>
          <w:rFonts w:cs="Arial"/>
          <w:lang w:val="en-GB"/>
        </w:rPr>
        <w:t>Types of structure:</w:t>
      </w:r>
      <w:r w:rsidR="00545E98" w:rsidRPr="005A7202">
        <w:rPr>
          <w:rFonts w:cs="Arial"/>
          <w:lang w:val="en-GB"/>
        </w:rPr>
        <w:tab/>
      </w:r>
      <w:r w:rsidRPr="005A7202">
        <w:rPr>
          <w:rFonts w:cs="Arial"/>
          <w:lang w:val="en-GB"/>
        </w:rPr>
        <w:t>Crushing plants, tunnels, tanks and dams</w:t>
      </w:r>
    </w:p>
    <w:p w:rsidR="00A1562B" w:rsidRPr="005A7202" w:rsidRDefault="00A1562B" w:rsidP="000902FF">
      <w:pPr>
        <w:spacing w:line="264" w:lineRule="auto"/>
        <w:ind w:left="2880" w:hanging="2880"/>
        <w:rPr>
          <w:rFonts w:cs="Arial"/>
          <w:lang w:val="en-GB"/>
        </w:rPr>
      </w:pPr>
      <w:r w:rsidRPr="005A7202">
        <w:rPr>
          <w:rFonts w:cs="Arial"/>
          <w:lang w:val="en-GB"/>
        </w:rPr>
        <w:t>Systems in use:</w:t>
      </w:r>
      <w:r w:rsidR="00545E98" w:rsidRPr="005A7202">
        <w:rPr>
          <w:rFonts w:cs="Arial"/>
          <w:lang w:val="en-GB"/>
        </w:rPr>
        <w:tab/>
      </w:r>
      <w:r w:rsidRPr="005A7202">
        <w:rPr>
          <w:rFonts w:cs="Arial"/>
          <w:lang w:val="en-GB"/>
        </w:rPr>
        <w:t>Products: Climbing formwork</w:t>
      </w:r>
      <w:r w:rsidR="00BE1C39" w:rsidRPr="005A7202">
        <w:rPr>
          <w:rFonts w:cs="Arial"/>
          <w:lang w:val="en-GB"/>
        </w:rPr>
        <w:t xml:space="preserve"> MF240, Folding platform K, Dam </w:t>
      </w:r>
      <w:r w:rsidR="00DF586F" w:rsidRPr="005A7202">
        <w:rPr>
          <w:rFonts w:cs="Arial"/>
          <w:lang w:val="en-GB"/>
        </w:rPr>
        <w:t>formwork D22,</w:t>
      </w:r>
      <w:r w:rsidRPr="005A7202">
        <w:rPr>
          <w:rFonts w:cs="Arial"/>
          <w:lang w:val="en-GB"/>
        </w:rPr>
        <w:t xml:space="preserve"> Top 50 custom formwork</w:t>
      </w:r>
      <w:r w:rsidR="00DF586F" w:rsidRPr="005A7202">
        <w:rPr>
          <w:rFonts w:cs="Arial"/>
          <w:lang w:val="en-GB"/>
        </w:rPr>
        <w:t xml:space="preserve">, </w:t>
      </w:r>
      <w:proofErr w:type="gramStart"/>
      <w:r w:rsidR="00DF586F" w:rsidRPr="005A7202">
        <w:rPr>
          <w:rFonts w:cs="Arial"/>
          <w:lang w:val="en-GB"/>
        </w:rPr>
        <w:t>Framed</w:t>
      </w:r>
      <w:proofErr w:type="gramEnd"/>
      <w:r w:rsidR="00DF586F" w:rsidRPr="005A7202">
        <w:rPr>
          <w:rFonts w:cs="Arial"/>
          <w:lang w:val="en-GB"/>
        </w:rPr>
        <w:t xml:space="preserve"> formwork </w:t>
      </w:r>
      <w:proofErr w:type="spellStart"/>
      <w:r w:rsidR="00DF586F" w:rsidRPr="005A7202">
        <w:rPr>
          <w:rFonts w:cs="Arial"/>
          <w:lang w:val="en-GB"/>
        </w:rPr>
        <w:t>Framax</w:t>
      </w:r>
      <w:proofErr w:type="spellEnd"/>
      <w:r w:rsidR="00DF586F" w:rsidRPr="005A7202">
        <w:rPr>
          <w:rFonts w:cs="Arial"/>
          <w:lang w:val="en-GB"/>
        </w:rPr>
        <w:t xml:space="preserve"> </w:t>
      </w:r>
      <w:proofErr w:type="spellStart"/>
      <w:r w:rsidR="00DF586F" w:rsidRPr="005A7202">
        <w:rPr>
          <w:rFonts w:cs="Arial"/>
          <w:lang w:val="en-GB"/>
        </w:rPr>
        <w:t>Xlife</w:t>
      </w:r>
      <w:proofErr w:type="spellEnd"/>
      <w:r w:rsidR="00DF586F" w:rsidRPr="005A7202">
        <w:rPr>
          <w:rFonts w:cs="Arial"/>
          <w:lang w:val="en-GB"/>
        </w:rPr>
        <w:t>, Supporting construction frame</w:t>
      </w:r>
    </w:p>
    <w:p w:rsidR="00A1562B" w:rsidRPr="005A7202" w:rsidRDefault="00A1562B" w:rsidP="00A1562B">
      <w:pPr>
        <w:spacing w:line="264" w:lineRule="auto"/>
        <w:rPr>
          <w:lang w:val="en-GB"/>
        </w:rPr>
      </w:pPr>
    </w:p>
    <w:p w:rsidR="00A1562B" w:rsidRPr="005A7202" w:rsidRDefault="00A1562B" w:rsidP="00A1562B">
      <w:pPr>
        <w:spacing w:line="264" w:lineRule="auto"/>
        <w:rPr>
          <w:lang w:val="en-GB"/>
        </w:rPr>
      </w:pPr>
    </w:p>
    <w:p w:rsidR="00A1562B" w:rsidRPr="005A7202" w:rsidRDefault="00A1562B" w:rsidP="00A1562B">
      <w:pPr>
        <w:keepNext/>
        <w:rPr>
          <w:rFonts w:cs="Arial"/>
          <w:b/>
          <w:sz w:val="20"/>
          <w:lang w:val="en-GB"/>
        </w:rPr>
      </w:pPr>
      <w:r w:rsidRPr="005A7202">
        <w:rPr>
          <w:rFonts w:cs="Arial"/>
          <w:b/>
          <w:sz w:val="20"/>
          <w:lang w:val="en-GB"/>
        </w:rPr>
        <w:t>About Doka:</w:t>
      </w:r>
    </w:p>
    <w:p w:rsidR="00A1562B" w:rsidRPr="005A7202" w:rsidRDefault="00A1562B" w:rsidP="00A1562B">
      <w:pPr>
        <w:rPr>
          <w:rFonts w:cs="Arial"/>
          <w:sz w:val="20"/>
          <w:lang w:val="en-GB"/>
        </w:rPr>
      </w:pPr>
      <w:r w:rsidRPr="005A7202">
        <w:rPr>
          <w:rFonts w:cs="Arial"/>
          <w:sz w:val="20"/>
          <w:lang w:val="en-GB"/>
        </w:rPr>
        <w:t>Doka is a world leader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6000.</w:t>
      </w:r>
    </w:p>
    <w:p w:rsidR="00A1562B" w:rsidRPr="005A7202" w:rsidRDefault="00A1562B" w:rsidP="00A1562B">
      <w:pPr>
        <w:rPr>
          <w:rFonts w:cs="Arial"/>
          <w:sz w:val="20"/>
          <w:lang w:val="en-GB"/>
        </w:rPr>
      </w:pPr>
    </w:p>
    <w:p w:rsidR="00A1562B" w:rsidRPr="005A7202" w:rsidRDefault="00A1562B" w:rsidP="00A1562B">
      <w:pPr>
        <w:rPr>
          <w:rFonts w:cs="Arial"/>
          <w:sz w:val="20"/>
          <w:lang w:val="en-GB"/>
        </w:rPr>
      </w:pPr>
    </w:p>
    <w:p w:rsidR="00A1562B" w:rsidRPr="005A7202" w:rsidRDefault="00A1562B" w:rsidP="00A1562B">
      <w:pPr>
        <w:rPr>
          <w:rFonts w:cs="Arial"/>
          <w:b/>
          <w:sz w:val="20"/>
          <w:lang w:val="en-GB"/>
        </w:rPr>
      </w:pPr>
      <w:r w:rsidRPr="005A7202">
        <w:rPr>
          <w:rFonts w:cs="Arial"/>
          <w:b/>
          <w:sz w:val="20"/>
          <w:lang w:val="en-GB"/>
        </w:rPr>
        <w:t>Press Contact:</w:t>
      </w:r>
    </w:p>
    <w:p w:rsidR="00A1562B" w:rsidRPr="005A7202" w:rsidRDefault="00A1562B" w:rsidP="00A1562B">
      <w:pPr>
        <w:rPr>
          <w:rFonts w:cs="Arial"/>
          <w:sz w:val="20"/>
          <w:lang w:val="en-GB"/>
        </w:rPr>
      </w:pPr>
      <w:proofErr w:type="spellStart"/>
      <w:r w:rsidRPr="005A7202">
        <w:rPr>
          <w:rFonts w:cs="Arial"/>
          <w:sz w:val="20"/>
          <w:lang w:val="en-GB"/>
        </w:rPr>
        <w:t>Jürgen</w:t>
      </w:r>
      <w:proofErr w:type="spellEnd"/>
      <w:r w:rsidRPr="005A7202">
        <w:rPr>
          <w:rFonts w:cs="Arial"/>
          <w:sz w:val="20"/>
          <w:lang w:val="en-GB"/>
        </w:rPr>
        <w:t xml:space="preserve"> </w:t>
      </w:r>
      <w:proofErr w:type="spellStart"/>
      <w:r w:rsidRPr="005A7202">
        <w:rPr>
          <w:rFonts w:cs="Arial"/>
          <w:sz w:val="20"/>
          <w:lang w:val="en-GB"/>
        </w:rPr>
        <w:t>Reimann</w:t>
      </w:r>
      <w:proofErr w:type="spellEnd"/>
    </w:p>
    <w:p w:rsidR="00A1562B" w:rsidRPr="005A7202" w:rsidRDefault="00A1562B" w:rsidP="00A1562B">
      <w:pPr>
        <w:rPr>
          <w:rFonts w:cs="Arial"/>
          <w:sz w:val="20"/>
          <w:lang w:val="en-GB"/>
        </w:rPr>
      </w:pPr>
      <w:r w:rsidRPr="005A7202">
        <w:rPr>
          <w:rFonts w:cs="Arial"/>
          <w:sz w:val="20"/>
          <w:lang w:val="en-GB"/>
        </w:rPr>
        <w:t>Head of Public Relations &amp; Communications</w:t>
      </w:r>
    </w:p>
    <w:p w:rsidR="00A1562B" w:rsidRPr="005A7202" w:rsidRDefault="00AF070A" w:rsidP="00A1562B">
      <w:pPr>
        <w:rPr>
          <w:rFonts w:cs="Arial"/>
          <w:sz w:val="20"/>
          <w:lang w:val="en-GB"/>
        </w:rPr>
      </w:pPr>
      <w:r w:rsidRPr="005A7202">
        <w:rPr>
          <w:rFonts w:cs="Arial"/>
          <w:sz w:val="20"/>
          <w:lang w:val="en-GB"/>
        </w:rPr>
        <w:t>Press Officer</w:t>
      </w:r>
      <w:r w:rsidR="00A1562B" w:rsidRPr="005A7202">
        <w:rPr>
          <w:rFonts w:cs="Arial"/>
          <w:sz w:val="20"/>
          <w:lang w:val="en-GB"/>
        </w:rPr>
        <w:t xml:space="preserve"> </w:t>
      </w:r>
      <w:proofErr w:type="spellStart"/>
      <w:r w:rsidR="00A1562B" w:rsidRPr="005A7202">
        <w:rPr>
          <w:rFonts w:cs="Arial"/>
          <w:sz w:val="20"/>
          <w:lang w:val="en-GB"/>
        </w:rPr>
        <w:t>Doka</w:t>
      </w:r>
      <w:proofErr w:type="spellEnd"/>
      <w:r w:rsidR="00A1562B" w:rsidRPr="005A7202">
        <w:rPr>
          <w:rFonts w:cs="Arial"/>
          <w:sz w:val="20"/>
          <w:lang w:val="en-GB"/>
        </w:rPr>
        <w:t xml:space="preserve"> Group</w:t>
      </w:r>
    </w:p>
    <w:p w:rsidR="00A1562B" w:rsidRPr="005A7202" w:rsidRDefault="00A1562B" w:rsidP="00A1562B">
      <w:pPr>
        <w:rPr>
          <w:rFonts w:cs="Arial"/>
          <w:sz w:val="20"/>
        </w:rPr>
      </w:pPr>
      <w:r w:rsidRPr="005A7202">
        <w:rPr>
          <w:rFonts w:cs="Arial"/>
          <w:sz w:val="20"/>
        </w:rPr>
        <w:t xml:space="preserve">Josef </w:t>
      </w:r>
      <w:proofErr w:type="spellStart"/>
      <w:r w:rsidRPr="005A7202">
        <w:rPr>
          <w:rFonts w:cs="Arial"/>
          <w:sz w:val="20"/>
        </w:rPr>
        <w:t>Umdasch</w:t>
      </w:r>
      <w:proofErr w:type="spellEnd"/>
      <w:r w:rsidRPr="005A7202">
        <w:rPr>
          <w:rFonts w:cs="Arial"/>
          <w:sz w:val="20"/>
        </w:rPr>
        <w:t xml:space="preserve"> Platz 1, A 3300 Amstetten, Austria</w:t>
      </w:r>
    </w:p>
    <w:p w:rsidR="00A1562B" w:rsidRPr="00E91FBC" w:rsidRDefault="00A1562B" w:rsidP="00A1562B">
      <w:pPr>
        <w:rPr>
          <w:rFonts w:cs="Arial"/>
          <w:sz w:val="20"/>
        </w:rPr>
      </w:pPr>
      <w:r w:rsidRPr="00E91FBC">
        <w:rPr>
          <w:rFonts w:cs="Arial"/>
          <w:sz w:val="20"/>
        </w:rPr>
        <w:t>Tel.: +43 7472 605-2278</w:t>
      </w:r>
    </w:p>
    <w:p w:rsidR="00A1562B" w:rsidRPr="005A7202" w:rsidRDefault="00A1562B" w:rsidP="00A1562B">
      <w:pPr>
        <w:rPr>
          <w:rFonts w:cs="Arial"/>
          <w:sz w:val="20"/>
        </w:rPr>
      </w:pPr>
      <w:r w:rsidRPr="005A7202">
        <w:rPr>
          <w:rFonts w:cs="Arial"/>
          <w:sz w:val="20"/>
        </w:rPr>
        <w:t>e-</w:t>
      </w:r>
      <w:proofErr w:type="spellStart"/>
      <w:r w:rsidRPr="005A7202">
        <w:rPr>
          <w:rFonts w:cs="Arial"/>
          <w:sz w:val="20"/>
        </w:rPr>
        <w:t>mail</w:t>
      </w:r>
      <w:proofErr w:type="spellEnd"/>
      <w:r w:rsidRPr="005A7202">
        <w:rPr>
          <w:rFonts w:cs="Arial"/>
          <w:sz w:val="20"/>
        </w:rPr>
        <w:t>: juergen.reimann@doka.com</w:t>
      </w:r>
    </w:p>
    <w:p w:rsidR="00A1562B" w:rsidRPr="005A7202" w:rsidRDefault="00A1562B" w:rsidP="00A1562B">
      <w:pPr>
        <w:rPr>
          <w:rFonts w:cs="Arial"/>
          <w:sz w:val="20"/>
          <w:lang w:val="en-GB"/>
        </w:rPr>
      </w:pPr>
      <w:r w:rsidRPr="005A7202">
        <w:rPr>
          <w:rFonts w:cs="Arial"/>
          <w:sz w:val="20"/>
          <w:lang w:val="en-GB"/>
        </w:rPr>
        <w:t>Web: www.doka.com</w:t>
      </w:r>
    </w:p>
    <w:p w:rsidR="00A1562B" w:rsidRPr="005A7202" w:rsidRDefault="00A1562B" w:rsidP="00A1562B">
      <w:pPr>
        <w:rPr>
          <w:rFonts w:cs="Arial"/>
          <w:sz w:val="20"/>
          <w:lang w:val="en-GB"/>
        </w:rPr>
      </w:pPr>
    </w:p>
    <w:p w:rsidR="00A1562B" w:rsidRPr="005A7202" w:rsidRDefault="00A1562B" w:rsidP="00A1562B">
      <w:pPr>
        <w:rPr>
          <w:rFonts w:cs="Arial"/>
          <w:sz w:val="20"/>
          <w:lang w:val="en-GB"/>
        </w:rPr>
      </w:pPr>
    </w:p>
    <w:p w:rsidR="00A1562B" w:rsidRPr="005A7202" w:rsidRDefault="00A1562B" w:rsidP="00A1562B">
      <w:pPr>
        <w:rPr>
          <w:rFonts w:cs="Arial"/>
          <w:b/>
          <w:sz w:val="20"/>
          <w:lang w:val="en-GB"/>
        </w:rPr>
      </w:pPr>
      <w:r w:rsidRPr="005A7202">
        <w:rPr>
          <w:rFonts w:cs="Arial"/>
          <w:b/>
          <w:sz w:val="20"/>
          <w:lang w:val="en-GB"/>
        </w:rPr>
        <w:t>Captions:</w:t>
      </w:r>
    </w:p>
    <w:p w:rsidR="00A1562B" w:rsidRPr="005A7202" w:rsidRDefault="00A1562B" w:rsidP="00A1562B">
      <w:pPr>
        <w:rPr>
          <w:rFonts w:cs="Arial"/>
          <w:sz w:val="20"/>
          <w:lang w:val="en-GB"/>
        </w:rPr>
      </w:pPr>
    </w:p>
    <w:p w:rsidR="00A1562B" w:rsidRPr="005A7202" w:rsidRDefault="00A1562B" w:rsidP="00A1562B">
      <w:pPr>
        <w:pStyle w:val="Bildunterschrift"/>
        <w:spacing w:before="0"/>
        <w:rPr>
          <w:sz w:val="20"/>
          <w:lang w:val="en-US" w:eastAsia="en-US"/>
        </w:rPr>
      </w:pPr>
      <w:r w:rsidRPr="005A7202">
        <w:rPr>
          <w:sz w:val="20"/>
          <w:lang w:val="en-US" w:eastAsia="en-US"/>
        </w:rPr>
        <w:t>Doka_2013_08_Las</w:t>
      </w:r>
      <w:r w:rsidR="000902FF" w:rsidRPr="005A7202">
        <w:rPr>
          <w:sz w:val="20"/>
          <w:lang w:val="en-US" w:eastAsia="en-US"/>
        </w:rPr>
        <w:t>_</w:t>
      </w:r>
      <w:r w:rsidRPr="005A7202">
        <w:rPr>
          <w:sz w:val="20"/>
          <w:lang w:val="en-US" w:eastAsia="en-US"/>
        </w:rPr>
        <w:t>Bambas_IMG_01</w:t>
      </w:r>
    </w:p>
    <w:p w:rsidR="00A1562B" w:rsidRPr="005A7202" w:rsidRDefault="00A1562B" w:rsidP="00A1562B">
      <w:pPr>
        <w:pStyle w:val="Einleitung"/>
        <w:rPr>
          <w:rFonts w:cs="Arial"/>
          <w:b w:val="0"/>
          <w:sz w:val="20"/>
          <w:lang w:val="en-GB"/>
        </w:rPr>
      </w:pPr>
      <w:r w:rsidRPr="005A7202">
        <w:rPr>
          <w:rFonts w:cs="Arial"/>
          <w:b w:val="0"/>
          <w:sz w:val="20"/>
          <w:lang w:val="en-GB"/>
        </w:rPr>
        <w:t>What will soon be Peru</w:t>
      </w:r>
      <w:r w:rsidR="00545E98" w:rsidRPr="005A7202">
        <w:rPr>
          <w:rFonts w:cs="Arial"/>
          <w:b w:val="0"/>
          <w:sz w:val="20"/>
          <w:lang w:val="en-GB"/>
        </w:rPr>
        <w:t>’</w:t>
      </w:r>
      <w:r w:rsidRPr="005A7202">
        <w:rPr>
          <w:rFonts w:cs="Arial"/>
          <w:b w:val="0"/>
          <w:sz w:val="20"/>
          <w:lang w:val="en-GB"/>
        </w:rPr>
        <w:t>s biggest copper mine is under construction at an elevation of over 4000</w:t>
      </w:r>
      <w:r w:rsidR="00BE1C39" w:rsidRPr="005A7202">
        <w:rPr>
          <w:rFonts w:cs="Arial"/>
          <w:b w:val="0"/>
          <w:sz w:val="20"/>
          <w:lang w:val="en-GB"/>
        </w:rPr>
        <w:t> </w:t>
      </w:r>
      <w:r w:rsidRPr="005A7202">
        <w:rPr>
          <w:rFonts w:cs="Arial"/>
          <w:b w:val="0"/>
          <w:sz w:val="20"/>
          <w:lang w:val="en-GB"/>
        </w:rPr>
        <w:t xml:space="preserve">m above sea level. The extensive mine </w:t>
      </w:r>
      <w:bookmarkStart w:id="0" w:name="Editing"/>
      <w:bookmarkEnd w:id="0"/>
      <w:r w:rsidRPr="005A7202">
        <w:rPr>
          <w:rFonts w:cs="Arial"/>
          <w:b w:val="0"/>
          <w:sz w:val="20"/>
          <w:lang w:val="en-GB"/>
        </w:rPr>
        <w:t xml:space="preserve">infrastructure is taking shape with the aid of versatile formwork systems such as </w:t>
      </w:r>
      <w:r w:rsidR="00E91FBC" w:rsidRPr="00E91FBC">
        <w:rPr>
          <w:rFonts w:cs="Arial"/>
          <w:b w:val="0"/>
          <w:sz w:val="20"/>
          <w:lang w:val="en-GB"/>
        </w:rPr>
        <w:t>Dam formwork D22</w:t>
      </w:r>
      <w:r w:rsidRPr="005A7202">
        <w:rPr>
          <w:rFonts w:cs="Arial"/>
          <w:b w:val="0"/>
          <w:sz w:val="20"/>
          <w:lang w:val="en-GB"/>
        </w:rPr>
        <w:t xml:space="preserve"> and Framed formwork Framax Xlife.</w:t>
      </w:r>
    </w:p>
    <w:p w:rsidR="00A1562B" w:rsidRPr="000902FF" w:rsidRDefault="00A1562B" w:rsidP="00A1562B">
      <w:pPr>
        <w:pStyle w:val="Fotohinweis"/>
        <w:rPr>
          <w:sz w:val="20"/>
          <w:lang w:val="en-GB"/>
        </w:rPr>
      </w:pPr>
      <w:r w:rsidRPr="005A7202">
        <w:rPr>
          <w:sz w:val="20"/>
          <w:lang w:val="en-GB"/>
        </w:rPr>
        <w:t>Photo: Doka</w:t>
      </w:r>
    </w:p>
    <w:sectPr w:rsidR="00A1562B" w:rsidRPr="000902FF" w:rsidSect="00750B70">
      <w:headerReference w:type="even" r:id="rId8"/>
      <w:headerReference w:type="default" r:id="rId9"/>
      <w:footerReference w:type="even" r:id="rId10"/>
      <w:footerReference w:type="default" r:id="rId11"/>
      <w:headerReference w:type="first" r:id="rId12"/>
      <w:footerReference w:type="first" r:id="rId13"/>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70A" w:rsidRPr="00AE6C17" w:rsidRDefault="00AF070A">
      <w:pPr>
        <w:rPr>
          <w:lang w:val="en-GB"/>
        </w:rPr>
      </w:pPr>
      <w:r w:rsidRPr="00AE6C17">
        <w:rPr>
          <w:lang w:val="en-GB"/>
        </w:rPr>
        <w:separator/>
      </w:r>
    </w:p>
  </w:endnote>
  <w:endnote w:type="continuationSeparator" w:id="0">
    <w:p w:rsidR="00AF070A" w:rsidRPr="00AE6C17" w:rsidRDefault="00AF070A">
      <w:pPr>
        <w:rPr>
          <w:lang w:val="en-GB"/>
        </w:rPr>
      </w:pPr>
      <w:r w:rsidRPr="00AE6C17">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0A" w:rsidRPr="00AE6C17" w:rsidRDefault="00AF070A">
    <w:pPr>
      <w:pStyle w:val="Fuzeile"/>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0A" w:rsidRPr="00AE6C17" w:rsidRDefault="00AF070A">
    <w:pPr>
      <w:pStyle w:val="Fuzeile"/>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0A" w:rsidRPr="00AE6C17" w:rsidRDefault="00AF070A">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70A" w:rsidRPr="00AE6C17" w:rsidRDefault="00AF070A">
      <w:pPr>
        <w:rPr>
          <w:lang w:val="en-GB"/>
        </w:rPr>
      </w:pPr>
      <w:r w:rsidRPr="00AE6C17">
        <w:rPr>
          <w:lang w:val="en-GB"/>
        </w:rPr>
        <w:separator/>
      </w:r>
    </w:p>
  </w:footnote>
  <w:footnote w:type="continuationSeparator" w:id="0">
    <w:p w:rsidR="00AF070A" w:rsidRPr="00AE6C17" w:rsidRDefault="00AF070A">
      <w:pPr>
        <w:rPr>
          <w:lang w:val="en-GB"/>
        </w:rPr>
      </w:pPr>
      <w:r w:rsidRPr="00AE6C17">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0A" w:rsidRPr="00AE6C17" w:rsidRDefault="00AF070A">
    <w:pPr>
      <w:pStyle w:val="Kopfzeile"/>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0A" w:rsidRPr="00AE6C17" w:rsidRDefault="00AF070A" w:rsidP="00750B70">
    <w:pPr>
      <w:pStyle w:val="Kopfzeile"/>
      <w:jc w:val="right"/>
      <w:rPr>
        <w:lang w:val="en-GB"/>
      </w:rPr>
    </w:pPr>
    <w:r w:rsidRPr="00AE6C17">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0A" w:rsidRPr="00AE6C17" w:rsidRDefault="00AF070A">
    <w:pPr>
      <w:pStyle w:val="Kopfzeile"/>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6385"/>
  </w:hdrShapeDefaults>
  <w:footnotePr>
    <w:footnote w:id="-1"/>
    <w:footnote w:id="0"/>
  </w:footnotePr>
  <w:endnotePr>
    <w:endnote w:id="-1"/>
    <w:endnote w:id="0"/>
  </w:endnotePr>
  <w:compat/>
  <w:rsids>
    <w:rsidRoot w:val="007F7C2B"/>
    <w:rsid w:val="00000C22"/>
    <w:rsid w:val="000040E0"/>
    <w:rsid w:val="00005BA4"/>
    <w:rsid w:val="00010DF1"/>
    <w:rsid w:val="0001239A"/>
    <w:rsid w:val="00015F66"/>
    <w:rsid w:val="0001645F"/>
    <w:rsid w:val="00016591"/>
    <w:rsid w:val="000251EE"/>
    <w:rsid w:val="00025D17"/>
    <w:rsid w:val="00030363"/>
    <w:rsid w:val="000322F5"/>
    <w:rsid w:val="000352C8"/>
    <w:rsid w:val="000368FB"/>
    <w:rsid w:val="00037630"/>
    <w:rsid w:val="000457D7"/>
    <w:rsid w:val="000476C0"/>
    <w:rsid w:val="00052595"/>
    <w:rsid w:val="0005725D"/>
    <w:rsid w:val="00057DF6"/>
    <w:rsid w:val="0006146F"/>
    <w:rsid w:val="0006158E"/>
    <w:rsid w:val="00063F30"/>
    <w:rsid w:val="00064939"/>
    <w:rsid w:val="00066095"/>
    <w:rsid w:val="0007042D"/>
    <w:rsid w:val="000708CB"/>
    <w:rsid w:val="00072B49"/>
    <w:rsid w:val="00072DE6"/>
    <w:rsid w:val="00073AC8"/>
    <w:rsid w:val="00073B65"/>
    <w:rsid w:val="00076DB5"/>
    <w:rsid w:val="000773D4"/>
    <w:rsid w:val="0007760B"/>
    <w:rsid w:val="0007791A"/>
    <w:rsid w:val="00083CEC"/>
    <w:rsid w:val="0008594B"/>
    <w:rsid w:val="000902FF"/>
    <w:rsid w:val="000904B3"/>
    <w:rsid w:val="000931C4"/>
    <w:rsid w:val="00094AEB"/>
    <w:rsid w:val="00096F94"/>
    <w:rsid w:val="000A06A9"/>
    <w:rsid w:val="000A4782"/>
    <w:rsid w:val="000A6BF4"/>
    <w:rsid w:val="000B2B0D"/>
    <w:rsid w:val="000B473B"/>
    <w:rsid w:val="000B47BD"/>
    <w:rsid w:val="000B7C38"/>
    <w:rsid w:val="000B7ED1"/>
    <w:rsid w:val="000C09CF"/>
    <w:rsid w:val="000C0E0C"/>
    <w:rsid w:val="000C279A"/>
    <w:rsid w:val="000C2DFB"/>
    <w:rsid w:val="000D0CDF"/>
    <w:rsid w:val="000D14A3"/>
    <w:rsid w:val="000D321B"/>
    <w:rsid w:val="000D3FE3"/>
    <w:rsid w:val="000F0A26"/>
    <w:rsid w:val="000F239F"/>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27FE9"/>
    <w:rsid w:val="001357AC"/>
    <w:rsid w:val="001370DE"/>
    <w:rsid w:val="001377E1"/>
    <w:rsid w:val="001402FA"/>
    <w:rsid w:val="00140D49"/>
    <w:rsid w:val="00141584"/>
    <w:rsid w:val="00141D03"/>
    <w:rsid w:val="00145700"/>
    <w:rsid w:val="0015009A"/>
    <w:rsid w:val="00150745"/>
    <w:rsid w:val="00151116"/>
    <w:rsid w:val="00151123"/>
    <w:rsid w:val="001529C9"/>
    <w:rsid w:val="001532FF"/>
    <w:rsid w:val="0015368E"/>
    <w:rsid w:val="001550EB"/>
    <w:rsid w:val="00157088"/>
    <w:rsid w:val="00161368"/>
    <w:rsid w:val="001629CD"/>
    <w:rsid w:val="00163746"/>
    <w:rsid w:val="00164DE8"/>
    <w:rsid w:val="00166ED4"/>
    <w:rsid w:val="00170325"/>
    <w:rsid w:val="001717A0"/>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3C69"/>
    <w:rsid w:val="001A62EB"/>
    <w:rsid w:val="001A7BB7"/>
    <w:rsid w:val="001B24D6"/>
    <w:rsid w:val="001B2E0E"/>
    <w:rsid w:val="001B478C"/>
    <w:rsid w:val="001B63FA"/>
    <w:rsid w:val="001B66E8"/>
    <w:rsid w:val="001B724B"/>
    <w:rsid w:val="001C2B26"/>
    <w:rsid w:val="001C73E6"/>
    <w:rsid w:val="001D0A14"/>
    <w:rsid w:val="001D1726"/>
    <w:rsid w:val="001D3D91"/>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06ADC"/>
    <w:rsid w:val="00212D77"/>
    <w:rsid w:val="00215F7D"/>
    <w:rsid w:val="00217920"/>
    <w:rsid w:val="002212BC"/>
    <w:rsid w:val="00225484"/>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01C7"/>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5F1E"/>
    <w:rsid w:val="002F0538"/>
    <w:rsid w:val="002F0D9E"/>
    <w:rsid w:val="002F6989"/>
    <w:rsid w:val="0030061E"/>
    <w:rsid w:val="0030576D"/>
    <w:rsid w:val="00307D5D"/>
    <w:rsid w:val="003128FA"/>
    <w:rsid w:val="003148EA"/>
    <w:rsid w:val="00316319"/>
    <w:rsid w:val="00316391"/>
    <w:rsid w:val="003254C3"/>
    <w:rsid w:val="00325611"/>
    <w:rsid w:val="00334697"/>
    <w:rsid w:val="00340172"/>
    <w:rsid w:val="00345503"/>
    <w:rsid w:val="0034565D"/>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6C2"/>
    <w:rsid w:val="00394730"/>
    <w:rsid w:val="00394CE4"/>
    <w:rsid w:val="0039716C"/>
    <w:rsid w:val="003A176B"/>
    <w:rsid w:val="003A2895"/>
    <w:rsid w:val="003A37E7"/>
    <w:rsid w:val="003A4FA2"/>
    <w:rsid w:val="003A5B0C"/>
    <w:rsid w:val="003A79FC"/>
    <w:rsid w:val="003B0303"/>
    <w:rsid w:val="003B3AC6"/>
    <w:rsid w:val="003B3FCB"/>
    <w:rsid w:val="003C2264"/>
    <w:rsid w:val="003C2B9F"/>
    <w:rsid w:val="003C2E17"/>
    <w:rsid w:val="003D0B7C"/>
    <w:rsid w:val="003D3D7C"/>
    <w:rsid w:val="003D4BC4"/>
    <w:rsid w:val="003D5D3A"/>
    <w:rsid w:val="003D6E7F"/>
    <w:rsid w:val="003D76A7"/>
    <w:rsid w:val="003E0603"/>
    <w:rsid w:val="003E1B7C"/>
    <w:rsid w:val="003E2A28"/>
    <w:rsid w:val="003E4C7C"/>
    <w:rsid w:val="003E679B"/>
    <w:rsid w:val="003F1085"/>
    <w:rsid w:val="003F2D41"/>
    <w:rsid w:val="00401B81"/>
    <w:rsid w:val="00404566"/>
    <w:rsid w:val="00405AAE"/>
    <w:rsid w:val="00407531"/>
    <w:rsid w:val="004075E0"/>
    <w:rsid w:val="00410041"/>
    <w:rsid w:val="00411A28"/>
    <w:rsid w:val="00414531"/>
    <w:rsid w:val="004165BC"/>
    <w:rsid w:val="004235FA"/>
    <w:rsid w:val="00424EB9"/>
    <w:rsid w:val="00425FDA"/>
    <w:rsid w:val="004270A9"/>
    <w:rsid w:val="004304A2"/>
    <w:rsid w:val="00432F4B"/>
    <w:rsid w:val="00433FC3"/>
    <w:rsid w:val="0043403A"/>
    <w:rsid w:val="004346BC"/>
    <w:rsid w:val="004361E6"/>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C0A46"/>
    <w:rsid w:val="004C4763"/>
    <w:rsid w:val="004C4D4F"/>
    <w:rsid w:val="004D0DBC"/>
    <w:rsid w:val="004D0EE2"/>
    <w:rsid w:val="004E01A8"/>
    <w:rsid w:val="004E1670"/>
    <w:rsid w:val="004E5EFD"/>
    <w:rsid w:val="004F0C47"/>
    <w:rsid w:val="004F3A4D"/>
    <w:rsid w:val="004F3A7B"/>
    <w:rsid w:val="004F5E18"/>
    <w:rsid w:val="004F7A85"/>
    <w:rsid w:val="00500FE9"/>
    <w:rsid w:val="00504946"/>
    <w:rsid w:val="00505224"/>
    <w:rsid w:val="00505861"/>
    <w:rsid w:val="00514A3C"/>
    <w:rsid w:val="00514C50"/>
    <w:rsid w:val="005151C6"/>
    <w:rsid w:val="0051534D"/>
    <w:rsid w:val="00515AC3"/>
    <w:rsid w:val="005165F8"/>
    <w:rsid w:val="0051758A"/>
    <w:rsid w:val="0052005C"/>
    <w:rsid w:val="00522770"/>
    <w:rsid w:val="005257A0"/>
    <w:rsid w:val="005276A8"/>
    <w:rsid w:val="00531302"/>
    <w:rsid w:val="00531A8E"/>
    <w:rsid w:val="00533B9D"/>
    <w:rsid w:val="0053540E"/>
    <w:rsid w:val="0053636D"/>
    <w:rsid w:val="00537240"/>
    <w:rsid w:val="0054128C"/>
    <w:rsid w:val="00541415"/>
    <w:rsid w:val="005428D8"/>
    <w:rsid w:val="0054380B"/>
    <w:rsid w:val="00545E98"/>
    <w:rsid w:val="00546A7A"/>
    <w:rsid w:val="00550975"/>
    <w:rsid w:val="00553AC3"/>
    <w:rsid w:val="005642D2"/>
    <w:rsid w:val="00564AF1"/>
    <w:rsid w:val="00570335"/>
    <w:rsid w:val="00572029"/>
    <w:rsid w:val="005727C6"/>
    <w:rsid w:val="00572CFA"/>
    <w:rsid w:val="00574722"/>
    <w:rsid w:val="00574B8D"/>
    <w:rsid w:val="005767F1"/>
    <w:rsid w:val="00580526"/>
    <w:rsid w:val="0058680D"/>
    <w:rsid w:val="00586E94"/>
    <w:rsid w:val="00587ADB"/>
    <w:rsid w:val="0059159E"/>
    <w:rsid w:val="00593D62"/>
    <w:rsid w:val="00594152"/>
    <w:rsid w:val="0059444E"/>
    <w:rsid w:val="00594A33"/>
    <w:rsid w:val="005965EE"/>
    <w:rsid w:val="005A1EA6"/>
    <w:rsid w:val="005A6B2A"/>
    <w:rsid w:val="005A7202"/>
    <w:rsid w:val="005B0295"/>
    <w:rsid w:val="005B254A"/>
    <w:rsid w:val="005B36C0"/>
    <w:rsid w:val="005B5705"/>
    <w:rsid w:val="005B7476"/>
    <w:rsid w:val="005C05EF"/>
    <w:rsid w:val="005C128A"/>
    <w:rsid w:val="005C38D5"/>
    <w:rsid w:val="005C418B"/>
    <w:rsid w:val="005C4ED3"/>
    <w:rsid w:val="005D590E"/>
    <w:rsid w:val="005E1BA3"/>
    <w:rsid w:val="005F4E67"/>
    <w:rsid w:val="005F58ED"/>
    <w:rsid w:val="005F62A8"/>
    <w:rsid w:val="00603B07"/>
    <w:rsid w:val="00605ED4"/>
    <w:rsid w:val="0061231B"/>
    <w:rsid w:val="006174CA"/>
    <w:rsid w:val="00617C19"/>
    <w:rsid w:val="00620171"/>
    <w:rsid w:val="00624DE9"/>
    <w:rsid w:val="006259A0"/>
    <w:rsid w:val="0062650A"/>
    <w:rsid w:val="0062679B"/>
    <w:rsid w:val="00626A22"/>
    <w:rsid w:val="00630B26"/>
    <w:rsid w:val="00634611"/>
    <w:rsid w:val="0063637D"/>
    <w:rsid w:val="0063757E"/>
    <w:rsid w:val="00637B1D"/>
    <w:rsid w:val="00640D0F"/>
    <w:rsid w:val="00641955"/>
    <w:rsid w:val="00642153"/>
    <w:rsid w:val="00644DBE"/>
    <w:rsid w:val="006459F5"/>
    <w:rsid w:val="006542E6"/>
    <w:rsid w:val="006568C4"/>
    <w:rsid w:val="00660020"/>
    <w:rsid w:val="00670ABD"/>
    <w:rsid w:val="00670B5B"/>
    <w:rsid w:val="0067193B"/>
    <w:rsid w:val="00671D2D"/>
    <w:rsid w:val="00673A41"/>
    <w:rsid w:val="006748FC"/>
    <w:rsid w:val="00676BB2"/>
    <w:rsid w:val="0068054B"/>
    <w:rsid w:val="00682571"/>
    <w:rsid w:val="00682AB5"/>
    <w:rsid w:val="00687347"/>
    <w:rsid w:val="00687D0D"/>
    <w:rsid w:val="0069177E"/>
    <w:rsid w:val="006A0755"/>
    <w:rsid w:val="006A4302"/>
    <w:rsid w:val="006A4F46"/>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4BE1"/>
    <w:rsid w:val="006E6DF0"/>
    <w:rsid w:val="006F1B98"/>
    <w:rsid w:val="006F2476"/>
    <w:rsid w:val="006F4ED2"/>
    <w:rsid w:val="006F5730"/>
    <w:rsid w:val="00700FC1"/>
    <w:rsid w:val="007107B6"/>
    <w:rsid w:val="00712E74"/>
    <w:rsid w:val="0071500E"/>
    <w:rsid w:val="007163D9"/>
    <w:rsid w:val="00717D1F"/>
    <w:rsid w:val="00723211"/>
    <w:rsid w:val="00730391"/>
    <w:rsid w:val="00732EB4"/>
    <w:rsid w:val="007365F5"/>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5107"/>
    <w:rsid w:val="00776F9E"/>
    <w:rsid w:val="00780BD8"/>
    <w:rsid w:val="00782A7A"/>
    <w:rsid w:val="00783526"/>
    <w:rsid w:val="00783739"/>
    <w:rsid w:val="00783EA1"/>
    <w:rsid w:val="007854F9"/>
    <w:rsid w:val="00791810"/>
    <w:rsid w:val="007939B6"/>
    <w:rsid w:val="00795DB6"/>
    <w:rsid w:val="007964FC"/>
    <w:rsid w:val="007A24AB"/>
    <w:rsid w:val="007A366C"/>
    <w:rsid w:val="007A4A33"/>
    <w:rsid w:val="007B112B"/>
    <w:rsid w:val="007B15D7"/>
    <w:rsid w:val="007B27E3"/>
    <w:rsid w:val="007B36E6"/>
    <w:rsid w:val="007B410F"/>
    <w:rsid w:val="007B70F8"/>
    <w:rsid w:val="007B758F"/>
    <w:rsid w:val="007C0B6A"/>
    <w:rsid w:val="007C1F7C"/>
    <w:rsid w:val="007C4F72"/>
    <w:rsid w:val="007C6046"/>
    <w:rsid w:val="007C6176"/>
    <w:rsid w:val="007D1247"/>
    <w:rsid w:val="007D13FB"/>
    <w:rsid w:val="007D1603"/>
    <w:rsid w:val="007D251B"/>
    <w:rsid w:val="007D3940"/>
    <w:rsid w:val="007D61F3"/>
    <w:rsid w:val="007E09C2"/>
    <w:rsid w:val="007E243A"/>
    <w:rsid w:val="007E2E94"/>
    <w:rsid w:val="007E45C1"/>
    <w:rsid w:val="007E48C0"/>
    <w:rsid w:val="007E5349"/>
    <w:rsid w:val="007F1B5C"/>
    <w:rsid w:val="007F6ACA"/>
    <w:rsid w:val="007F7C2B"/>
    <w:rsid w:val="00802C3F"/>
    <w:rsid w:val="008071E0"/>
    <w:rsid w:val="00807495"/>
    <w:rsid w:val="008077B8"/>
    <w:rsid w:val="008122E0"/>
    <w:rsid w:val="00813E97"/>
    <w:rsid w:val="008168B4"/>
    <w:rsid w:val="008209E2"/>
    <w:rsid w:val="00822750"/>
    <w:rsid w:val="008261E0"/>
    <w:rsid w:val="00826274"/>
    <w:rsid w:val="0082766D"/>
    <w:rsid w:val="00830589"/>
    <w:rsid w:val="00831311"/>
    <w:rsid w:val="0083499E"/>
    <w:rsid w:val="00840198"/>
    <w:rsid w:val="00841263"/>
    <w:rsid w:val="0084602A"/>
    <w:rsid w:val="008525A4"/>
    <w:rsid w:val="00853D71"/>
    <w:rsid w:val="00856656"/>
    <w:rsid w:val="00861C28"/>
    <w:rsid w:val="00862648"/>
    <w:rsid w:val="0086731F"/>
    <w:rsid w:val="00871F5C"/>
    <w:rsid w:val="0087423F"/>
    <w:rsid w:val="0087445F"/>
    <w:rsid w:val="008744DA"/>
    <w:rsid w:val="008747EE"/>
    <w:rsid w:val="00877AFF"/>
    <w:rsid w:val="0088226E"/>
    <w:rsid w:val="00882645"/>
    <w:rsid w:val="008826D1"/>
    <w:rsid w:val="008850B1"/>
    <w:rsid w:val="0088590F"/>
    <w:rsid w:val="00890803"/>
    <w:rsid w:val="00891799"/>
    <w:rsid w:val="00892BD9"/>
    <w:rsid w:val="00893067"/>
    <w:rsid w:val="008938F0"/>
    <w:rsid w:val="00893CBB"/>
    <w:rsid w:val="00894E04"/>
    <w:rsid w:val="00895CCB"/>
    <w:rsid w:val="008A0D5A"/>
    <w:rsid w:val="008A0DE9"/>
    <w:rsid w:val="008A14F1"/>
    <w:rsid w:val="008A21B7"/>
    <w:rsid w:val="008A378A"/>
    <w:rsid w:val="008A7A04"/>
    <w:rsid w:val="008B7FD4"/>
    <w:rsid w:val="008C2496"/>
    <w:rsid w:val="008C24F7"/>
    <w:rsid w:val="008C3FD8"/>
    <w:rsid w:val="008C4C85"/>
    <w:rsid w:val="008C55F0"/>
    <w:rsid w:val="008C5F60"/>
    <w:rsid w:val="008C6D08"/>
    <w:rsid w:val="008C7981"/>
    <w:rsid w:val="008D111B"/>
    <w:rsid w:val="008D1E1D"/>
    <w:rsid w:val="008D3FB1"/>
    <w:rsid w:val="008D3FDC"/>
    <w:rsid w:val="008D4A9D"/>
    <w:rsid w:val="008D4ACA"/>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301F9"/>
    <w:rsid w:val="0093020F"/>
    <w:rsid w:val="009355F1"/>
    <w:rsid w:val="0093582F"/>
    <w:rsid w:val="009422AF"/>
    <w:rsid w:val="009446A9"/>
    <w:rsid w:val="00946116"/>
    <w:rsid w:val="009461E4"/>
    <w:rsid w:val="00947EF7"/>
    <w:rsid w:val="00950FA8"/>
    <w:rsid w:val="009541BF"/>
    <w:rsid w:val="009542CB"/>
    <w:rsid w:val="00955929"/>
    <w:rsid w:val="0095597E"/>
    <w:rsid w:val="00955FDB"/>
    <w:rsid w:val="00957FD0"/>
    <w:rsid w:val="009641AB"/>
    <w:rsid w:val="00966E67"/>
    <w:rsid w:val="00967507"/>
    <w:rsid w:val="00971C3F"/>
    <w:rsid w:val="00971E7C"/>
    <w:rsid w:val="00975006"/>
    <w:rsid w:val="009753D5"/>
    <w:rsid w:val="00976DD3"/>
    <w:rsid w:val="00977C18"/>
    <w:rsid w:val="00980B19"/>
    <w:rsid w:val="00980B6C"/>
    <w:rsid w:val="00980BF4"/>
    <w:rsid w:val="00982B10"/>
    <w:rsid w:val="009831BF"/>
    <w:rsid w:val="009834DC"/>
    <w:rsid w:val="00984898"/>
    <w:rsid w:val="009929C6"/>
    <w:rsid w:val="00992DAA"/>
    <w:rsid w:val="009970ED"/>
    <w:rsid w:val="00997772"/>
    <w:rsid w:val="009A00A8"/>
    <w:rsid w:val="009A0EB6"/>
    <w:rsid w:val="009A1B3F"/>
    <w:rsid w:val="009A2A80"/>
    <w:rsid w:val="009A3535"/>
    <w:rsid w:val="009A3E1E"/>
    <w:rsid w:val="009A4E03"/>
    <w:rsid w:val="009A57DD"/>
    <w:rsid w:val="009A6F24"/>
    <w:rsid w:val="009A7720"/>
    <w:rsid w:val="009A79E7"/>
    <w:rsid w:val="009B482F"/>
    <w:rsid w:val="009B62A2"/>
    <w:rsid w:val="009B6BB9"/>
    <w:rsid w:val="009C179C"/>
    <w:rsid w:val="009C38B5"/>
    <w:rsid w:val="009C7141"/>
    <w:rsid w:val="009D134C"/>
    <w:rsid w:val="009D17FB"/>
    <w:rsid w:val="009D2425"/>
    <w:rsid w:val="009D3F1C"/>
    <w:rsid w:val="009D4DED"/>
    <w:rsid w:val="009E3BD4"/>
    <w:rsid w:val="009F0559"/>
    <w:rsid w:val="009F1526"/>
    <w:rsid w:val="009F502C"/>
    <w:rsid w:val="009F62B0"/>
    <w:rsid w:val="009F780B"/>
    <w:rsid w:val="00A02B5B"/>
    <w:rsid w:val="00A0387C"/>
    <w:rsid w:val="00A044CF"/>
    <w:rsid w:val="00A100A2"/>
    <w:rsid w:val="00A122CD"/>
    <w:rsid w:val="00A1308C"/>
    <w:rsid w:val="00A1562B"/>
    <w:rsid w:val="00A1632E"/>
    <w:rsid w:val="00A17DD2"/>
    <w:rsid w:val="00A223B0"/>
    <w:rsid w:val="00A23318"/>
    <w:rsid w:val="00A247B8"/>
    <w:rsid w:val="00A25681"/>
    <w:rsid w:val="00A25A41"/>
    <w:rsid w:val="00A262A3"/>
    <w:rsid w:val="00A2689F"/>
    <w:rsid w:val="00A31F89"/>
    <w:rsid w:val="00A360C9"/>
    <w:rsid w:val="00A4043A"/>
    <w:rsid w:val="00A4243D"/>
    <w:rsid w:val="00A45A75"/>
    <w:rsid w:val="00A557D0"/>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3EF5"/>
    <w:rsid w:val="00AB4CCF"/>
    <w:rsid w:val="00AB5699"/>
    <w:rsid w:val="00AC09B3"/>
    <w:rsid w:val="00AC1465"/>
    <w:rsid w:val="00AC5023"/>
    <w:rsid w:val="00AC6A9C"/>
    <w:rsid w:val="00AC719C"/>
    <w:rsid w:val="00AD34E7"/>
    <w:rsid w:val="00AD4738"/>
    <w:rsid w:val="00AD5E41"/>
    <w:rsid w:val="00AE3D60"/>
    <w:rsid w:val="00AE540C"/>
    <w:rsid w:val="00AE5553"/>
    <w:rsid w:val="00AE68AC"/>
    <w:rsid w:val="00AE6C17"/>
    <w:rsid w:val="00AE7F5E"/>
    <w:rsid w:val="00AF032B"/>
    <w:rsid w:val="00AF070A"/>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31243"/>
    <w:rsid w:val="00B326A3"/>
    <w:rsid w:val="00B3336C"/>
    <w:rsid w:val="00B34B9F"/>
    <w:rsid w:val="00B3679E"/>
    <w:rsid w:val="00B433C2"/>
    <w:rsid w:val="00B43CC4"/>
    <w:rsid w:val="00B440BC"/>
    <w:rsid w:val="00B46C60"/>
    <w:rsid w:val="00B47E93"/>
    <w:rsid w:val="00B55BF2"/>
    <w:rsid w:val="00B56D6D"/>
    <w:rsid w:val="00B578AB"/>
    <w:rsid w:val="00B57E1A"/>
    <w:rsid w:val="00B65F0A"/>
    <w:rsid w:val="00B75217"/>
    <w:rsid w:val="00B75E06"/>
    <w:rsid w:val="00B7644D"/>
    <w:rsid w:val="00B76E8F"/>
    <w:rsid w:val="00B81C8A"/>
    <w:rsid w:val="00B82C8C"/>
    <w:rsid w:val="00B86EFF"/>
    <w:rsid w:val="00B878D2"/>
    <w:rsid w:val="00B924BD"/>
    <w:rsid w:val="00B96B6C"/>
    <w:rsid w:val="00BA0B84"/>
    <w:rsid w:val="00BA38D4"/>
    <w:rsid w:val="00BA4023"/>
    <w:rsid w:val="00BA412F"/>
    <w:rsid w:val="00BA4A3F"/>
    <w:rsid w:val="00BA6027"/>
    <w:rsid w:val="00BA622F"/>
    <w:rsid w:val="00BA7A05"/>
    <w:rsid w:val="00BB5CC5"/>
    <w:rsid w:val="00BB679D"/>
    <w:rsid w:val="00BC04A9"/>
    <w:rsid w:val="00BC18E5"/>
    <w:rsid w:val="00BC391C"/>
    <w:rsid w:val="00BC52F7"/>
    <w:rsid w:val="00BC5C0B"/>
    <w:rsid w:val="00BD2375"/>
    <w:rsid w:val="00BD6411"/>
    <w:rsid w:val="00BE1C39"/>
    <w:rsid w:val="00BE3427"/>
    <w:rsid w:val="00BE4ACB"/>
    <w:rsid w:val="00BE5823"/>
    <w:rsid w:val="00BE6351"/>
    <w:rsid w:val="00BF26CD"/>
    <w:rsid w:val="00BF2F28"/>
    <w:rsid w:val="00BF3671"/>
    <w:rsid w:val="00BF413A"/>
    <w:rsid w:val="00BF4F0B"/>
    <w:rsid w:val="00BF53C0"/>
    <w:rsid w:val="00BF6DBB"/>
    <w:rsid w:val="00BF77F5"/>
    <w:rsid w:val="00C0412F"/>
    <w:rsid w:val="00C05D02"/>
    <w:rsid w:val="00C07526"/>
    <w:rsid w:val="00C11C21"/>
    <w:rsid w:val="00C12591"/>
    <w:rsid w:val="00C14BA2"/>
    <w:rsid w:val="00C214B8"/>
    <w:rsid w:val="00C24743"/>
    <w:rsid w:val="00C27549"/>
    <w:rsid w:val="00C306A9"/>
    <w:rsid w:val="00C3199D"/>
    <w:rsid w:val="00C4285C"/>
    <w:rsid w:val="00C4324A"/>
    <w:rsid w:val="00C46419"/>
    <w:rsid w:val="00C51297"/>
    <w:rsid w:val="00C51BBC"/>
    <w:rsid w:val="00C54060"/>
    <w:rsid w:val="00C540FC"/>
    <w:rsid w:val="00C54DD9"/>
    <w:rsid w:val="00C54E5E"/>
    <w:rsid w:val="00C55C41"/>
    <w:rsid w:val="00C5655A"/>
    <w:rsid w:val="00C6065C"/>
    <w:rsid w:val="00C700EB"/>
    <w:rsid w:val="00C70DA8"/>
    <w:rsid w:val="00C76077"/>
    <w:rsid w:val="00C81982"/>
    <w:rsid w:val="00C82CDD"/>
    <w:rsid w:val="00C84193"/>
    <w:rsid w:val="00C845DC"/>
    <w:rsid w:val="00C846DE"/>
    <w:rsid w:val="00C85C28"/>
    <w:rsid w:val="00C87F73"/>
    <w:rsid w:val="00C91F7B"/>
    <w:rsid w:val="00C93D0B"/>
    <w:rsid w:val="00C969D7"/>
    <w:rsid w:val="00C97B3E"/>
    <w:rsid w:val="00CA0345"/>
    <w:rsid w:val="00CA269C"/>
    <w:rsid w:val="00CB005F"/>
    <w:rsid w:val="00CB28D2"/>
    <w:rsid w:val="00CB4062"/>
    <w:rsid w:val="00CB4341"/>
    <w:rsid w:val="00CC0A2F"/>
    <w:rsid w:val="00CC3127"/>
    <w:rsid w:val="00CC5404"/>
    <w:rsid w:val="00CC6205"/>
    <w:rsid w:val="00CC621B"/>
    <w:rsid w:val="00CC7851"/>
    <w:rsid w:val="00CC78E2"/>
    <w:rsid w:val="00CD0497"/>
    <w:rsid w:val="00CD1A67"/>
    <w:rsid w:val="00CD2794"/>
    <w:rsid w:val="00CD3AE0"/>
    <w:rsid w:val="00CE0996"/>
    <w:rsid w:val="00CE60CB"/>
    <w:rsid w:val="00CE716B"/>
    <w:rsid w:val="00CF1607"/>
    <w:rsid w:val="00CF21DD"/>
    <w:rsid w:val="00CF27ED"/>
    <w:rsid w:val="00CF3205"/>
    <w:rsid w:val="00CF52D3"/>
    <w:rsid w:val="00D038F8"/>
    <w:rsid w:val="00D0435B"/>
    <w:rsid w:val="00D04F24"/>
    <w:rsid w:val="00D06C11"/>
    <w:rsid w:val="00D0727D"/>
    <w:rsid w:val="00D10CAC"/>
    <w:rsid w:val="00D110D4"/>
    <w:rsid w:val="00D13D5D"/>
    <w:rsid w:val="00D14B04"/>
    <w:rsid w:val="00D16444"/>
    <w:rsid w:val="00D16F2B"/>
    <w:rsid w:val="00D21002"/>
    <w:rsid w:val="00D2107C"/>
    <w:rsid w:val="00D21AB4"/>
    <w:rsid w:val="00D260AF"/>
    <w:rsid w:val="00D31B10"/>
    <w:rsid w:val="00D32156"/>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2E67"/>
    <w:rsid w:val="00D6558D"/>
    <w:rsid w:val="00D663D3"/>
    <w:rsid w:val="00D70E7C"/>
    <w:rsid w:val="00D77625"/>
    <w:rsid w:val="00D7770E"/>
    <w:rsid w:val="00D85D30"/>
    <w:rsid w:val="00D943E8"/>
    <w:rsid w:val="00D9470E"/>
    <w:rsid w:val="00D95201"/>
    <w:rsid w:val="00DA3001"/>
    <w:rsid w:val="00DA3716"/>
    <w:rsid w:val="00DA459A"/>
    <w:rsid w:val="00DA67EB"/>
    <w:rsid w:val="00DA6F98"/>
    <w:rsid w:val="00DB039D"/>
    <w:rsid w:val="00DB1D60"/>
    <w:rsid w:val="00DB557B"/>
    <w:rsid w:val="00DB59D2"/>
    <w:rsid w:val="00DB6CFF"/>
    <w:rsid w:val="00DC30D3"/>
    <w:rsid w:val="00DC3318"/>
    <w:rsid w:val="00DC3B4A"/>
    <w:rsid w:val="00DC3C3E"/>
    <w:rsid w:val="00DC6B2A"/>
    <w:rsid w:val="00DD0AA3"/>
    <w:rsid w:val="00DD36DD"/>
    <w:rsid w:val="00DD393A"/>
    <w:rsid w:val="00DD7E42"/>
    <w:rsid w:val="00DE096A"/>
    <w:rsid w:val="00DE09B4"/>
    <w:rsid w:val="00DE2E10"/>
    <w:rsid w:val="00DE545B"/>
    <w:rsid w:val="00DF01DE"/>
    <w:rsid w:val="00DF532A"/>
    <w:rsid w:val="00DF586F"/>
    <w:rsid w:val="00E003AC"/>
    <w:rsid w:val="00E01C63"/>
    <w:rsid w:val="00E02635"/>
    <w:rsid w:val="00E036DB"/>
    <w:rsid w:val="00E0389B"/>
    <w:rsid w:val="00E109F5"/>
    <w:rsid w:val="00E14489"/>
    <w:rsid w:val="00E16FD7"/>
    <w:rsid w:val="00E20FD1"/>
    <w:rsid w:val="00E23A6E"/>
    <w:rsid w:val="00E26A1E"/>
    <w:rsid w:val="00E276D1"/>
    <w:rsid w:val="00E30864"/>
    <w:rsid w:val="00E30BB8"/>
    <w:rsid w:val="00E352FA"/>
    <w:rsid w:val="00E36594"/>
    <w:rsid w:val="00E36F01"/>
    <w:rsid w:val="00E400D2"/>
    <w:rsid w:val="00E42DE3"/>
    <w:rsid w:val="00E454A2"/>
    <w:rsid w:val="00E46FD1"/>
    <w:rsid w:val="00E50F64"/>
    <w:rsid w:val="00E51BBF"/>
    <w:rsid w:val="00E54861"/>
    <w:rsid w:val="00E652BA"/>
    <w:rsid w:val="00E70D4B"/>
    <w:rsid w:val="00E80C5C"/>
    <w:rsid w:val="00E81251"/>
    <w:rsid w:val="00E821B8"/>
    <w:rsid w:val="00E84A1D"/>
    <w:rsid w:val="00E861BF"/>
    <w:rsid w:val="00E863D4"/>
    <w:rsid w:val="00E90149"/>
    <w:rsid w:val="00E90D17"/>
    <w:rsid w:val="00E919B8"/>
    <w:rsid w:val="00E91A0A"/>
    <w:rsid w:val="00E91FBC"/>
    <w:rsid w:val="00E92FD5"/>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E3721"/>
    <w:rsid w:val="00EF2609"/>
    <w:rsid w:val="00F015C6"/>
    <w:rsid w:val="00F045FE"/>
    <w:rsid w:val="00F06B5E"/>
    <w:rsid w:val="00F076A6"/>
    <w:rsid w:val="00F12020"/>
    <w:rsid w:val="00F12941"/>
    <w:rsid w:val="00F140F9"/>
    <w:rsid w:val="00F14D8B"/>
    <w:rsid w:val="00F15F1C"/>
    <w:rsid w:val="00F162CE"/>
    <w:rsid w:val="00F20741"/>
    <w:rsid w:val="00F24DEC"/>
    <w:rsid w:val="00F24F25"/>
    <w:rsid w:val="00F3073A"/>
    <w:rsid w:val="00F36D30"/>
    <w:rsid w:val="00F500C7"/>
    <w:rsid w:val="00F50BEE"/>
    <w:rsid w:val="00F5219A"/>
    <w:rsid w:val="00F53D59"/>
    <w:rsid w:val="00F54B9A"/>
    <w:rsid w:val="00F579E7"/>
    <w:rsid w:val="00F633FD"/>
    <w:rsid w:val="00F63ED5"/>
    <w:rsid w:val="00F643B3"/>
    <w:rsid w:val="00F65D53"/>
    <w:rsid w:val="00F7317C"/>
    <w:rsid w:val="00F74863"/>
    <w:rsid w:val="00F76C46"/>
    <w:rsid w:val="00F83D25"/>
    <w:rsid w:val="00F87E1B"/>
    <w:rsid w:val="00F91BBC"/>
    <w:rsid w:val="00F92BF3"/>
    <w:rsid w:val="00F94310"/>
    <w:rsid w:val="00F94BB8"/>
    <w:rsid w:val="00F9522D"/>
    <w:rsid w:val="00F966AF"/>
    <w:rsid w:val="00F96A66"/>
    <w:rsid w:val="00F9709F"/>
    <w:rsid w:val="00F97455"/>
    <w:rsid w:val="00FA4A24"/>
    <w:rsid w:val="00FA7083"/>
    <w:rsid w:val="00FA71C6"/>
    <w:rsid w:val="00FB2676"/>
    <w:rsid w:val="00FB5539"/>
    <w:rsid w:val="00FB575D"/>
    <w:rsid w:val="00FC06EC"/>
    <w:rsid w:val="00FD0096"/>
    <w:rsid w:val="00FD1516"/>
    <w:rsid w:val="00FD182C"/>
    <w:rsid w:val="00FD1E1F"/>
    <w:rsid w:val="00FD2175"/>
    <w:rsid w:val="00FD3609"/>
    <w:rsid w:val="00FD5A8E"/>
    <w:rsid w:val="00FD6FD1"/>
    <w:rsid w:val="00FD7C8D"/>
    <w:rsid w:val="00FE140F"/>
    <w:rsid w:val="00FE1F45"/>
    <w:rsid w:val="00FE4271"/>
    <w:rsid w:val="00FF0F1F"/>
    <w:rsid w:val="00FF5F30"/>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F1B75-5352-43FB-9FF3-1E57ABD4F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1215</Words>
  <Characters>6274</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Thallner Sara</cp:lastModifiedBy>
  <cp:revision>17</cp:revision>
  <cp:lastPrinted>2013-08-08T10:38:00Z</cp:lastPrinted>
  <dcterms:created xsi:type="dcterms:W3CDTF">2013-08-05T09:16:00Z</dcterms:created>
  <dcterms:modified xsi:type="dcterms:W3CDTF">2013-09-04T09:45:00Z</dcterms:modified>
</cp:coreProperties>
</file>