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E67" w:rsidRPr="005727C6" w:rsidRDefault="00D62E67" w:rsidP="00D62E67">
      <w:pPr>
        <w:pStyle w:val="SubHead"/>
        <w:jc w:val="right"/>
        <w:rPr>
          <w:rFonts w:cs="Arial"/>
          <w:b w:val="0"/>
          <w:sz w:val="20"/>
          <w:lang w:val="de-AT"/>
        </w:rPr>
      </w:pPr>
      <w:r w:rsidRPr="005727C6">
        <w:rPr>
          <w:rFonts w:cs="Arial"/>
          <w:b w:val="0"/>
          <w:sz w:val="20"/>
          <w:lang w:val="de-AT"/>
        </w:rPr>
        <w:t xml:space="preserve">Amstetten, </w:t>
      </w:r>
      <w:r w:rsidR="002268E5">
        <w:rPr>
          <w:rFonts w:cs="Arial"/>
          <w:b w:val="0"/>
          <w:sz w:val="20"/>
          <w:lang w:val="de-AT"/>
        </w:rPr>
        <w:t>Januar</w:t>
      </w:r>
      <w:r w:rsidR="00593D62">
        <w:rPr>
          <w:rFonts w:cs="Arial"/>
          <w:b w:val="0"/>
          <w:sz w:val="20"/>
          <w:lang w:val="de-AT"/>
        </w:rPr>
        <w:t xml:space="preserve"> </w:t>
      </w:r>
      <w:r w:rsidRPr="005727C6">
        <w:rPr>
          <w:rFonts w:cs="Arial"/>
          <w:b w:val="0"/>
          <w:sz w:val="20"/>
          <w:lang w:val="de-AT"/>
        </w:rPr>
        <w:t>201</w:t>
      </w:r>
      <w:r w:rsidR="002268E5">
        <w:rPr>
          <w:rFonts w:cs="Arial"/>
          <w:b w:val="0"/>
          <w:sz w:val="20"/>
          <w:lang w:val="de-AT"/>
        </w:rPr>
        <w:t>4</w:t>
      </w:r>
    </w:p>
    <w:p w:rsidR="00D62E67" w:rsidRPr="005727C6" w:rsidRDefault="00D62E67" w:rsidP="00D62E67">
      <w:pPr>
        <w:pStyle w:val="SubHead"/>
        <w:jc w:val="right"/>
        <w:rPr>
          <w:rFonts w:cs="Arial"/>
          <w:b w:val="0"/>
          <w:szCs w:val="22"/>
          <w:lang w:val="de-AT"/>
        </w:rPr>
      </w:pPr>
    </w:p>
    <w:p w:rsidR="00D62E67" w:rsidRPr="005727C6" w:rsidRDefault="00D62E67" w:rsidP="00D62E67">
      <w:pPr>
        <w:pStyle w:val="SubHead"/>
        <w:jc w:val="right"/>
        <w:rPr>
          <w:rFonts w:cs="Arial"/>
          <w:b w:val="0"/>
          <w:szCs w:val="22"/>
          <w:lang w:val="de-AT"/>
        </w:rPr>
      </w:pPr>
    </w:p>
    <w:p w:rsidR="00D62E67" w:rsidRPr="005727C6" w:rsidRDefault="00D62E67" w:rsidP="00D62E67">
      <w:pPr>
        <w:pStyle w:val="SubHead"/>
        <w:jc w:val="center"/>
        <w:rPr>
          <w:rFonts w:cs="Arial"/>
          <w:szCs w:val="22"/>
          <w:lang w:val="de-AT"/>
        </w:rPr>
      </w:pPr>
      <w:r w:rsidRPr="005727C6">
        <w:rPr>
          <w:rFonts w:cs="Arial"/>
          <w:szCs w:val="22"/>
          <w:lang w:val="de-AT"/>
        </w:rPr>
        <w:t>Presseinformation</w:t>
      </w:r>
    </w:p>
    <w:p w:rsidR="00D62E67" w:rsidRPr="005727C6" w:rsidRDefault="00D62E67" w:rsidP="00D62E67">
      <w:pPr>
        <w:pStyle w:val="SubHead"/>
        <w:rPr>
          <w:rFonts w:cs="Arial"/>
          <w:szCs w:val="22"/>
          <w:lang w:val="de-AT"/>
        </w:rPr>
      </w:pPr>
    </w:p>
    <w:p w:rsidR="00D62E67" w:rsidRPr="005727C6" w:rsidRDefault="00D62E67" w:rsidP="00D62E67">
      <w:pPr>
        <w:pStyle w:val="SubHead"/>
        <w:rPr>
          <w:rFonts w:cs="Arial"/>
          <w:szCs w:val="22"/>
          <w:lang w:val="de-AT"/>
        </w:rPr>
      </w:pPr>
    </w:p>
    <w:p w:rsidR="0052410F" w:rsidRPr="005727C6" w:rsidRDefault="00F25031" w:rsidP="005727C6">
      <w:pPr>
        <w:rPr>
          <w:b/>
          <w:color w:val="000000"/>
          <w:sz w:val="32"/>
          <w:szCs w:val="32"/>
          <w:lang w:val="de-AT"/>
        </w:rPr>
      </w:pPr>
      <w:r>
        <w:rPr>
          <w:rFonts w:cs="Arial"/>
          <w:b/>
          <w:sz w:val="32"/>
          <w:szCs w:val="32"/>
        </w:rPr>
        <w:t xml:space="preserve">Korridor </w:t>
      </w:r>
      <w:proofErr w:type="spellStart"/>
      <w:r>
        <w:rPr>
          <w:rFonts w:cs="Arial"/>
          <w:b/>
          <w:sz w:val="32"/>
          <w:szCs w:val="32"/>
        </w:rPr>
        <w:t>V</w:t>
      </w:r>
      <w:r w:rsidR="00D27FD0">
        <w:rPr>
          <w:rFonts w:cs="Arial"/>
          <w:b/>
          <w:sz w:val="32"/>
          <w:szCs w:val="32"/>
        </w:rPr>
        <w:t>c</w:t>
      </w:r>
      <w:proofErr w:type="spellEnd"/>
      <w:r w:rsidR="00D27FD0">
        <w:rPr>
          <w:rFonts w:cs="Arial"/>
          <w:b/>
          <w:sz w:val="32"/>
          <w:szCs w:val="32"/>
        </w:rPr>
        <w:t xml:space="preserve">: </w:t>
      </w:r>
      <w:r w:rsidR="0052410F">
        <w:rPr>
          <w:rFonts w:cs="Arial"/>
          <w:b/>
          <w:sz w:val="32"/>
          <w:szCs w:val="32"/>
        </w:rPr>
        <w:t xml:space="preserve">Leistungsstarker Wagen für hohe Geschwindigkeit </w:t>
      </w:r>
    </w:p>
    <w:p w:rsidR="00574722" w:rsidRPr="00E02635" w:rsidRDefault="00574722" w:rsidP="002856EB">
      <w:pPr>
        <w:pStyle w:val="Einleitung"/>
        <w:spacing w:line="264" w:lineRule="auto"/>
        <w:rPr>
          <w:rFonts w:cs="Arial"/>
          <w:color w:val="000000"/>
          <w:szCs w:val="22"/>
          <w:lang w:val="de-AT"/>
        </w:rPr>
      </w:pPr>
      <w:bookmarkStart w:id="0" w:name="Editing"/>
      <w:bookmarkStart w:id="1" w:name="_GoBack"/>
      <w:bookmarkEnd w:id="0"/>
      <w:bookmarkEnd w:id="1"/>
    </w:p>
    <w:p w:rsidR="009A79E7" w:rsidRPr="00E02635" w:rsidRDefault="00DE045B" w:rsidP="002856EB">
      <w:pPr>
        <w:spacing w:line="264" w:lineRule="auto"/>
        <w:rPr>
          <w:rFonts w:cs="Arial"/>
          <w:b/>
          <w:bCs/>
          <w:color w:val="000000"/>
          <w:szCs w:val="22"/>
          <w:lang w:val="de-AT" w:eastAsia="en-US"/>
        </w:rPr>
      </w:pPr>
      <w:r>
        <w:rPr>
          <w:rFonts w:cs="Arial"/>
          <w:b/>
          <w:szCs w:val="22"/>
        </w:rPr>
        <w:t xml:space="preserve">Der paneuropäische </w:t>
      </w:r>
      <w:proofErr w:type="spellStart"/>
      <w:r>
        <w:rPr>
          <w:rFonts w:cs="Arial"/>
          <w:b/>
          <w:szCs w:val="22"/>
        </w:rPr>
        <w:t>Vc</w:t>
      </w:r>
      <w:proofErr w:type="spellEnd"/>
      <w:r>
        <w:rPr>
          <w:rFonts w:cs="Arial"/>
          <w:b/>
          <w:szCs w:val="22"/>
        </w:rPr>
        <w:t xml:space="preserve"> Korridor schafft künftig ein</w:t>
      </w:r>
      <w:r w:rsidR="00363904">
        <w:rPr>
          <w:rFonts w:cs="Arial"/>
          <w:b/>
          <w:szCs w:val="22"/>
        </w:rPr>
        <w:t xml:space="preserve">e schnelle Verbindung zwischen </w:t>
      </w:r>
      <w:r>
        <w:rPr>
          <w:rFonts w:cs="Arial"/>
          <w:b/>
          <w:szCs w:val="22"/>
        </w:rPr>
        <w:t xml:space="preserve">Budapest und Süddalmatien. </w:t>
      </w:r>
      <w:r w:rsidR="008550EA">
        <w:rPr>
          <w:rFonts w:cs="Arial"/>
          <w:b/>
          <w:szCs w:val="22"/>
        </w:rPr>
        <w:t>Aufgrund der schwierigen Topographie des Landes werden auf der 397 km</w:t>
      </w:r>
      <w:r w:rsidR="00307257">
        <w:rPr>
          <w:rFonts w:cs="Arial"/>
          <w:b/>
          <w:szCs w:val="22"/>
        </w:rPr>
        <w:t xml:space="preserve"> langen</w:t>
      </w:r>
      <w:r w:rsidR="008550EA">
        <w:rPr>
          <w:rFonts w:cs="Arial"/>
          <w:b/>
          <w:szCs w:val="22"/>
        </w:rPr>
        <w:t xml:space="preserve"> Strecke </w:t>
      </w:r>
      <w:r w:rsidR="00363904">
        <w:rPr>
          <w:rFonts w:cs="Arial"/>
          <w:b/>
          <w:szCs w:val="22"/>
        </w:rPr>
        <w:t xml:space="preserve">durch Bosnien </w:t>
      </w:r>
      <w:r w:rsidR="008550EA">
        <w:rPr>
          <w:rFonts w:cs="Arial"/>
          <w:b/>
          <w:szCs w:val="22"/>
        </w:rPr>
        <w:t xml:space="preserve">zahlreiche Tunnel und Brücken </w:t>
      </w:r>
      <w:r w:rsidR="00363904">
        <w:rPr>
          <w:rFonts w:cs="Arial"/>
          <w:b/>
          <w:szCs w:val="22"/>
        </w:rPr>
        <w:t>errichtet</w:t>
      </w:r>
      <w:r w:rsidR="008550EA">
        <w:rPr>
          <w:rFonts w:cs="Arial"/>
          <w:b/>
          <w:szCs w:val="22"/>
        </w:rPr>
        <w:t xml:space="preserve">. </w:t>
      </w:r>
      <w:r w:rsidR="00363904">
        <w:rPr>
          <w:rFonts w:cs="Arial"/>
          <w:b/>
          <w:szCs w:val="22"/>
        </w:rPr>
        <w:t>Für die</w:t>
      </w:r>
      <w:r w:rsidR="008550EA">
        <w:rPr>
          <w:rFonts w:cs="Arial"/>
          <w:b/>
          <w:szCs w:val="22"/>
        </w:rPr>
        <w:t xml:space="preserve"> Talübergänge</w:t>
      </w:r>
      <w:r w:rsidR="00222893">
        <w:rPr>
          <w:rFonts w:cs="Arial"/>
          <w:b/>
          <w:szCs w:val="22"/>
        </w:rPr>
        <w:t xml:space="preserve"> </w:t>
      </w:r>
      <w:proofErr w:type="spellStart"/>
      <w:r w:rsidR="00222893" w:rsidRPr="00222893">
        <w:rPr>
          <w:rFonts w:cs="Arial"/>
          <w:b/>
          <w:color w:val="000000"/>
          <w:szCs w:val="22"/>
          <w:lang w:eastAsia="en-US"/>
        </w:rPr>
        <w:t>Studenčica</w:t>
      </w:r>
      <w:proofErr w:type="spellEnd"/>
      <w:r w:rsidR="008550EA">
        <w:rPr>
          <w:rFonts w:cs="Arial"/>
          <w:b/>
          <w:szCs w:val="22"/>
        </w:rPr>
        <w:t xml:space="preserve"> </w:t>
      </w:r>
      <w:r w:rsidR="001A2AB9">
        <w:rPr>
          <w:rFonts w:cs="Arial"/>
          <w:b/>
          <w:szCs w:val="22"/>
        </w:rPr>
        <w:t xml:space="preserve">und </w:t>
      </w:r>
      <w:proofErr w:type="spellStart"/>
      <w:r w:rsidR="001A2AB9">
        <w:rPr>
          <w:rFonts w:cs="Arial"/>
          <w:b/>
          <w:szCs w:val="22"/>
        </w:rPr>
        <w:t>Trebiž</w:t>
      </w:r>
      <w:r w:rsidR="008550EA">
        <w:rPr>
          <w:rFonts w:cs="Arial"/>
          <w:b/>
          <w:szCs w:val="22"/>
        </w:rPr>
        <w:t>at</w:t>
      </w:r>
      <w:proofErr w:type="spellEnd"/>
      <w:r w:rsidR="008550EA">
        <w:rPr>
          <w:rFonts w:cs="Arial"/>
          <w:b/>
          <w:szCs w:val="22"/>
        </w:rPr>
        <w:t xml:space="preserve"> leistet </w:t>
      </w:r>
      <w:proofErr w:type="spellStart"/>
      <w:r w:rsidR="008550EA">
        <w:rPr>
          <w:rFonts w:cs="Arial"/>
          <w:b/>
          <w:szCs w:val="22"/>
        </w:rPr>
        <w:t>Doka</w:t>
      </w:r>
      <w:proofErr w:type="spellEnd"/>
      <w:r w:rsidR="008550EA">
        <w:rPr>
          <w:rFonts w:cs="Arial"/>
          <w:b/>
          <w:szCs w:val="22"/>
        </w:rPr>
        <w:t xml:space="preserve"> </w:t>
      </w:r>
      <w:r w:rsidR="00307257">
        <w:rPr>
          <w:rFonts w:cs="Arial"/>
          <w:b/>
          <w:szCs w:val="22"/>
        </w:rPr>
        <w:t xml:space="preserve">mit einer Schalungslösung aus insgesamt zehn Freivorbauwägen </w:t>
      </w:r>
      <w:r w:rsidR="008550EA">
        <w:rPr>
          <w:rFonts w:cs="Arial"/>
          <w:b/>
          <w:szCs w:val="22"/>
        </w:rPr>
        <w:t xml:space="preserve">einen Beitrag zur </w:t>
      </w:r>
      <w:r w:rsidR="00363904">
        <w:rPr>
          <w:rFonts w:cs="Arial"/>
          <w:b/>
          <w:szCs w:val="22"/>
        </w:rPr>
        <w:t>Infrastruktur-</w:t>
      </w:r>
      <w:r w:rsidR="008550EA">
        <w:rPr>
          <w:rFonts w:cs="Arial"/>
          <w:b/>
          <w:szCs w:val="22"/>
        </w:rPr>
        <w:t xml:space="preserve">Initiative. </w:t>
      </w:r>
    </w:p>
    <w:p w:rsidR="00E36F01" w:rsidRPr="00E02635" w:rsidRDefault="00E36F01" w:rsidP="002856EB">
      <w:pPr>
        <w:spacing w:line="264" w:lineRule="auto"/>
        <w:rPr>
          <w:rFonts w:cs="Arial"/>
          <w:bCs/>
          <w:color w:val="000000"/>
          <w:szCs w:val="22"/>
          <w:lang w:val="de-AT" w:eastAsia="en-US"/>
        </w:rPr>
      </w:pPr>
    </w:p>
    <w:p w:rsidR="00D038F8" w:rsidRPr="00E02635" w:rsidRDefault="00847C94" w:rsidP="002856EB">
      <w:pPr>
        <w:spacing w:line="264" w:lineRule="auto"/>
        <w:rPr>
          <w:rFonts w:cs="Arial"/>
          <w:szCs w:val="22"/>
        </w:rPr>
      </w:pPr>
      <w:r>
        <w:rPr>
          <w:rFonts w:cs="Arial"/>
          <w:szCs w:val="22"/>
        </w:rPr>
        <w:t>Die Europastraße 73 umfasst insgesamt rund 702 km. In Bosnien-Herzegowina ist die A1 ein wichtiger Abschnitt dieser Strecke</w:t>
      </w:r>
      <w:r w:rsidR="000900B7">
        <w:rPr>
          <w:rFonts w:cs="Arial"/>
          <w:szCs w:val="22"/>
        </w:rPr>
        <w:t xml:space="preserve"> und führt von der </w:t>
      </w:r>
      <w:r w:rsidR="000900B7" w:rsidRPr="000900B7">
        <w:rPr>
          <w:rFonts w:cs="Arial"/>
          <w:szCs w:val="22"/>
        </w:rPr>
        <w:t xml:space="preserve">nördlichen Grenze über </w:t>
      </w:r>
      <w:proofErr w:type="spellStart"/>
      <w:r w:rsidR="000900B7" w:rsidRPr="000900B7">
        <w:rPr>
          <w:rFonts w:cs="Arial"/>
          <w:szCs w:val="22"/>
        </w:rPr>
        <w:t>Zenica</w:t>
      </w:r>
      <w:proofErr w:type="spellEnd"/>
      <w:r w:rsidR="000900B7" w:rsidRPr="000900B7">
        <w:rPr>
          <w:rFonts w:cs="Arial"/>
          <w:szCs w:val="22"/>
        </w:rPr>
        <w:t xml:space="preserve"> – Sarajevo – Mostar zur Adria</w:t>
      </w:r>
      <w:r>
        <w:rPr>
          <w:rFonts w:cs="Arial"/>
          <w:szCs w:val="22"/>
        </w:rPr>
        <w:t xml:space="preserve">. </w:t>
      </w:r>
      <w:r w:rsidR="001A2AB9">
        <w:rPr>
          <w:rFonts w:cs="Arial"/>
          <w:szCs w:val="22"/>
        </w:rPr>
        <w:t xml:space="preserve">Nahe der Gemeinde </w:t>
      </w:r>
      <w:proofErr w:type="spellStart"/>
      <w:r w:rsidR="001A2AB9">
        <w:rPr>
          <w:rFonts w:cs="Arial"/>
          <w:szCs w:val="22"/>
        </w:rPr>
        <w:t>Č</w:t>
      </w:r>
      <w:r w:rsidR="00E22CF5">
        <w:rPr>
          <w:rFonts w:cs="Arial"/>
          <w:szCs w:val="22"/>
        </w:rPr>
        <w:t>apljina</w:t>
      </w:r>
      <w:proofErr w:type="spellEnd"/>
      <w:r w:rsidR="00E22CF5">
        <w:rPr>
          <w:rFonts w:cs="Arial"/>
          <w:szCs w:val="22"/>
        </w:rPr>
        <w:t xml:space="preserve"> </w:t>
      </w:r>
      <w:r w:rsidR="00777C84">
        <w:rPr>
          <w:rFonts w:cs="Arial"/>
          <w:szCs w:val="22"/>
        </w:rPr>
        <w:t xml:space="preserve">sollen </w:t>
      </w:r>
      <w:r w:rsidR="00E22CF5">
        <w:rPr>
          <w:rFonts w:cs="Arial"/>
          <w:szCs w:val="22"/>
        </w:rPr>
        <w:t xml:space="preserve">die beiden Brücken </w:t>
      </w:r>
      <w:proofErr w:type="spellStart"/>
      <w:r w:rsidR="00222893" w:rsidRPr="00222893">
        <w:rPr>
          <w:rFonts w:cs="Arial"/>
          <w:color w:val="000000"/>
          <w:szCs w:val="22"/>
          <w:lang w:eastAsia="en-US"/>
        </w:rPr>
        <w:t>Studenčica</w:t>
      </w:r>
      <w:proofErr w:type="spellEnd"/>
      <w:r w:rsidR="001A2AB9" w:rsidRPr="00222893">
        <w:rPr>
          <w:rFonts w:cs="Arial"/>
          <w:szCs w:val="22"/>
        </w:rPr>
        <w:t xml:space="preserve"> </w:t>
      </w:r>
      <w:r w:rsidR="001A2AB9">
        <w:rPr>
          <w:rFonts w:cs="Arial"/>
          <w:szCs w:val="22"/>
        </w:rPr>
        <w:t xml:space="preserve">und </w:t>
      </w:r>
      <w:proofErr w:type="spellStart"/>
      <w:r w:rsidR="001A2AB9">
        <w:rPr>
          <w:rFonts w:cs="Arial"/>
          <w:szCs w:val="22"/>
        </w:rPr>
        <w:t>Trebi</w:t>
      </w:r>
      <w:r w:rsidR="001A2AB9" w:rsidRPr="001A2AB9">
        <w:rPr>
          <w:rFonts w:cs="Arial"/>
          <w:szCs w:val="22"/>
        </w:rPr>
        <w:t>ž</w:t>
      </w:r>
      <w:r w:rsidR="00E22CF5">
        <w:rPr>
          <w:rFonts w:cs="Arial"/>
          <w:szCs w:val="22"/>
        </w:rPr>
        <w:t>at</w:t>
      </w:r>
      <w:proofErr w:type="spellEnd"/>
      <w:r w:rsidR="00E22CF5">
        <w:rPr>
          <w:rFonts w:cs="Arial"/>
          <w:szCs w:val="22"/>
        </w:rPr>
        <w:t xml:space="preserve"> zwei Täler miteinander</w:t>
      </w:r>
      <w:r w:rsidR="00777C84" w:rsidRPr="00777C84">
        <w:rPr>
          <w:rFonts w:cs="Arial"/>
          <w:szCs w:val="22"/>
        </w:rPr>
        <w:t xml:space="preserve"> </w:t>
      </w:r>
      <w:r w:rsidR="00777C84">
        <w:rPr>
          <w:rFonts w:cs="Arial"/>
          <w:szCs w:val="22"/>
        </w:rPr>
        <w:t>verbinden</w:t>
      </w:r>
      <w:r w:rsidR="00E22CF5">
        <w:rPr>
          <w:rFonts w:cs="Arial"/>
          <w:szCs w:val="22"/>
        </w:rPr>
        <w:t>.</w:t>
      </w:r>
      <w:r w:rsidR="00307257">
        <w:rPr>
          <w:rFonts w:cs="Arial"/>
          <w:szCs w:val="22"/>
        </w:rPr>
        <w:t xml:space="preserve"> </w:t>
      </w:r>
      <w:r w:rsidR="00363904">
        <w:rPr>
          <w:rFonts w:cs="Arial"/>
          <w:szCs w:val="22"/>
        </w:rPr>
        <w:t>Hering, d</w:t>
      </w:r>
      <w:r w:rsidR="00307257">
        <w:rPr>
          <w:rFonts w:cs="Arial"/>
          <w:szCs w:val="22"/>
        </w:rPr>
        <w:t>er Subunternehmer der spanischen Baufirma OHL</w:t>
      </w:r>
      <w:r w:rsidR="00BC111F">
        <w:rPr>
          <w:rFonts w:cs="Arial"/>
          <w:szCs w:val="22"/>
        </w:rPr>
        <w:t>,</w:t>
      </w:r>
      <w:r w:rsidR="00307257">
        <w:rPr>
          <w:rFonts w:cs="Arial"/>
          <w:szCs w:val="22"/>
        </w:rPr>
        <w:t xml:space="preserve"> profitiert vor allem von den </w:t>
      </w:r>
      <w:r w:rsidR="002268E5">
        <w:rPr>
          <w:rFonts w:cs="Arial"/>
          <w:szCs w:val="22"/>
        </w:rPr>
        <w:t>ver</w:t>
      </w:r>
      <w:r w:rsidR="00307257">
        <w:rPr>
          <w:rFonts w:cs="Arial"/>
          <w:szCs w:val="22"/>
        </w:rPr>
        <w:t>lä</w:t>
      </w:r>
      <w:r w:rsidR="005F53FC">
        <w:rPr>
          <w:rFonts w:cs="Arial"/>
          <w:szCs w:val="22"/>
        </w:rPr>
        <w:t>nger</w:t>
      </w:r>
      <w:r w:rsidR="002268E5">
        <w:rPr>
          <w:rFonts w:cs="Arial"/>
          <w:szCs w:val="22"/>
        </w:rPr>
        <w:t>t</w:t>
      </w:r>
      <w:r w:rsidR="005F53FC">
        <w:rPr>
          <w:rFonts w:cs="Arial"/>
          <w:szCs w:val="22"/>
        </w:rPr>
        <w:t xml:space="preserve">en </w:t>
      </w:r>
      <w:proofErr w:type="spellStart"/>
      <w:r w:rsidR="005F53FC">
        <w:rPr>
          <w:rFonts w:cs="Arial"/>
          <w:szCs w:val="22"/>
        </w:rPr>
        <w:t>Betonierabschnitten</w:t>
      </w:r>
      <w:proofErr w:type="spellEnd"/>
      <w:r w:rsidR="005F53FC">
        <w:rPr>
          <w:rFonts w:cs="Arial"/>
          <w:szCs w:val="22"/>
        </w:rPr>
        <w:t xml:space="preserve"> des </w:t>
      </w:r>
      <w:proofErr w:type="spellStart"/>
      <w:r w:rsidR="005F53FC">
        <w:rPr>
          <w:rFonts w:cs="Arial"/>
          <w:szCs w:val="22"/>
        </w:rPr>
        <w:t>Do</w:t>
      </w:r>
      <w:r w:rsidR="00307257">
        <w:rPr>
          <w:rFonts w:cs="Arial"/>
          <w:szCs w:val="22"/>
        </w:rPr>
        <w:t>ka</w:t>
      </w:r>
      <w:proofErr w:type="spellEnd"/>
      <w:r w:rsidR="00307257">
        <w:rPr>
          <w:rFonts w:cs="Arial"/>
          <w:szCs w:val="22"/>
        </w:rPr>
        <w:t>-Freivorbauwagens, der</w:t>
      </w:r>
      <w:r w:rsidR="005F53FC">
        <w:rPr>
          <w:rFonts w:cs="Arial"/>
          <w:szCs w:val="22"/>
        </w:rPr>
        <w:t xml:space="preserve"> die Bauzeit um </w:t>
      </w:r>
      <w:r w:rsidR="00307257">
        <w:rPr>
          <w:rFonts w:cs="Arial"/>
          <w:szCs w:val="22"/>
        </w:rPr>
        <w:t>rund</w:t>
      </w:r>
      <w:r w:rsidR="005F53FC">
        <w:rPr>
          <w:rFonts w:cs="Arial"/>
          <w:szCs w:val="22"/>
        </w:rPr>
        <w:t xml:space="preserve"> acht Wochen verkürzt. </w:t>
      </w:r>
      <w:r w:rsidR="006E3039">
        <w:rPr>
          <w:rFonts w:cs="Arial"/>
          <w:szCs w:val="22"/>
        </w:rPr>
        <w:t xml:space="preserve">Viele gemeinsame Projekte, leistungsstarke Systeme sowie die Mietfähigkeit des Schalungsmaterials waren ausschlaggebend für die Auftragsvergabe an </w:t>
      </w:r>
      <w:proofErr w:type="spellStart"/>
      <w:r w:rsidR="006E3039">
        <w:rPr>
          <w:rFonts w:cs="Arial"/>
          <w:szCs w:val="22"/>
        </w:rPr>
        <w:t>Doka</w:t>
      </w:r>
      <w:proofErr w:type="spellEnd"/>
      <w:r w:rsidR="006E3039">
        <w:rPr>
          <w:rFonts w:cs="Arial"/>
          <w:szCs w:val="22"/>
        </w:rPr>
        <w:t xml:space="preserve"> Kroatien. </w:t>
      </w:r>
    </w:p>
    <w:p w:rsidR="00D038F8" w:rsidRPr="00E02635" w:rsidRDefault="00D038F8" w:rsidP="002856EB">
      <w:pPr>
        <w:spacing w:line="264" w:lineRule="auto"/>
        <w:rPr>
          <w:rFonts w:cs="Arial"/>
          <w:szCs w:val="22"/>
        </w:rPr>
      </w:pPr>
    </w:p>
    <w:p w:rsidR="009813FE" w:rsidRDefault="009813FE" w:rsidP="009813FE">
      <w:pPr>
        <w:spacing w:line="264" w:lineRule="auto"/>
        <w:rPr>
          <w:rFonts w:cs="Arial"/>
          <w:szCs w:val="22"/>
        </w:rPr>
      </w:pPr>
      <w:r>
        <w:rPr>
          <w:rFonts w:cs="Arial"/>
          <w:szCs w:val="22"/>
        </w:rPr>
        <w:t xml:space="preserve">Mit 555 m Länge von Widerlager </w:t>
      </w:r>
      <w:r w:rsidR="009C4886">
        <w:rPr>
          <w:rFonts w:cs="Arial"/>
          <w:szCs w:val="22"/>
        </w:rPr>
        <w:t>zu</w:t>
      </w:r>
      <w:r>
        <w:rPr>
          <w:rFonts w:cs="Arial"/>
          <w:szCs w:val="22"/>
        </w:rPr>
        <w:t xml:space="preserve"> Widerlager und einer maximalen Höhe von 81 m über Tal </w:t>
      </w:r>
      <w:r w:rsidRPr="00222893">
        <w:rPr>
          <w:rFonts w:cs="Arial"/>
          <w:szCs w:val="22"/>
        </w:rPr>
        <w:t xml:space="preserve">ist </w:t>
      </w:r>
      <w:proofErr w:type="spellStart"/>
      <w:r w:rsidR="00222893" w:rsidRPr="00222893">
        <w:rPr>
          <w:rFonts w:cs="Arial"/>
          <w:color w:val="000000"/>
          <w:szCs w:val="22"/>
          <w:lang w:eastAsia="en-US"/>
        </w:rPr>
        <w:t>Studenčica</w:t>
      </w:r>
      <w:proofErr w:type="spellEnd"/>
      <w:r>
        <w:rPr>
          <w:rFonts w:cs="Arial"/>
          <w:szCs w:val="22"/>
        </w:rPr>
        <w:t xml:space="preserve"> die längere und höhere der beiden Brücken. Auf insgesamt fünf Pfeilern mit einem Abstand von jeweils 120 m werde</w:t>
      </w:r>
      <w:r w:rsidR="00363904">
        <w:rPr>
          <w:rFonts w:cs="Arial"/>
          <w:szCs w:val="22"/>
        </w:rPr>
        <w:t>n vier 12,4 m breite Tragwerke errichtet</w:t>
      </w:r>
      <w:r w:rsidR="002268E5">
        <w:rPr>
          <w:rFonts w:cs="Arial"/>
          <w:szCs w:val="22"/>
        </w:rPr>
        <w:t>.</w:t>
      </w:r>
      <w:r>
        <w:rPr>
          <w:rFonts w:cs="Arial"/>
          <w:szCs w:val="22"/>
        </w:rPr>
        <w:t xml:space="preserve"> Das kleinere Pendant </w:t>
      </w:r>
      <w:proofErr w:type="spellStart"/>
      <w:r>
        <w:rPr>
          <w:rFonts w:cs="Arial"/>
          <w:szCs w:val="22"/>
        </w:rPr>
        <w:t>Trebi</w:t>
      </w:r>
      <w:r w:rsidR="00AF5DA7" w:rsidRPr="001A2AB9">
        <w:rPr>
          <w:rFonts w:cs="Arial"/>
          <w:szCs w:val="22"/>
        </w:rPr>
        <w:t>ž</w:t>
      </w:r>
      <w:r>
        <w:rPr>
          <w:rFonts w:cs="Arial"/>
          <w:szCs w:val="22"/>
        </w:rPr>
        <w:t>at</w:t>
      </w:r>
      <w:proofErr w:type="spellEnd"/>
      <w:r>
        <w:rPr>
          <w:rFonts w:cs="Arial"/>
          <w:szCs w:val="22"/>
        </w:rPr>
        <w:t xml:space="preserve"> mit einer Gesamtlänge von 365 m und einer maximalen Höhe von 5</w:t>
      </w:r>
      <w:r w:rsidR="005C6539">
        <w:rPr>
          <w:rFonts w:cs="Arial"/>
          <w:szCs w:val="22"/>
        </w:rPr>
        <w:t xml:space="preserve">9,5 m kommt </w:t>
      </w:r>
      <w:r>
        <w:rPr>
          <w:rFonts w:cs="Arial"/>
          <w:szCs w:val="22"/>
        </w:rPr>
        <w:t xml:space="preserve">mit </w:t>
      </w:r>
      <w:r w:rsidR="005C6539">
        <w:rPr>
          <w:rFonts w:cs="Arial"/>
          <w:szCs w:val="22"/>
        </w:rPr>
        <w:t>drei</w:t>
      </w:r>
      <w:r>
        <w:rPr>
          <w:rFonts w:cs="Arial"/>
          <w:szCs w:val="22"/>
        </w:rPr>
        <w:t xml:space="preserve"> Pfeilern aus. Für beide Brücken entwickelte </w:t>
      </w:r>
      <w:proofErr w:type="spellStart"/>
      <w:r>
        <w:rPr>
          <w:rFonts w:cs="Arial"/>
          <w:szCs w:val="22"/>
        </w:rPr>
        <w:t>Doka</w:t>
      </w:r>
      <w:proofErr w:type="spellEnd"/>
      <w:r>
        <w:rPr>
          <w:rFonts w:cs="Arial"/>
          <w:szCs w:val="22"/>
        </w:rPr>
        <w:t xml:space="preserve"> eine sichere und schnelle</w:t>
      </w:r>
      <w:r w:rsidR="009C4886">
        <w:rPr>
          <w:rFonts w:cs="Arial"/>
          <w:szCs w:val="22"/>
        </w:rPr>
        <w:t xml:space="preserve"> Schalungslösung mit Freivorbauwägen</w:t>
      </w:r>
      <w:r>
        <w:rPr>
          <w:rFonts w:cs="Arial"/>
          <w:szCs w:val="22"/>
        </w:rPr>
        <w:t xml:space="preserve">. Insgesamt zehn </w:t>
      </w:r>
      <w:proofErr w:type="spellStart"/>
      <w:r w:rsidR="00C70AC1">
        <w:rPr>
          <w:rFonts w:cs="Arial"/>
          <w:szCs w:val="22"/>
        </w:rPr>
        <w:t>mietbare</w:t>
      </w:r>
      <w:proofErr w:type="spellEnd"/>
      <w:r w:rsidR="00C70AC1">
        <w:rPr>
          <w:rFonts w:cs="Arial"/>
          <w:szCs w:val="22"/>
        </w:rPr>
        <w:t xml:space="preserve"> </w:t>
      </w:r>
      <w:r>
        <w:rPr>
          <w:rFonts w:cs="Arial"/>
          <w:szCs w:val="22"/>
        </w:rPr>
        <w:t xml:space="preserve">Freivorbauwägen – </w:t>
      </w:r>
      <w:r w:rsidR="009C4886">
        <w:rPr>
          <w:rFonts w:cs="Arial"/>
          <w:szCs w:val="22"/>
        </w:rPr>
        <w:t>acht Wägen</w:t>
      </w:r>
      <w:r>
        <w:rPr>
          <w:rFonts w:cs="Arial"/>
          <w:szCs w:val="22"/>
        </w:rPr>
        <w:t xml:space="preserve"> auf der </w:t>
      </w:r>
      <w:proofErr w:type="spellStart"/>
      <w:r w:rsidR="00222893" w:rsidRPr="00222893">
        <w:rPr>
          <w:rFonts w:cs="Arial"/>
          <w:color w:val="000000"/>
          <w:szCs w:val="22"/>
          <w:lang w:eastAsia="en-US"/>
        </w:rPr>
        <w:t>Studenčica</w:t>
      </w:r>
      <w:proofErr w:type="spellEnd"/>
      <w:r>
        <w:rPr>
          <w:rFonts w:cs="Arial"/>
          <w:szCs w:val="22"/>
        </w:rPr>
        <w:t xml:space="preserve">-Brücke und ein Paar beim Talübergang </w:t>
      </w:r>
      <w:proofErr w:type="spellStart"/>
      <w:r>
        <w:rPr>
          <w:rFonts w:cs="Arial"/>
          <w:szCs w:val="22"/>
        </w:rPr>
        <w:t>Trebi</w:t>
      </w:r>
      <w:r w:rsidR="00AF5DA7">
        <w:rPr>
          <w:rFonts w:cs="Arial"/>
          <w:szCs w:val="22"/>
        </w:rPr>
        <w:t>ž</w:t>
      </w:r>
      <w:r>
        <w:rPr>
          <w:rFonts w:cs="Arial"/>
          <w:szCs w:val="22"/>
        </w:rPr>
        <w:t>at</w:t>
      </w:r>
      <w:proofErr w:type="spellEnd"/>
      <w:r>
        <w:rPr>
          <w:rFonts w:cs="Arial"/>
          <w:szCs w:val="22"/>
        </w:rPr>
        <w:t xml:space="preserve"> – kommen </w:t>
      </w:r>
      <w:r w:rsidR="00363904">
        <w:rPr>
          <w:rFonts w:cs="Arial"/>
          <w:szCs w:val="22"/>
        </w:rPr>
        <w:t>in luftiger Höhe</w:t>
      </w:r>
      <w:r>
        <w:rPr>
          <w:rFonts w:cs="Arial"/>
          <w:szCs w:val="22"/>
        </w:rPr>
        <w:t xml:space="preserve"> gut </w:t>
      </w:r>
      <w:r w:rsidR="005C6539">
        <w:rPr>
          <w:rFonts w:cs="Arial"/>
          <w:szCs w:val="22"/>
        </w:rPr>
        <w:t xml:space="preserve">und rasch </w:t>
      </w:r>
      <w:r>
        <w:rPr>
          <w:rFonts w:cs="Arial"/>
          <w:szCs w:val="22"/>
        </w:rPr>
        <w:t xml:space="preserve">voran. </w:t>
      </w:r>
    </w:p>
    <w:p w:rsidR="009813FE" w:rsidRDefault="009813FE" w:rsidP="009813FE">
      <w:pPr>
        <w:spacing w:line="264" w:lineRule="auto"/>
        <w:rPr>
          <w:rFonts w:cs="Arial"/>
          <w:szCs w:val="22"/>
        </w:rPr>
      </w:pPr>
    </w:p>
    <w:p w:rsidR="003C2B9F" w:rsidRPr="00E02635" w:rsidRDefault="00777C84" w:rsidP="002856EB">
      <w:pPr>
        <w:pStyle w:val="Einleitung"/>
        <w:spacing w:line="264" w:lineRule="auto"/>
        <w:rPr>
          <w:szCs w:val="22"/>
          <w:lang w:val="de-AT"/>
        </w:rPr>
      </w:pPr>
      <w:r>
        <w:rPr>
          <w:rFonts w:cs="Arial"/>
          <w:szCs w:val="22"/>
        </w:rPr>
        <w:t>Zuerst hinauf, dann voraus</w:t>
      </w:r>
    </w:p>
    <w:p w:rsidR="009C4886" w:rsidRDefault="00D256A0" w:rsidP="002856EB">
      <w:pPr>
        <w:spacing w:line="264" w:lineRule="auto"/>
        <w:rPr>
          <w:rFonts w:cs="Arial"/>
          <w:szCs w:val="22"/>
        </w:rPr>
      </w:pPr>
      <w:r>
        <w:rPr>
          <w:rFonts w:cs="Arial"/>
          <w:szCs w:val="22"/>
        </w:rPr>
        <w:t>Mit d</w:t>
      </w:r>
      <w:r w:rsidR="005C6539">
        <w:rPr>
          <w:rFonts w:cs="Arial"/>
          <w:szCs w:val="22"/>
        </w:rPr>
        <w:t>en</w:t>
      </w:r>
      <w:r>
        <w:rPr>
          <w:rFonts w:cs="Arial"/>
          <w:szCs w:val="22"/>
        </w:rPr>
        <w:t xml:space="preserve"> leistungsstarken </w:t>
      </w:r>
      <w:r w:rsidR="005C6539">
        <w:rPr>
          <w:rFonts w:cs="Arial"/>
          <w:szCs w:val="22"/>
        </w:rPr>
        <w:t>Freivorbauwägen</w:t>
      </w:r>
      <w:r>
        <w:rPr>
          <w:rFonts w:cs="Arial"/>
          <w:szCs w:val="22"/>
        </w:rPr>
        <w:t xml:space="preserve"> lassen sich Segmente von 5 m im Wochen-Takt reali</w:t>
      </w:r>
      <w:r w:rsidR="005C6539">
        <w:rPr>
          <w:rFonts w:cs="Arial"/>
          <w:szCs w:val="22"/>
        </w:rPr>
        <w:t xml:space="preserve">sieren. Beim Projekt Korridor </w:t>
      </w:r>
      <w:proofErr w:type="spellStart"/>
      <w:r w:rsidR="005C6539">
        <w:rPr>
          <w:rFonts w:cs="Arial"/>
          <w:szCs w:val="22"/>
        </w:rPr>
        <w:t>Vc</w:t>
      </w:r>
      <w:proofErr w:type="spellEnd"/>
      <w:r>
        <w:rPr>
          <w:rFonts w:cs="Arial"/>
          <w:szCs w:val="22"/>
        </w:rPr>
        <w:t xml:space="preserve"> tragen die </w:t>
      </w:r>
      <w:r w:rsidR="009C4886">
        <w:rPr>
          <w:rFonts w:cs="Arial"/>
          <w:szCs w:val="22"/>
        </w:rPr>
        <w:t xml:space="preserve">völlig identen </w:t>
      </w:r>
      <w:r w:rsidR="00BC111F">
        <w:rPr>
          <w:rFonts w:cs="Arial"/>
          <w:szCs w:val="22"/>
        </w:rPr>
        <w:t xml:space="preserve">und </w:t>
      </w:r>
      <w:r>
        <w:rPr>
          <w:rFonts w:cs="Arial"/>
          <w:szCs w:val="22"/>
        </w:rPr>
        <w:t xml:space="preserve">auf 250 t ausgelegten Schalwägen ein Gewicht von maximal 196,5 t. </w:t>
      </w:r>
      <w:r w:rsidR="005861CF">
        <w:rPr>
          <w:rFonts w:cs="Arial"/>
          <w:szCs w:val="22"/>
        </w:rPr>
        <w:t>„</w:t>
      </w:r>
      <w:r w:rsidR="002A29BA">
        <w:rPr>
          <w:rFonts w:cs="Arial"/>
          <w:szCs w:val="22"/>
        </w:rPr>
        <w:t xml:space="preserve">Die verlängerten </w:t>
      </w:r>
      <w:proofErr w:type="spellStart"/>
      <w:r w:rsidR="002A29BA">
        <w:rPr>
          <w:rFonts w:cs="Arial"/>
          <w:szCs w:val="22"/>
        </w:rPr>
        <w:t>Betonierabschnitte</w:t>
      </w:r>
      <w:proofErr w:type="spellEnd"/>
      <w:r w:rsidR="002A29BA">
        <w:rPr>
          <w:rFonts w:cs="Arial"/>
          <w:szCs w:val="22"/>
        </w:rPr>
        <w:t xml:space="preserve"> </w:t>
      </w:r>
      <w:r w:rsidR="005861CF">
        <w:rPr>
          <w:rFonts w:cs="Arial"/>
          <w:szCs w:val="22"/>
        </w:rPr>
        <w:t xml:space="preserve">von 5 m </w:t>
      </w:r>
      <w:r w:rsidR="002A29BA">
        <w:rPr>
          <w:rFonts w:cs="Arial"/>
          <w:szCs w:val="22"/>
        </w:rPr>
        <w:t xml:space="preserve">reduzieren </w:t>
      </w:r>
      <w:r w:rsidR="005861CF">
        <w:rPr>
          <w:rFonts w:cs="Arial"/>
          <w:szCs w:val="22"/>
        </w:rPr>
        <w:t xml:space="preserve">die Anzahl der </w:t>
      </w:r>
      <w:r w:rsidR="002268E5">
        <w:rPr>
          <w:rFonts w:cs="Arial"/>
          <w:szCs w:val="22"/>
        </w:rPr>
        <w:t>Segmente</w:t>
      </w:r>
      <w:r w:rsidR="005861CF">
        <w:rPr>
          <w:rFonts w:cs="Arial"/>
          <w:szCs w:val="22"/>
        </w:rPr>
        <w:t xml:space="preserve"> und</w:t>
      </w:r>
      <w:r w:rsidR="002A29BA">
        <w:rPr>
          <w:rFonts w:cs="Arial"/>
          <w:szCs w:val="22"/>
        </w:rPr>
        <w:t xml:space="preserve"> der Koppelfugen und sparen so Zeit und Geld</w:t>
      </w:r>
      <w:r w:rsidR="005861CF">
        <w:rPr>
          <w:rFonts w:cs="Arial"/>
          <w:szCs w:val="22"/>
        </w:rPr>
        <w:t>“</w:t>
      </w:r>
      <w:r w:rsidR="002268E5">
        <w:rPr>
          <w:rFonts w:cs="Arial"/>
          <w:szCs w:val="22"/>
        </w:rPr>
        <w:t>, meint</w:t>
      </w:r>
      <w:r w:rsidR="00582E69">
        <w:rPr>
          <w:rFonts w:cs="Arial"/>
          <w:szCs w:val="22"/>
        </w:rPr>
        <w:t xml:space="preserve"> Projektleiter Mario </w:t>
      </w:r>
      <w:proofErr w:type="spellStart"/>
      <w:r w:rsidR="00582E69">
        <w:rPr>
          <w:rFonts w:cs="Arial"/>
          <w:szCs w:val="22"/>
        </w:rPr>
        <w:t>Jurisic</w:t>
      </w:r>
      <w:proofErr w:type="spellEnd"/>
      <w:r w:rsidR="00582E69">
        <w:rPr>
          <w:rFonts w:cs="Arial"/>
          <w:szCs w:val="22"/>
        </w:rPr>
        <w:t>.</w:t>
      </w:r>
      <w:r w:rsidR="002A29BA">
        <w:rPr>
          <w:rFonts w:cs="Arial"/>
          <w:szCs w:val="22"/>
        </w:rPr>
        <w:t xml:space="preserve"> </w:t>
      </w:r>
    </w:p>
    <w:p w:rsidR="009C4886" w:rsidRDefault="009C4886" w:rsidP="002856EB">
      <w:pPr>
        <w:spacing w:line="264" w:lineRule="auto"/>
        <w:rPr>
          <w:rFonts w:cs="Arial"/>
          <w:szCs w:val="22"/>
        </w:rPr>
      </w:pPr>
    </w:p>
    <w:p w:rsidR="005861CF" w:rsidRDefault="004557D5" w:rsidP="002856EB">
      <w:pPr>
        <w:spacing w:line="264" w:lineRule="auto"/>
        <w:rPr>
          <w:rFonts w:cs="Arial"/>
          <w:szCs w:val="22"/>
        </w:rPr>
      </w:pPr>
      <w:r>
        <w:rPr>
          <w:rFonts w:cs="Arial"/>
          <w:szCs w:val="22"/>
        </w:rPr>
        <w:t xml:space="preserve">Durch den Vorschlag von </w:t>
      </w:r>
      <w:r w:rsidR="00222893">
        <w:rPr>
          <w:rFonts w:cs="Arial"/>
          <w:szCs w:val="22"/>
        </w:rPr>
        <w:t>Competence Center Business Development und Competence Center Brücken</w:t>
      </w:r>
      <w:r>
        <w:rPr>
          <w:rFonts w:cs="Arial"/>
          <w:szCs w:val="22"/>
        </w:rPr>
        <w:t xml:space="preserve"> den </w:t>
      </w:r>
      <w:proofErr w:type="spellStart"/>
      <w:r>
        <w:rPr>
          <w:rFonts w:cs="Arial"/>
          <w:szCs w:val="22"/>
        </w:rPr>
        <w:t>Betonierab</w:t>
      </w:r>
      <w:r w:rsidR="00222893">
        <w:rPr>
          <w:rFonts w:cs="Arial"/>
          <w:szCs w:val="22"/>
        </w:rPr>
        <w:t>schnitt</w:t>
      </w:r>
      <w:proofErr w:type="spellEnd"/>
      <w:r w:rsidR="00222893">
        <w:rPr>
          <w:rFonts w:cs="Arial"/>
          <w:szCs w:val="22"/>
        </w:rPr>
        <w:t xml:space="preserve"> auf 5</w:t>
      </w:r>
      <w:r w:rsidR="00BC111F">
        <w:rPr>
          <w:rFonts w:cs="Arial"/>
          <w:szCs w:val="22"/>
        </w:rPr>
        <w:t xml:space="preserve"> </w:t>
      </w:r>
      <w:r w:rsidR="00222893">
        <w:rPr>
          <w:rFonts w:cs="Arial"/>
          <w:szCs w:val="22"/>
        </w:rPr>
        <w:t>m zu verlängern, kö</w:t>
      </w:r>
      <w:r>
        <w:rPr>
          <w:rFonts w:cs="Arial"/>
          <w:szCs w:val="22"/>
        </w:rPr>
        <w:t>nn</w:t>
      </w:r>
      <w:r w:rsidR="00222893">
        <w:rPr>
          <w:rFonts w:cs="Arial"/>
          <w:szCs w:val="22"/>
        </w:rPr>
        <w:t>en</w:t>
      </w:r>
      <w:r>
        <w:rPr>
          <w:rFonts w:cs="Arial"/>
          <w:szCs w:val="22"/>
        </w:rPr>
        <w:t xml:space="preserve"> durch die l</w:t>
      </w:r>
      <w:r w:rsidR="00222893">
        <w:rPr>
          <w:rFonts w:cs="Arial"/>
          <w:szCs w:val="22"/>
        </w:rPr>
        <w:t>eistungsstarken Freivorbauwägen</w:t>
      </w:r>
      <w:r>
        <w:rPr>
          <w:rFonts w:cs="Arial"/>
          <w:szCs w:val="22"/>
        </w:rPr>
        <w:t xml:space="preserve"> acht </w:t>
      </w:r>
      <w:r w:rsidR="00222893">
        <w:rPr>
          <w:rFonts w:cs="Arial"/>
          <w:szCs w:val="22"/>
        </w:rPr>
        <w:t>A</w:t>
      </w:r>
      <w:r>
        <w:rPr>
          <w:rFonts w:cs="Arial"/>
          <w:szCs w:val="22"/>
        </w:rPr>
        <w:t>bschnitte ein</w:t>
      </w:r>
      <w:r w:rsidR="00222893">
        <w:rPr>
          <w:rFonts w:cs="Arial"/>
          <w:szCs w:val="22"/>
        </w:rPr>
        <w:t>gespart werden</w:t>
      </w:r>
      <w:r>
        <w:rPr>
          <w:rFonts w:cs="Arial"/>
          <w:szCs w:val="22"/>
        </w:rPr>
        <w:t xml:space="preserve">. </w:t>
      </w:r>
      <w:r w:rsidR="005861CF">
        <w:rPr>
          <w:rFonts w:cs="Arial"/>
          <w:szCs w:val="22"/>
        </w:rPr>
        <w:t xml:space="preserve">Bei einem Wochentakt ist dies </w:t>
      </w:r>
      <w:r w:rsidR="002268E5">
        <w:rPr>
          <w:rFonts w:cs="Arial"/>
          <w:szCs w:val="22"/>
        </w:rPr>
        <w:t xml:space="preserve">gleichbedeutend </w:t>
      </w:r>
      <w:r w:rsidR="005861CF">
        <w:rPr>
          <w:rFonts w:cs="Arial"/>
          <w:szCs w:val="22"/>
        </w:rPr>
        <w:t xml:space="preserve">mit einem Vorsprung von acht Wochen. </w:t>
      </w:r>
    </w:p>
    <w:p w:rsidR="005861CF" w:rsidRDefault="005861CF" w:rsidP="002856EB">
      <w:pPr>
        <w:spacing w:line="264" w:lineRule="auto"/>
        <w:rPr>
          <w:rFonts w:cs="Arial"/>
          <w:szCs w:val="22"/>
        </w:rPr>
      </w:pPr>
    </w:p>
    <w:p w:rsidR="00B84C6D" w:rsidRDefault="002A29BA" w:rsidP="002856EB">
      <w:pPr>
        <w:spacing w:line="264" w:lineRule="auto"/>
        <w:rPr>
          <w:rFonts w:cs="Arial"/>
          <w:szCs w:val="22"/>
        </w:rPr>
      </w:pPr>
      <w:r>
        <w:rPr>
          <w:rFonts w:cs="Arial"/>
          <w:szCs w:val="22"/>
        </w:rPr>
        <w:lastRenderedPageBreak/>
        <w:t>Durch eine Änderung der Querneigung und Verjüngung der Tragwerkswände wurde jeder Ab</w:t>
      </w:r>
      <w:r w:rsidR="00BC111F">
        <w:rPr>
          <w:rFonts w:cs="Arial"/>
          <w:szCs w:val="22"/>
        </w:rPr>
        <w:t>schnitt individuell geplant, so</w:t>
      </w:r>
      <w:r>
        <w:rPr>
          <w:rFonts w:cs="Arial"/>
          <w:szCs w:val="22"/>
        </w:rPr>
        <w:t>dass die Schalung nicht adaptiert werden muss. Eigens eingebaute Passteile und eine Sonderlösung mit wiederverwendbaren Wechselelementen in der Innenschalung verhindern einen hohen Materialverlust. Dies</w:t>
      </w:r>
      <w:r w:rsidR="005C6539">
        <w:rPr>
          <w:rFonts w:cs="Arial"/>
          <w:szCs w:val="22"/>
        </w:rPr>
        <w:t>es System</w:t>
      </w:r>
      <w:r>
        <w:rPr>
          <w:rFonts w:cs="Arial"/>
          <w:szCs w:val="22"/>
        </w:rPr>
        <w:t xml:space="preserve"> ermöglicht eine Höhenanpassung der Innenschalung des </w:t>
      </w:r>
      <w:r w:rsidR="002268E5">
        <w:rPr>
          <w:rFonts w:cs="Arial"/>
          <w:szCs w:val="22"/>
        </w:rPr>
        <w:t>Freivorbau</w:t>
      </w:r>
      <w:r w:rsidR="005861CF">
        <w:rPr>
          <w:rFonts w:cs="Arial"/>
          <w:szCs w:val="22"/>
        </w:rPr>
        <w:t>wagens</w:t>
      </w:r>
      <w:r>
        <w:rPr>
          <w:rFonts w:cs="Arial"/>
          <w:szCs w:val="22"/>
        </w:rPr>
        <w:t xml:space="preserve"> speziell für die Änderung der Querneigung.</w:t>
      </w:r>
      <w:r w:rsidR="00C70AC1">
        <w:rPr>
          <w:rFonts w:cs="Arial"/>
          <w:szCs w:val="22"/>
        </w:rPr>
        <w:t xml:space="preserve"> </w:t>
      </w:r>
    </w:p>
    <w:p w:rsidR="00C70AC1" w:rsidRDefault="00C70AC1" w:rsidP="002856EB">
      <w:pPr>
        <w:spacing w:line="264" w:lineRule="auto"/>
        <w:rPr>
          <w:rFonts w:cs="Arial"/>
          <w:szCs w:val="22"/>
        </w:rPr>
      </w:pPr>
    </w:p>
    <w:p w:rsidR="00F96E2B" w:rsidRDefault="00D70F3F" w:rsidP="002856EB">
      <w:pPr>
        <w:spacing w:line="264" w:lineRule="auto"/>
        <w:rPr>
          <w:rFonts w:cs="Arial"/>
          <w:b/>
          <w:szCs w:val="22"/>
        </w:rPr>
      </w:pPr>
      <w:r>
        <w:rPr>
          <w:rFonts w:cs="Arial"/>
          <w:b/>
          <w:szCs w:val="22"/>
        </w:rPr>
        <w:t>Hammer-hart am Limit</w:t>
      </w:r>
    </w:p>
    <w:p w:rsidR="009813FE" w:rsidRDefault="009813FE" w:rsidP="002856EB">
      <w:pPr>
        <w:spacing w:line="264" w:lineRule="auto"/>
        <w:rPr>
          <w:rFonts w:cs="Arial"/>
          <w:szCs w:val="22"/>
        </w:rPr>
      </w:pPr>
      <w:r>
        <w:rPr>
          <w:rFonts w:cs="Arial"/>
          <w:szCs w:val="22"/>
        </w:rPr>
        <w:t xml:space="preserve">Auch bei den Pfeilern kam Material von </w:t>
      </w:r>
      <w:proofErr w:type="spellStart"/>
      <w:r>
        <w:rPr>
          <w:rFonts w:cs="Arial"/>
          <w:szCs w:val="22"/>
        </w:rPr>
        <w:t>Doka</w:t>
      </w:r>
      <w:proofErr w:type="spellEnd"/>
      <w:r>
        <w:rPr>
          <w:rFonts w:cs="Arial"/>
          <w:szCs w:val="22"/>
        </w:rPr>
        <w:t xml:space="preserve"> zum </w:t>
      </w:r>
      <w:r w:rsidR="002268E5">
        <w:rPr>
          <w:rFonts w:cs="Arial"/>
          <w:szCs w:val="22"/>
        </w:rPr>
        <w:t>E</w:t>
      </w:r>
      <w:r>
        <w:rPr>
          <w:rFonts w:cs="Arial"/>
          <w:szCs w:val="22"/>
        </w:rPr>
        <w:t>insatz. Für die Stützen wurde</w:t>
      </w:r>
      <w:r w:rsidR="005C6539">
        <w:rPr>
          <w:rFonts w:cs="Arial"/>
          <w:szCs w:val="22"/>
        </w:rPr>
        <w:t>n</w:t>
      </w:r>
      <w:r>
        <w:rPr>
          <w:rFonts w:cs="Arial"/>
          <w:szCs w:val="22"/>
        </w:rPr>
        <w:t xml:space="preserve"> die Kran-Kletterschalung MF240 und </w:t>
      </w:r>
      <w:r w:rsidR="00BC111F">
        <w:rPr>
          <w:rFonts w:cs="Arial"/>
          <w:szCs w:val="22"/>
        </w:rPr>
        <w:t xml:space="preserve">die </w:t>
      </w:r>
      <w:r>
        <w:rPr>
          <w:rFonts w:cs="Arial"/>
          <w:szCs w:val="22"/>
        </w:rPr>
        <w:t xml:space="preserve">Rahmenschalung </w:t>
      </w:r>
      <w:proofErr w:type="spellStart"/>
      <w:r>
        <w:rPr>
          <w:rFonts w:cs="Arial"/>
          <w:szCs w:val="22"/>
        </w:rPr>
        <w:t>Framax</w:t>
      </w:r>
      <w:proofErr w:type="spellEnd"/>
      <w:r>
        <w:rPr>
          <w:rFonts w:cs="Arial"/>
          <w:szCs w:val="22"/>
        </w:rPr>
        <w:t xml:space="preserve"> </w:t>
      </w:r>
      <w:proofErr w:type="spellStart"/>
      <w:r>
        <w:rPr>
          <w:rFonts w:cs="Arial"/>
          <w:szCs w:val="22"/>
        </w:rPr>
        <w:t>Xlife</w:t>
      </w:r>
      <w:proofErr w:type="spellEnd"/>
      <w:r>
        <w:rPr>
          <w:rFonts w:cs="Arial"/>
          <w:szCs w:val="22"/>
        </w:rPr>
        <w:t xml:space="preserve"> verwendet. </w:t>
      </w:r>
      <w:r w:rsidR="002268E5">
        <w:rPr>
          <w:rFonts w:cs="Arial"/>
          <w:szCs w:val="22"/>
        </w:rPr>
        <w:t>L</w:t>
      </w:r>
      <w:r>
        <w:rPr>
          <w:rFonts w:cs="Arial"/>
          <w:szCs w:val="22"/>
        </w:rPr>
        <w:t xml:space="preserve">eistungsstarke Abstützböcke wurden </w:t>
      </w:r>
      <w:r w:rsidR="000D273A">
        <w:rPr>
          <w:rFonts w:cs="Arial"/>
          <w:szCs w:val="22"/>
        </w:rPr>
        <w:t xml:space="preserve">bei den Hammerköpfen </w:t>
      </w:r>
      <w:r>
        <w:rPr>
          <w:rFonts w:cs="Arial"/>
          <w:szCs w:val="22"/>
        </w:rPr>
        <w:t xml:space="preserve">horizontal eingesetzt. Um die </w:t>
      </w:r>
      <w:r w:rsidR="002268E5">
        <w:rPr>
          <w:rFonts w:cs="Arial"/>
          <w:szCs w:val="22"/>
        </w:rPr>
        <w:t>Schal</w:t>
      </w:r>
      <w:r>
        <w:rPr>
          <w:rFonts w:cs="Arial"/>
          <w:szCs w:val="22"/>
        </w:rPr>
        <w:t xml:space="preserve">wägen in </w:t>
      </w:r>
      <w:r w:rsidR="000D273A">
        <w:rPr>
          <w:rFonts w:cs="Arial"/>
          <w:szCs w:val="22"/>
        </w:rPr>
        <w:t xml:space="preserve">81 m Höhe in Position zu bringen, bewies </w:t>
      </w:r>
      <w:proofErr w:type="spellStart"/>
      <w:r w:rsidR="000D273A">
        <w:rPr>
          <w:rFonts w:cs="Arial"/>
          <w:szCs w:val="22"/>
        </w:rPr>
        <w:t>Doka</w:t>
      </w:r>
      <w:proofErr w:type="spellEnd"/>
      <w:r w:rsidR="000D273A">
        <w:rPr>
          <w:rFonts w:cs="Arial"/>
          <w:szCs w:val="22"/>
        </w:rPr>
        <w:t xml:space="preserve"> Kroatien </w:t>
      </w:r>
      <w:r w:rsidR="004557D5">
        <w:rPr>
          <w:rFonts w:cs="Arial"/>
          <w:szCs w:val="22"/>
        </w:rPr>
        <w:t xml:space="preserve">in </w:t>
      </w:r>
      <w:r w:rsidR="004557D5" w:rsidRPr="00222893">
        <w:rPr>
          <w:rFonts w:cs="Arial"/>
          <w:szCs w:val="22"/>
        </w:rPr>
        <w:t xml:space="preserve">Zusammenarbeit mit </w:t>
      </w:r>
      <w:r w:rsidR="00222893" w:rsidRPr="00222893">
        <w:rPr>
          <w:rFonts w:cs="Arial"/>
          <w:szCs w:val="22"/>
        </w:rPr>
        <w:t>dem Competence Center Brücke</w:t>
      </w:r>
      <w:r w:rsidR="004557D5" w:rsidRPr="00222893">
        <w:rPr>
          <w:rFonts w:cs="Arial"/>
          <w:szCs w:val="22"/>
        </w:rPr>
        <w:t xml:space="preserve"> </w:t>
      </w:r>
      <w:r w:rsidR="000D273A" w:rsidRPr="00222893">
        <w:rPr>
          <w:rFonts w:cs="Arial"/>
          <w:szCs w:val="22"/>
        </w:rPr>
        <w:t>s</w:t>
      </w:r>
      <w:r w:rsidR="000D273A">
        <w:rPr>
          <w:rFonts w:cs="Arial"/>
          <w:szCs w:val="22"/>
        </w:rPr>
        <w:t xml:space="preserve">owohl planerische Präzision als auch Kreativität. Auf der Schalung platzierte Teile eines Portalkrans hoben den Bodenrost des Freivorbauwagens Stück für Stück an. Erst auf dem Hammerkopf lässt sich das Bodenstück, das </w:t>
      </w:r>
      <w:r w:rsidR="00363904">
        <w:rPr>
          <w:rFonts w:cs="Arial"/>
          <w:szCs w:val="22"/>
        </w:rPr>
        <w:t xml:space="preserve">sonst </w:t>
      </w:r>
      <w:r w:rsidR="000D273A">
        <w:rPr>
          <w:rFonts w:cs="Arial"/>
          <w:szCs w:val="22"/>
        </w:rPr>
        <w:t>mit eigenen Winden am Freivorbauwagen hochgehoben wird, mit der Schalung verbinden.</w:t>
      </w:r>
      <w:r w:rsidR="004B40E5">
        <w:rPr>
          <w:rFonts w:cs="Arial"/>
          <w:szCs w:val="22"/>
        </w:rPr>
        <w:t xml:space="preserve"> Für einen korrekten </w:t>
      </w:r>
      <w:r w:rsidR="004B40E5">
        <w:rPr>
          <w:rFonts w:cs="Arial"/>
        </w:rPr>
        <w:t xml:space="preserve">Aufbau und die optimierte Verwendung des Materials sorgt ein </w:t>
      </w:r>
      <w:proofErr w:type="spellStart"/>
      <w:r w:rsidR="00363904">
        <w:rPr>
          <w:rFonts w:cs="Arial"/>
        </w:rPr>
        <w:t>Doka</w:t>
      </w:r>
      <w:proofErr w:type="spellEnd"/>
      <w:r w:rsidR="00363904">
        <w:rPr>
          <w:rFonts w:cs="Arial"/>
        </w:rPr>
        <w:t>-</w:t>
      </w:r>
      <w:r w:rsidR="004B40E5">
        <w:rPr>
          <w:rFonts w:cs="Arial"/>
        </w:rPr>
        <w:t>Richtmeister vor Ort.</w:t>
      </w:r>
    </w:p>
    <w:p w:rsidR="009813FE" w:rsidRDefault="009813FE" w:rsidP="002856EB">
      <w:pPr>
        <w:spacing w:line="264" w:lineRule="auto"/>
        <w:rPr>
          <w:rFonts w:cs="Arial"/>
          <w:szCs w:val="22"/>
        </w:rPr>
      </w:pPr>
    </w:p>
    <w:p w:rsidR="00F96E2B" w:rsidRPr="00D70F3F" w:rsidRDefault="00D70F3F" w:rsidP="002856EB">
      <w:pPr>
        <w:spacing w:line="264" w:lineRule="auto"/>
        <w:rPr>
          <w:rFonts w:cs="Arial"/>
          <w:szCs w:val="22"/>
        </w:rPr>
      </w:pPr>
      <w:r>
        <w:rPr>
          <w:rFonts w:cs="Arial"/>
          <w:szCs w:val="22"/>
        </w:rPr>
        <w:t xml:space="preserve">Die beengten Platzverhältnisse auf den Hammerköpfen mit Abmessungen von 8 m </w:t>
      </w:r>
      <w:r w:rsidR="004557D5">
        <w:rPr>
          <w:rFonts w:cs="Arial"/>
          <w:szCs w:val="22"/>
        </w:rPr>
        <w:t>Länge</w:t>
      </w:r>
      <w:r>
        <w:rPr>
          <w:rFonts w:cs="Arial"/>
          <w:szCs w:val="22"/>
        </w:rPr>
        <w:t xml:space="preserve"> verlangten nach einer besonderen Lösung. Während im Freivorbau-Prinzip di</w:t>
      </w:r>
      <w:r w:rsidR="00363904">
        <w:rPr>
          <w:rFonts w:cs="Arial"/>
          <w:szCs w:val="22"/>
        </w:rPr>
        <w:t>e rund 80 t schweren Schalwägen</w:t>
      </w:r>
      <w:r>
        <w:rPr>
          <w:rFonts w:cs="Arial"/>
          <w:szCs w:val="22"/>
        </w:rPr>
        <w:t xml:space="preserve"> symmetrisch in zwei Richtungen starten, kalkulierten die Statiker von </w:t>
      </w:r>
      <w:proofErr w:type="spellStart"/>
      <w:r>
        <w:rPr>
          <w:rFonts w:cs="Arial"/>
          <w:szCs w:val="22"/>
        </w:rPr>
        <w:t>Doka</w:t>
      </w:r>
      <w:proofErr w:type="spellEnd"/>
      <w:r>
        <w:rPr>
          <w:rFonts w:cs="Arial"/>
          <w:szCs w:val="22"/>
        </w:rPr>
        <w:t xml:space="preserve"> eine </w:t>
      </w:r>
      <w:r w:rsidR="00BB4034">
        <w:rPr>
          <w:rFonts w:cs="Arial"/>
          <w:szCs w:val="22"/>
        </w:rPr>
        <w:t xml:space="preserve">detailgenaue </w:t>
      </w:r>
      <w:r w:rsidR="005C6539">
        <w:rPr>
          <w:rFonts w:cs="Arial"/>
          <w:szCs w:val="22"/>
        </w:rPr>
        <w:t>Sonderlösung für dieses</w:t>
      </w:r>
      <w:r>
        <w:rPr>
          <w:rFonts w:cs="Arial"/>
          <w:szCs w:val="22"/>
        </w:rPr>
        <w:t xml:space="preserve"> Projekt. Durch die </w:t>
      </w:r>
      <w:r w:rsidR="00BB4034">
        <w:rPr>
          <w:rFonts w:cs="Arial"/>
          <w:szCs w:val="22"/>
        </w:rPr>
        <w:t>exakten</w:t>
      </w:r>
      <w:r>
        <w:rPr>
          <w:rFonts w:cs="Arial"/>
          <w:szCs w:val="22"/>
        </w:rPr>
        <w:t xml:space="preserve"> Berechnungen startet zuerst ein</w:t>
      </w:r>
      <w:r w:rsidR="00B84C6D">
        <w:rPr>
          <w:rFonts w:cs="Arial"/>
          <w:szCs w:val="22"/>
        </w:rPr>
        <w:t xml:space="preserve">er der </w:t>
      </w:r>
      <w:r>
        <w:rPr>
          <w:rFonts w:cs="Arial"/>
          <w:szCs w:val="22"/>
        </w:rPr>
        <w:t>Freivorbauw</w:t>
      </w:r>
      <w:r w:rsidR="00B84C6D">
        <w:rPr>
          <w:rFonts w:cs="Arial"/>
          <w:szCs w:val="22"/>
        </w:rPr>
        <w:t>ä</w:t>
      </w:r>
      <w:r>
        <w:rPr>
          <w:rFonts w:cs="Arial"/>
          <w:szCs w:val="22"/>
        </w:rPr>
        <w:t>gen vom Hammerkopf weg. Danach steht genügend Platz zur Verfü</w:t>
      </w:r>
      <w:r w:rsidR="00BB4034">
        <w:rPr>
          <w:rFonts w:cs="Arial"/>
          <w:szCs w:val="22"/>
        </w:rPr>
        <w:t xml:space="preserve">gung, um den zweiten Wagen </w:t>
      </w:r>
      <w:proofErr w:type="spellStart"/>
      <w:r w:rsidR="00BB4034">
        <w:rPr>
          <w:rFonts w:cs="Arial"/>
          <w:szCs w:val="22"/>
        </w:rPr>
        <w:t>dazu</w:t>
      </w:r>
      <w:r>
        <w:rPr>
          <w:rFonts w:cs="Arial"/>
          <w:szCs w:val="22"/>
        </w:rPr>
        <w:t>zuhängen</w:t>
      </w:r>
      <w:proofErr w:type="spellEnd"/>
      <w:r>
        <w:rPr>
          <w:rFonts w:cs="Arial"/>
          <w:szCs w:val="22"/>
        </w:rPr>
        <w:t xml:space="preserve"> und </w:t>
      </w:r>
      <w:r w:rsidR="00B84C6D">
        <w:rPr>
          <w:rFonts w:cs="Arial"/>
          <w:szCs w:val="22"/>
        </w:rPr>
        <w:t xml:space="preserve">den Balanceakt auszugleichen. </w:t>
      </w:r>
      <w:r w:rsidR="000D273A">
        <w:rPr>
          <w:rFonts w:cs="Arial"/>
          <w:szCs w:val="22"/>
        </w:rPr>
        <w:t xml:space="preserve">Um die Prozedur des Anhebens zu umgehen, fahren die Freivorbauwägen </w:t>
      </w:r>
      <w:r w:rsidR="005C6539">
        <w:rPr>
          <w:rFonts w:cs="Arial"/>
          <w:szCs w:val="22"/>
        </w:rPr>
        <w:t xml:space="preserve">nach einer Spannweite </w:t>
      </w:r>
      <w:r w:rsidR="000D273A">
        <w:rPr>
          <w:rFonts w:cs="Arial"/>
          <w:szCs w:val="22"/>
        </w:rPr>
        <w:t>wieder zurück</w:t>
      </w:r>
      <w:r w:rsidR="004B40E5">
        <w:rPr>
          <w:rFonts w:cs="Arial"/>
          <w:szCs w:val="22"/>
        </w:rPr>
        <w:t>, werden umgehängt</w:t>
      </w:r>
      <w:r w:rsidR="000D273A">
        <w:rPr>
          <w:rFonts w:cs="Arial"/>
          <w:szCs w:val="22"/>
        </w:rPr>
        <w:t xml:space="preserve"> und kommen beim nächsten Pfeiler zum Einsatz. </w:t>
      </w:r>
    </w:p>
    <w:p w:rsidR="00F96E2B" w:rsidRDefault="00F96E2B" w:rsidP="002856EB">
      <w:pPr>
        <w:spacing w:line="264" w:lineRule="auto"/>
        <w:rPr>
          <w:rFonts w:cs="Arial"/>
          <w:b/>
          <w:szCs w:val="22"/>
        </w:rPr>
      </w:pPr>
    </w:p>
    <w:p w:rsidR="004B40E5" w:rsidRPr="00F96E2B" w:rsidRDefault="004B40E5" w:rsidP="002856EB">
      <w:pPr>
        <w:spacing w:line="264" w:lineRule="auto"/>
        <w:rPr>
          <w:rFonts w:cs="Arial"/>
          <w:b/>
          <w:szCs w:val="22"/>
        </w:rPr>
      </w:pPr>
      <w:r>
        <w:rPr>
          <w:rFonts w:cs="Arial"/>
          <w:b/>
          <w:szCs w:val="22"/>
        </w:rPr>
        <w:t>Gr</w:t>
      </w:r>
      <w:r w:rsidR="00BB4034">
        <w:rPr>
          <w:rFonts w:cs="Arial"/>
          <w:b/>
          <w:szCs w:val="22"/>
        </w:rPr>
        <w:t>enzübergreifende Zusammenarbeit</w:t>
      </w:r>
    </w:p>
    <w:p w:rsidR="007E11C8" w:rsidRPr="00C70AC1" w:rsidRDefault="00BB4034" w:rsidP="002856EB">
      <w:pPr>
        <w:spacing w:line="264" w:lineRule="auto"/>
        <w:rPr>
          <w:rFonts w:cs="Arial"/>
        </w:rPr>
      </w:pPr>
      <w:r>
        <w:rPr>
          <w:rFonts w:cs="Arial"/>
          <w:szCs w:val="22"/>
        </w:rPr>
        <w:t>Der Schalwagen ist voll ausgestattet mit a</w:t>
      </w:r>
      <w:r w:rsidR="005C6539">
        <w:rPr>
          <w:rFonts w:cs="Arial"/>
          <w:szCs w:val="22"/>
        </w:rPr>
        <w:t>bgesicherte</w:t>
      </w:r>
      <w:r>
        <w:rPr>
          <w:rFonts w:cs="Arial"/>
          <w:szCs w:val="22"/>
        </w:rPr>
        <w:t>n</w:t>
      </w:r>
      <w:r w:rsidR="005C6539">
        <w:rPr>
          <w:rFonts w:cs="Arial"/>
          <w:szCs w:val="22"/>
        </w:rPr>
        <w:t xml:space="preserve"> Bühnen, sichere</w:t>
      </w:r>
      <w:r>
        <w:rPr>
          <w:rFonts w:cs="Arial"/>
          <w:szCs w:val="22"/>
        </w:rPr>
        <w:t>n</w:t>
      </w:r>
      <w:r w:rsidR="005C6539">
        <w:rPr>
          <w:rFonts w:cs="Arial"/>
          <w:szCs w:val="22"/>
        </w:rPr>
        <w:t xml:space="preserve"> Aufstiege</w:t>
      </w:r>
      <w:r>
        <w:rPr>
          <w:rFonts w:cs="Arial"/>
          <w:szCs w:val="22"/>
        </w:rPr>
        <w:t>n</w:t>
      </w:r>
      <w:r w:rsidR="005C6539">
        <w:rPr>
          <w:rFonts w:cs="Arial"/>
          <w:szCs w:val="22"/>
        </w:rPr>
        <w:t xml:space="preserve"> und Zugang zu allen Stellen am Schalwagen, wo gearbeitet wird</w:t>
      </w:r>
      <w:r>
        <w:rPr>
          <w:rFonts w:cs="Arial"/>
          <w:szCs w:val="22"/>
        </w:rPr>
        <w:t>. Dies</w:t>
      </w:r>
      <w:r w:rsidR="005C6539">
        <w:rPr>
          <w:rFonts w:cs="Arial"/>
          <w:szCs w:val="22"/>
        </w:rPr>
        <w:t xml:space="preserve"> ermöglich</w:t>
      </w:r>
      <w:r>
        <w:rPr>
          <w:rFonts w:cs="Arial"/>
          <w:szCs w:val="22"/>
        </w:rPr>
        <w:t>t</w:t>
      </w:r>
      <w:r w:rsidR="005C6539">
        <w:rPr>
          <w:rFonts w:cs="Arial"/>
          <w:szCs w:val="22"/>
        </w:rPr>
        <w:t xml:space="preserve"> selbst </w:t>
      </w:r>
      <w:r>
        <w:rPr>
          <w:rFonts w:cs="Arial"/>
          <w:szCs w:val="22"/>
        </w:rPr>
        <w:t>in luftiger Höhe</w:t>
      </w:r>
      <w:r w:rsidR="005C6539">
        <w:rPr>
          <w:rFonts w:cs="Arial"/>
          <w:szCs w:val="22"/>
        </w:rPr>
        <w:t xml:space="preserve"> ein sicheres Vorankommen. </w:t>
      </w:r>
      <w:r w:rsidR="00C70AC1" w:rsidRPr="00C70AC1">
        <w:rPr>
          <w:rFonts w:cs="Arial"/>
        </w:rPr>
        <w:t xml:space="preserve">Neben der </w:t>
      </w:r>
      <w:r w:rsidR="00C70AC1">
        <w:rPr>
          <w:rFonts w:cs="Arial"/>
        </w:rPr>
        <w:t>detailgenauen Schalungsplanung im Teamwo</w:t>
      </w:r>
      <w:r w:rsidR="004B40E5">
        <w:rPr>
          <w:rFonts w:cs="Arial"/>
        </w:rPr>
        <w:t>rk des Competence Center Brücke</w:t>
      </w:r>
      <w:r w:rsidR="00222893">
        <w:rPr>
          <w:rFonts w:cs="Arial"/>
        </w:rPr>
        <w:t>n</w:t>
      </w:r>
      <w:r w:rsidR="004B40E5">
        <w:rPr>
          <w:rFonts w:cs="Arial"/>
        </w:rPr>
        <w:t xml:space="preserve"> und</w:t>
      </w:r>
      <w:r w:rsidR="00C70AC1">
        <w:rPr>
          <w:rFonts w:cs="Arial"/>
        </w:rPr>
        <w:t xml:space="preserve"> Business Development </w:t>
      </w:r>
      <w:r w:rsidR="004B40E5">
        <w:rPr>
          <w:rFonts w:cs="Arial"/>
        </w:rPr>
        <w:t>im Vorfeld, unterstützen die</w:t>
      </w:r>
      <w:r w:rsidR="00C70AC1">
        <w:rPr>
          <w:rFonts w:cs="Arial"/>
        </w:rPr>
        <w:t xml:space="preserve"> lokalen Techniker</w:t>
      </w:r>
      <w:r w:rsidR="004B40E5">
        <w:rPr>
          <w:rFonts w:cs="Arial"/>
        </w:rPr>
        <w:t xml:space="preserve"> einen reibungslosen Bauablauf vor Ort</w:t>
      </w:r>
      <w:r w:rsidR="00C70AC1">
        <w:rPr>
          <w:rFonts w:cs="Arial"/>
        </w:rPr>
        <w:t xml:space="preserve">. </w:t>
      </w:r>
      <w:r w:rsidR="004B40E5">
        <w:rPr>
          <w:rFonts w:cs="Arial"/>
        </w:rPr>
        <w:t xml:space="preserve">„Seit vielen Jahren arbeiten wir mit </w:t>
      </w:r>
      <w:proofErr w:type="spellStart"/>
      <w:r w:rsidR="004B40E5">
        <w:rPr>
          <w:rFonts w:cs="Arial"/>
        </w:rPr>
        <w:t>Doka</w:t>
      </w:r>
      <w:proofErr w:type="spellEnd"/>
      <w:r w:rsidR="004B40E5">
        <w:rPr>
          <w:rFonts w:cs="Arial"/>
        </w:rPr>
        <w:t xml:space="preserve"> zusammen. Auch dieses Mal konnten wir mit der zuverlässigen Partnerschaft trotz anfänglicher Bauverzögerungen im Zeitplan bleiben“,</w:t>
      </w:r>
      <w:r w:rsidR="00582E69">
        <w:rPr>
          <w:rFonts w:cs="Arial"/>
        </w:rPr>
        <w:t xml:space="preserve"> </w:t>
      </w:r>
      <w:r w:rsidR="002268E5">
        <w:rPr>
          <w:rFonts w:cs="Arial"/>
        </w:rPr>
        <w:t>so</w:t>
      </w:r>
      <w:r w:rsidR="00582E69">
        <w:rPr>
          <w:rFonts w:cs="Arial"/>
        </w:rPr>
        <w:t xml:space="preserve"> </w:t>
      </w:r>
      <w:r w:rsidR="00582E69" w:rsidRPr="00582E69">
        <w:rPr>
          <w:rFonts w:cs="Arial"/>
          <w:szCs w:val="22"/>
        </w:rPr>
        <w:t xml:space="preserve">Projektleiter </w:t>
      </w:r>
      <w:r w:rsidR="00582E69" w:rsidRPr="00582E69">
        <w:rPr>
          <w:rFonts w:cs="Arial"/>
          <w:bCs/>
          <w:color w:val="000000"/>
          <w:szCs w:val="22"/>
          <w:lang w:eastAsia="en-US"/>
        </w:rPr>
        <w:t xml:space="preserve">Mario </w:t>
      </w:r>
      <w:proofErr w:type="spellStart"/>
      <w:r w:rsidR="00582E69" w:rsidRPr="00582E69">
        <w:rPr>
          <w:rFonts w:cs="Arial"/>
          <w:bCs/>
          <w:color w:val="000000"/>
          <w:szCs w:val="22"/>
          <w:lang w:eastAsia="en-US"/>
        </w:rPr>
        <w:t>Jurisic</w:t>
      </w:r>
      <w:proofErr w:type="spellEnd"/>
      <w:r w:rsidR="004B40E5">
        <w:rPr>
          <w:rFonts w:cs="Arial"/>
        </w:rPr>
        <w:t xml:space="preserve">. </w:t>
      </w:r>
    </w:p>
    <w:p w:rsidR="007E11C8" w:rsidRDefault="007E11C8" w:rsidP="002856EB">
      <w:pPr>
        <w:spacing w:line="264" w:lineRule="auto"/>
        <w:rPr>
          <w:rFonts w:cs="Arial"/>
          <w:b/>
        </w:rPr>
      </w:pPr>
    </w:p>
    <w:p w:rsidR="008665E0" w:rsidRDefault="008665E0">
      <w:pPr>
        <w:overflowPunct/>
        <w:autoSpaceDE/>
        <w:autoSpaceDN/>
        <w:adjustRightInd/>
        <w:textAlignment w:val="auto"/>
        <w:rPr>
          <w:rFonts w:cs="Arial"/>
          <w:b/>
        </w:rPr>
      </w:pPr>
      <w:r>
        <w:rPr>
          <w:rFonts w:cs="Arial"/>
          <w:b/>
        </w:rPr>
        <w:br w:type="page"/>
      </w:r>
    </w:p>
    <w:p w:rsidR="00D038F8" w:rsidRDefault="00D038F8" w:rsidP="002856EB">
      <w:pPr>
        <w:spacing w:line="264" w:lineRule="auto"/>
        <w:rPr>
          <w:rFonts w:cs="Arial"/>
          <w:b/>
        </w:rPr>
      </w:pPr>
      <w:r>
        <w:rPr>
          <w:rFonts w:cs="Arial"/>
          <w:b/>
        </w:rPr>
        <w:lastRenderedPageBreak/>
        <w:t>Kurz</w:t>
      </w:r>
      <w:r w:rsidR="00593D62">
        <w:rPr>
          <w:rFonts w:cs="Arial"/>
          <w:b/>
        </w:rPr>
        <w:t xml:space="preserve"> </w:t>
      </w:r>
      <w:r>
        <w:rPr>
          <w:rFonts w:cs="Arial"/>
          <w:b/>
        </w:rPr>
        <w:t>gefasst</w:t>
      </w:r>
    </w:p>
    <w:p w:rsidR="00D038F8" w:rsidRDefault="00D038F8" w:rsidP="002856EB">
      <w:pPr>
        <w:spacing w:line="264" w:lineRule="auto"/>
        <w:rPr>
          <w:rFonts w:cs="Arial"/>
          <w:b/>
        </w:rPr>
      </w:pPr>
    </w:p>
    <w:p w:rsidR="00D038F8" w:rsidRDefault="00BC111F" w:rsidP="002856EB">
      <w:pPr>
        <w:spacing w:line="264" w:lineRule="auto"/>
        <w:rPr>
          <w:rFonts w:cs="Arial"/>
          <w:b/>
        </w:rPr>
      </w:pPr>
      <w:r>
        <w:rPr>
          <w:rFonts w:cs="Arial"/>
          <w:b/>
        </w:rPr>
        <w:t xml:space="preserve">Korridor </w:t>
      </w:r>
      <w:proofErr w:type="spellStart"/>
      <w:r>
        <w:rPr>
          <w:rFonts w:cs="Arial"/>
          <w:b/>
        </w:rPr>
        <w:t>Vc</w:t>
      </w:r>
      <w:proofErr w:type="spellEnd"/>
    </w:p>
    <w:p w:rsidR="00D038F8" w:rsidRDefault="00D038F8" w:rsidP="002856EB">
      <w:pPr>
        <w:spacing w:line="264" w:lineRule="auto"/>
        <w:rPr>
          <w:rFonts w:cs="Arial"/>
          <w:b/>
        </w:rPr>
      </w:pPr>
    </w:p>
    <w:p w:rsidR="00AF5DA7" w:rsidRDefault="00D038F8" w:rsidP="002856EB">
      <w:pPr>
        <w:spacing w:line="264" w:lineRule="auto"/>
        <w:rPr>
          <w:rFonts w:cs="Arial"/>
          <w:szCs w:val="22"/>
        </w:rPr>
      </w:pPr>
      <w:r w:rsidRPr="00AF7336">
        <w:rPr>
          <w:rFonts w:cs="Arial"/>
        </w:rPr>
        <w:t>Stan</w:t>
      </w:r>
      <w:r>
        <w:rPr>
          <w:rFonts w:cs="Arial"/>
        </w:rPr>
        <w:t>dort:</w:t>
      </w:r>
      <w:r>
        <w:rPr>
          <w:rFonts w:cs="Arial"/>
        </w:rPr>
        <w:tab/>
      </w:r>
      <w:r>
        <w:rPr>
          <w:rFonts w:cs="Arial"/>
        </w:rPr>
        <w:tab/>
      </w:r>
      <w:r>
        <w:rPr>
          <w:rFonts w:cs="Arial"/>
        </w:rPr>
        <w:tab/>
      </w:r>
      <w:proofErr w:type="spellStart"/>
      <w:r w:rsidR="004B40E5">
        <w:rPr>
          <w:rFonts w:cs="Arial"/>
          <w:szCs w:val="22"/>
        </w:rPr>
        <w:t>Čapljina</w:t>
      </w:r>
      <w:proofErr w:type="spellEnd"/>
      <w:r w:rsidR="004B40E5">
        <w:rPr>
          <w:rFonts w:cs="Arial"/>
          <w:szCs w:val="22"/>
        </w:rPr>
        <w:t xml:space="preserve">, Bosnien-Herzegowina </w:t>
      </w:r>
    </w:p>
    <w:p w:rsidR="00D038F8" w:rsidRDefault="00D038F8" w:rsidP="002856EB">
      <w:pPr>
        <w:spacing w:line="264" w:lineRule="auto"/>
        <w:rPr>
          <w:rFonts w:cs="Arial"/>
        </w:rPr>
      </w:pPr>
      <w:r>
        <w:rPr>
          <w:rFonts w:cs="Arial"/>
        </w:rPr>
        <w:t>Bauausführende Firma:</w:t>
      </w:r>
      <w:r>
        <w:rPr>
          <w:rFonts w:cs="Arial"/>
        </w:rPr>
        <w:tab/>
      </w:r>
      <w:r w:rsidR="008665E0">
        <w:rPr>
          <w:rFonts w:cs="Arial"/>
        </w:rPr>
        <w:t>Hering</w:t>
      </w:r>
      <w:r w:rsidR="004B40E5">
        <w:rPr>
          <w:rFonts w:cs="Arial"/>
        </w:rPr>
        <w:t xml:space="preserve"> (Subunternehmen von OHL)</w:t>
      </w:r>
    </w:p>
    <w:p w:rsidR="00D038F8" w:rsidRDefault="00D038F8" w:rsidP="002856EB">
      <w:pPr>
        <w:spacing w:line="264" w:lineRule="auto"/>
        <w:rPr>
          <w:rFonts w:cs="Arial"/>
        </w:rPr>
      </w:pPr>
      <w:r>
        <w:rPr>
          <w:rFonts w:cs="Arial"/>
        </w:rPr>
        <w:t>Baubeginn:</w:t>
      </w:r>
      <w:r>
        <w:rPr>
          <w:rFonts w:cs="Arial"/>
        </w:rPr>
        <w:tab/>
      </w:r>
      <w:r>
        <w:rPr>
          <w:rFonts w:cs="Arial"/>
        </w:rPr>
        <w:tab/>
      </w:r>
      <w:r>
        <w:rPr>
          <w:rFonts w:cs="Arial"/>
        </w:rPr>
        <w:tab/>
      </w:r>
      <w:r w:rsidR="008665E0">
        <w:rPr>
          <w:rFonts w:cs="Arial"/>
        </w:rPr>
        <w:t>Mai 2013</w:t>
      </w:r>
    </w:p>
    <w:p w:rsidR="00D038F8" w:rsidRDefault="00D038F8" w:rsidP="002856EB">
      <w:pPr>
        <w:spacing w:line="264" w:lineRule="auto"/>
        <w:rPr>
          <w:rFonts w:cs="Arial"/>
        </w:rPr>
      </w:pPr>
      <w:r>
        <w:rPr>
          <w:rFonts w:cs="Arial"/>
        </w:rPr>
        <w:t>Geplante Fertigstellung:</w:t>
      </w:r>
      <w:r>
        <w:rPr>
          <w:rFonts w:cs="Arial"/>
        </w:rPr>
        <w:tab/>
      </w:r>
      <w:r w:rsidR="008665E0">
        <w:rPr>
          <w:rFonts w:cs="Arial"/>
        </w:rPr>
        <w:t>März</w:t>
      </w:r>
      <w:r>
        <w:rPr>
          <w:rFonts w:cs="Arial"/>
        </w:rPr>
        <w:t xml:space="preserve"> 2014</w:t>
      </w:r>
    </w:p>
    <w:p w:rsidR="00D038F8" w:rsidRDefault="004B40E5" w:rsidP="002856EB">
      <w:pPr>
        <w:spacing w:line="264" w:lineRule="auto"/>
        <w:rPr>
          <w:rFonts w:cs="Arial"/>
        </w:rPr>
      </w:pPr>
      <w:r>
        <w:rPr>
          <w:rFonts w:cs="Arial"/>
        </w:rPr>
        <w:t>Bauwerksart</w:t>
      </w:r>
      <w:r w:rsidR="00D038F8">
        <w:rPr>
          <w:rFonts w:cs="Arial"/>
        </w:rPr>
        <w:t>:</w:t>
      </w:r>
      <w:r w:rsidR="00D038F8">
        <w:rPr>
          <w:rFonts w:cs="Arial"/>
        </w:rPr>
        <w:tab/>
      </w:r>
      <w:r w:rsidR="00D038F8">
        <w:rPr>
          <w:rFonts w:cs="Arial"/>
        </w:rPr>
        <w:tab/>
      </w:r>
      <w:r>
        <w:rPr>
          <w:rFonts w:cs="Arial"/>
        </w:rPr>
        <w:tab/>
      </w:r>
      <w:r w:rsidR="008665E0">
        <w:rPr>
          <w:rFonts w:cs="Arial"/>
        </w:rPr>
        <w:t>Brücken</w:t>
      </w:r>
    </w:p>
    <w:p w:rsidR="00D038F8" w:rsidRDefault="00593D62" w:rsidP="002856EB">
      <w:pPr>
        <w:spacing w:line="264" w:lineRule="auto"/>
        <w:ind w:left="2880" w:hanging="2880"/>
        <w:rPr>
          <w:rFonts w:cs="Arial"/>
        </w:rPr>
      </w:pPr>
      <w:r>
        <w:rPr>
          <w:rFonts w:cs="Arial"/>
        </w:rPr>
        <w:t>Im Einsatz:</w:t>
      </w:r>
      <w:r>
        <w:rPr>
          <w:rFonts w:cs="Arial"/>
        </w:rPr>
        <w:tab/>
      </w:r>
      <w:r w:rsidR="00D038F8">
        <w:rPr>
          <w:rFonts w:cs="Arial"/>
        </w:rPr>
        <w:t xml:space="preserve">Produkte: </w:t>
      </w:r>
      <w:r w:rsidR="008665E0">
        <w:rPr>
          <w:rFonts w:cs="Arial"/>
        </w:rPr>
        <w:t>Freivorbauwägen</w:t>
      </w:r>
      <w:r w:rsidR="006D0A56">
        <w:rPr>
          <w:rFonts w:cs="Arial"/>
        </w:rPr>
        <w:t xml:space="preserve">, Traggerüst </w:t>
      </w:r>
      <w:proofErr w:type="spellStart"/>
      <w:r w:rsidR="006D0A56">
        <w:rPr>
          <w:rFonts w:cs="Arial"/>
        </w:rPr>
        <w:t>Staxo</w:t>
      </w:r>
      <w:proofErr w:type="spellEnd"/>
    </w:p>
    <w:p w:rsidR="008665E0" w:rsidRDefault="008665E0" w:rsidP="002856EB">
      <w:pPr>
        <w:spacing w:line="264" w:lineRule="auto"/>
        <w:ind w:left="2880" w:hanging="2880"/>
        <w:rPr>
          <w:lang w:val="de-AT"/>
        </w:rPr>
      </w:pPr>
      <w:r>
        <w:rPr>
          <w:rFonts w:cs="Arial"/>
        </w:rPr>
        <w:tab/>
        <w:t>Dienstleistungen: Schalungsplanung, Richtmeisterservice</w:t>
      </w:r>
    </w:p>
    <w:p w:rsidR="00D038F8" w:rsidRPr="002856EB" w:rsidRDefault="00D038F8" w:rsidP="002856EB">
      <w:pPr>
        <w:rPr>
          <w:sz w:val="20"/>
          <w:lang w:val="de-AT"/>
        </w:rPr>
      </w:pPr>
    </w:p>
    <w:p w:rsidR="00783739" w:rsidRPr="002856EB" w:rsidRDefault="00783739" w:rsidP="002856EB">
      <w:pPr>
        <w:rPr>
          <w:sz w:val="20"/>
          <w:lang w:val="de-AT"/>
        </w:rPr>
      </w:pPr>
    </w:p>
    <w:p w:rsidR="00574722" w:rsidRPr="002856EB" w:rsidRDefault="00574722" w:rsidP="002856EB">
      <w:pPr>
        <w:keepNext/>
        <w:rPr>
          <w:rFonts w:cs="Arial"/>
          <w:sz w:val="20"/>
          <w:lang w:val="de-AT"/>
        </w:rPr>
      </w:pPr>
      <w:r w:rsidRPr="002856EB">
        <w:rPr>
          <w:rFonts w:cs="Arial"/>
          <w:b/>
          <w:sz w:val="20"/>
          <w:lang w:val="de-AT"/>
        </w:rPr>
        <w:t xml:space="preserve">Über </w:t>
      </w:r>
      <w:proofErr w:type="spellStart"/>
      <w:r w:rsidRPr="002856EB">
        <w:rPr>
          <w:rFonts w:cs="Arial"/>
          <w:b/>
          <w:sz w:val="20"/>
          <w:lang w:val="de-AT"/>
        </w:rPr>
        <w:t>Doka</w:t>
      </w:r>
      <w:proofErr w:type="spellEnd"/>
      <w:r w:rsidRPr="002856EB">
        <w:rPr>
          <w:rFonts w:cs="Arial"/>
          <w:b/>
          <w:sz w:val="20"/>
          <w:lang w:val="de-AT"/>
        </w:rPr>
        <w:t>:</w:t>
      </w:r>
    </w:p>
    <w:p w:rsidR="00574722" w:rsidRPr="002856EB" w:rsidRDefault="00574722" w:rsidP="002856EB">
      <w:pPr>
        <w:rPr>
          <w:rFonts w:cs="Arial"/>
          <w:sz w:val="20"/>
          <w:lang w:val="de-AT"/>
        </w:rPr>
      </w:pPr>
      <w:proofErr w:type="spellStart"/>
      <w:r w:rsidRPr="002856EB">
        <w:rPr>
          <w:rFonts w:cs="Arial"/>
          <w:sz w:val="20"/>
          <w:lang w:val="de-AT"/>
        </w:rPr>
        <w:t>Doka</w:t>
      </w:r>
      <w:proofErr w:type="spellEnd"/>
      <w:r w:rsidRPr="002856EB">
        <w:rPr>
          <w:rFonts w:cs="Arial"/>
          <w:sz w:val="20"/>
          <w:lang w:val="de-AT"/>
        </w:rPr>
        <w:t xml:space="preserve"> </w:t>
      </w:r>
      <w:r w:rsidR="00141584" w:rsidRPr="002856EB">
        <w:rPr>
          <w:rFonts w:cs="Arial"/>
          <w:sz w:val="20"/>
          <w:lang w:val="de-AT"/>
        </w:rPr>
        <w:t>zählt zu den weltweit führenden</w:t>
      </w:r>
      <w:r w:rsidRPr="002856EB">
        <w:rPr>
          <w:rFonts w:cs="Arial"/>
          <w:sz w:val="20"/>
          <w:lang w:val="de-AT"/>
        </w:rPr>
        <w:t xml:space="preserve"> Unternehmen in der Entwicklung, Herstellung und im Vertrieb von Schalungstechnik für alle </w:t>
      </w:r>
      <w:r w:rsidR="00750B70" w:rsidRPr="002856EB">
        <w:rPr>
          <w:rFonts w:cs="Arial"/>
          <w:sz w:val="20"/>
          <w:lang w:val="de-AT"/>
        </w:rPr>
        <w:t>Bereiche am Bau. Mit mehr als 16</w:t>
      </w:r>
      <w:r w:rsidRPr="002856EB">
        <w:rPr>
          <w:rFonts w:cs="Arial"/>
          <w:sz w:val="20"/>
          <w:lang w:val="de-AT"/>
        </w:rPr>
        <w:t xml:space="preserve">0 Vertriebs- und Logistikstandorten in über 70 Ländern verfügt die </w:t>
      </w:r>
      <w:proofErr w:type="spellStart"/>
      <w:r w:rsidRPr="002856EB">
        <w:rPr>
          <w:rFonts w:cs="Arial"/>
          <w:sz w:val="20"/>
          <w:lang w:val="de-AT"/>
        </w:rPr>
        <w:t>Doka</w:t>
      </w:r>
      <w:proofErr w:type="spellEnd"/>
      <w:r w:rsidRPr="002856EB">
        <w:rPr>
          <w:rFonts w:cs="Arial"/>
          <w:sz w:val="20"/>
          <w:lang w:val="de-AT"/>
        </w:rPr>
        <w:t xml:space="preserve"> Group über ein leistungsstarkes Vertriebsnetz und garantiert damit die rasche und professionelle Bereitstellung von Material und technischem Support. Die </w:t>
      </w:r>
      <w:proofErr w:type="spellStart"/>
      <w:r w:rsidRPr="002856EB">
        <w:rPr>
          <w:rFonts w:cs="Arial"/>
          <w:sz w:val="20"/>
          <w:lang w:val="de-AT"/>
        </w:rPr>
        <w:t>Doka</w:t>
      </w:r>
      <w:proofErr w:type="spellEnd"/>
      <w:r w:rsidRPr="002856EB">
        <w:rPr>
          <w:rFonts w:cs="Arial"/>
          <w:sz w:val="20"/>
          <w:lang w:val="de-AT"/>
        </w:rPr>
        <w:t xml:space="preserve"> Group ist ein Unternehmen der </w:t>
      </w:r>
      <w:proofErr w:type="spellStart"/>
      <w:r w:rsidRPr="002856EB">
        <w:rPr>
          <w:rFonts w:cs="Arial"/>
          <w:sz w:val="20"/>
          <w:lang w:val="de-AT"/>
        </w:rPr>
        <w:t>Umdasch</w:t>
      </w:r>
      <w:proofErr w:type="spellEnd"/>
      <w:r w:rsidRPr="002856EB">
        <w:rPr>
          <w:rFonts w:cs="Arial"/>
          <w:sz w:val="20"/>
          <w:lang w:val="de-AT"/>
        </w:rPr>
        <w:t xml:space="preserve"> Group und</w:t>
      </w:r>
      <w:r w:rsidR="005E1BA3" w:rsidRPr="002856EB">
        <w:rPr>
          <w:rFonts w:cs="Arial"/>
          <w:sz w:val="20"/>
          <w:lang w:val="de-AT"/>
        </w:rPr>
        <w:t xml:space="preserve"> beschäftigt weltweit mehr als </w:t>
      </w:r>
      <w:r w:rsidR="00750B70" w:rsidRPr="002856EB">
        <w:rPr>
          <w:rFonts w:cs="Arial"/>
          <w:sz w:val="20"/>
          <w:lang w:val="de-AT"/>
        </w:rPr>
        <w:t>6</w:t>
      </w:r>
      <w:r w:rsidRPr="002856EB">
        <w:rPr>
          <w:rFonts w:cs="Arial"/>
          <w:sz w:val="20"/>
          <w:lang w:val="de-AT"/>
        </w:rPr>
        <w:t>0</w:t>
      </w:r>
      <w:r w:rsidR="005E1BA3" w:rsidRPr="002856EB">
        <w:rPr>
          <w:rFonts w:cs="Arial"/>
          <w:sz w:val="20"/>
          <w:lang w:val="de-AT"/>
        </w:rPr>
        <w:t>0</w:t>
      </w:r>
      <w:r w:rsidRPr="002856EB">
        <w:rPr>
          <w:rFonts w:cs="Arial"/>
          <w:sz w:val="20"/>
          <w:lang w:val="de-AT"/>
        </w:rPr>
        <w:t>0 Mitarbeiterinnen und Mitarbeiter.</w:t>
      </w:r>
    </w:p>
    <w:p w:rsidR="00574722" w:rsidRPr="002856EB" w:rsidRDefault="00574722" w:rsidP="002856EB">
      <w:pPr>
        <w:rPr>
          <w:rFonts w:cs="Arial"/>
          <w:sz w:val="20"/>
          <w:lang w:val="de-AT"/>
        </w:rPr>
      </w:pPr>
    </w:p>
    <w:p w:rsidR="00D62E67" w:rsidRPr="002856EB" w:rsidRDefault="00D62E67" w:rsidP="002856EB">
      <w:pPr>
        <w:rPr>
          <w:rFonts w:cs="Arial"/>
          <w:sz w:val="20"/>
          <w:lang w:val="de-AT"/>
        </w:rPr>
      </w:pPr>
    </w:p>
    <w:p w:rsidR="00574722" w:rsidRPr="002856EB" w:rsidRDefault="00574722" w:rsidP="002856EB">
      <w:pPr>
        <w:rPr>
          <w:rFonts w:cs="Arial"/>
          <w:b/>
          <w:sz w:val="20"/>
          <w:lang w:val="de-AT"/>
        </w:rPr>
      </w:pPr>
      <w:r w:rsidRPr="002856EB">
        <w:rPr>
          <w:rFonts w:cs="Arial"/>
          <w:b/>
          <w:sz w:val="20"/>
          <w:lang w:val="de-AT"/>
        </w:rPr>
        <w:t>Pressekontakt:</w:t>
      </w:r>
    </w:p>
    <w:p w:rsidR="00574722" w:rsidRPr="002856EB" w:rsidRDefault="00574722" w:rsidP="002856EB">
      <w:pPr>
        <w:rPr>
          <w:rFonts w:cs="Arial"/>
          <w:sz w:val="20"/>
          <w:lang w:val="de-AT"/>
        </w:rPr>
      </w:pPr>
      <w:r w:rsidRPr="002856EB">
        <w:rPr>
          <w:rFonts w:cs="Arial"/>
          <w:sz w:val="20"/>
          <w:lang w:val="de-AT"/>
        </w:rPr>
        <w:t>Jürgen Reimann</w:t>
      </w:r>
    </w:p>
    <w:p w:rsidR="00574722" w:rsidRPr="002856EB" w:rsidRDefault="00574722" w:rsidP="002856EB">
      <w:pPr>
        <w:rPr>
          <w:rFonts w:cs="Arial"/>
          <w:sz w:val="20"/>
          <w:lang w:val="de-AT"/>
        </w:rPr>
      </w:pPr>
      <w:r w:rsidRPr="002856EB">
        <w:rPr>
          <w:rFonts w:cs="Arial"/>
          <w:sz w:val="20"/>
          <w:lang w:val="de-AT"/>
        </w:rPr>
        <w:t>Leiter Public Relations &amp; Communications</w:t>
      </w:r>
    </w:p>
    <w:p w:rsidR="00574722" w:rsidRPr="002856EB" w:rsidRDefault="00574722" w:rsidP="002856EB">
      <w:pPr>
        <w:rPr>
          <w:rFonts w:cs="Arial"/>
          <w:sz w:val="20"/>
          <w:lang w:val="de-AT"/>
        </w:rPr>
      </w:pPr>
      <w:r w:rsidRPr="002856EB">
        <w:rPr>
          <w:rFonts w:cs="Arial"/>
          <w:sz w:val="20"/>
          <w:lang w:val="de-AT"/>
        </w:rPr>
        <w:t xml:space="preserve">Pressesprecher </w:t>
      </w:r>
      <w:proofErr w:type="spellStart"/>
      <w:r w:rsidRPr="002856EB">
        <w:rPr>
          <w:rFonts w:cs="Arial"/>
          <w:sz w:val="20"/>
          <w:lang w:val="de-AT"/>
        </w:rPr>
        <w:t>Doka</w:t>
      </w:r>
      <w:proofErr w:type="spellEnd"/>
      <w:r w:rsidRPr="002856EB">
        <w:rPr>
          <w:rFonts w:cs="Arial"/>
          <w:sz w:val="20"/>
          <w:lang w:val="de-AT"/>
        </w:rPr>
        <w:t xml:space="preserve"> Group</w:t>
      </w:r>
    </w:p>
    <w:p w:rsidR="00574722" w:rsidRPr="002856EB" w:rsidRDefault="00574722" w:rsidP="002856EB">
      <w:pPr>
        <w:rPr>
          <w:rFonts w:cs="Arial"/>
          <w:sz w:val="20"/>
          <w:lang w:val="de-AT"/>
        </w:rPr>
      </w:pPr>
      <w:r w:rsidRPr="002856EB">
        <w:rPr>
          <w:rFonts w:cs="Arial"/>
          <w:sz w:val="20"/>
          <w:lang w:val="de-AT"/>
        </w:rPr>
        <w:t xml:space="preserve">Josef </w:t>
      </w:r>
      <w:proofErr w:type="spellStart"/>
      <w:r w:rsidRPr="002856EB">
        <w:rPr>
          <w:rFonts w:cs="Arial"/>
          <w:sz w:val="20"/>
          <w:lang w:val="de-AT"/>
        </w:rPr>
        <w:t>Umdasch</w:t>
      </w:r>
      <w:proofErr w:type="spellEnd"/>
      <w:r w:rsidRPr="002856EB">
        <w:rPr>
          <w:rFonts w:cs="Arial"/>
          <w:sz w:val="20"/>
          <w:lang w:val="de-AT"/>
        </w:rPr>
        <w:t xml:space="preserve"> Platz 1, 3300 Amstetten (Austria)</w:t>
      </w:r>
    </w:p>
    <w:p w:rsidR="00574722" w:rsidRPr="00D27FD0" w:rsidRDefault="00574722" w:rsidP="002856EB">
      <w:pPr>
        <w:rPr>
          <w:rFonts w:cs="Arial"/>
          <w:sz w:val="20"/>
          <w:lang w:val="pt-BR"/>
        </w:rPr>
      </w:pPr>
      <w:r w:rsidRPr="00D27FD0">
        <w:rPr>
          <w:rFonts w:cs="Arial"/>
          <w:sz w:val="20"/>
          <w:lang w:val="pt-BR"/>
        </w:rPr>
        <w:t>Tel.: +43 7472 605-2278</w:t>
      </w:r>
    </w:p>
    <w:p w:rsidR="00574722" w:rsidRPr="00D27FD0" w:rsidRDefault="00574722" w:rsidP="002856EB">
      <w:pPr>
        <w:rPr>
          <w:rFonts w:cs="Arial"/>
          <w:sz w:val="20"/>
          <w:lang w:val="pt-BR"/>
        </w:rPr>
      </w:pPr>
      <w:r w:rsidRPr="00D27FD0">
        <w:rPr>
          <w:rFonts w:cs="Arial"/>
          <w:sz w:val="20"/>
          <w:lang w:val="pt-BR"/>
        </w:rPr>
        <w:t>E-Mail: juergen.reimann@doka.com</w:t>
      </w:r>
    </w:p>
    <w:p w:rsidR="00574722" w:rsidRPr="002856EB" w:rsidRDefault="00574722" w:rsidP="002856EB">
      <w:pPr>
        <w:rPr>
          <w:rFonts w:cs="Arial"/>
          <w:sz w:val="20"/>
        </w:rPr>
      </w:pPr>
      <w:r w:rsidRPr="002856EB">
        <w:rPr>
          <w:rFonts w:cs="Arial"/>
          <w:sz w:val="20"/>
        </w:rPr>
        <w:t>Web: www.doka.com</w:t>
      </w:r>
    </w:p>
    <w:p w:rsidR="00574722" w:rsidRPr="002856EB" w:rsidRDefault="00574722" w:rsidP="002856EB">
      <w:pPr>
        <w:rPr>
          <w:rFonts w:cs="Arial"/>
          <w:sz w:val="20"/>
        </w:rPr>
      </w:pPr>
    </w:p>
    <w:p w:rsidR="00783739" w:rsidRPr="002856EB" w:rsidRDefault="00783739" w:rsidP="002856EB">
      <w:pPr>
        <w:rPr>
          <w:rFonts w:cs="Arial"/>
          <w:sz w:val="20"/>
        </w:rPr>
      </w:pPr>
    </w:p>
    <w:p w:rsidR="00D038F8" w:rsidRPr="002856EB" w:rsidRDefault="00783739" w:rsidP="002856EB">
      <w:pPr>
        <w:rPr>
          <w:rFonts w:cs="Arial"/>
          <w:b/>
          <w:sz w:val="20"/>
        </w:rPr>
      </w:pPr>
      <w:r w:rsidRPr="002856EB">
        <w:rPr>
          <w:rFonts w:cs="Arial"/>
          <w:b/>
          <w:sz w:val="20"/>
        </w:rPr>
        <w:t>Bildtexte:</w:t>
      </w:r>
    </w:p>
    <w:p w:rsidR="00D038F8" w:rsidRPr="002856EB" w:rsidRDefault="00D038F8" w:rsidP="002856EB">
      <w:pPr>
        <w:rPr>
          <w:rFonts w:cs="Arial"/>
          <w:sz w:val="20"/>
        </w:rPr>
      </w:pPr>
    </w:p>
    <w:p w:rsidR="00D038F8" w:rsidRPr="002856EB" w:rsidRDefault="00D038F8" w:rsidP="002856EB">
      <w:pPr>
        <w:pStyle w:val="Bildunterschrift"/>
        <w:spacing w:before="0"/>
        <w:rPr>
          <w:sz w:val="20"/>
          <w:lang w:eastAsia="en-US"/>
        </w:rPr>
      </w:pPr>
      <w:r w:rsidRPr="002856EB">
        <w:rPr>
          <w:sz w:val="20"/>
          <w:lang w:eastAsia="en-US"/>
        </w:rPr>
        <w:t>Doka_201</w:t>
      </w:r>
      <w:r w:rsidR="00BC111F">
        <w:rPr>
          <w:sz w:val="20"/>
          <w:lang w:eastAsia="en-US"/>
        </w:rPr>
        <w:t>4</w:t>
      </w:r>
      <w:r w:rsidRPr="002856EB">
        <w:rPr>
          <w:sz w:val="20"/>
          <w:lang w:eastAsia="en-US"/>
        </w:rPr>
        <w:t>_</w:t>
      </w:r>
      <w:r w:rsidR="00BC111F">
        <w:rPr>
          <w:sz w:val="20"/>
          <w:lang w:eastAsia="en-US"/>
        </w:rPr>
        <w:t>01</w:t>
      </w:r>
      <w:r w:rsidRPr="002856EB">
        <w:rPr>
          <w:sz w:val="20"/>
          <w:lang w:eastAsia="en-US"/>
        </w:rPr>
        <w:t>_</w:t>
      </w:r>
      <w:r w:rsidR="00E76119">
        <w:rPr>
          <w:sz w:val="20"/>
          <w:lang w:eastAsia="en-US"/>
        </w:rPr>
        <w:t>Korridor-</w:t>
      </w:r>
      <w:r w:rsidR="00BC111F">
        <w:rPr>
          <w:sz w:val="20"/>
          <w:lang w:eastAsia="en-US"/>
        </w:rPr>
        <w:t>Vc</w:t>
      </w:r>
      <w:r w:rsidRPr="002856EB">
        <w:rPr>
          <w:sz w:val="20"/>
          <w:lang w:eastAsia="en-US"/>
        </w:rPr>
        <w:t>_IMG_01</w:t>
      </w:r>
    </w:p>
    <w:p w:rsidR="00D038F8" w:rsidRPr="00F25031" w:rsidRDefault="00E76119" w:rsidP="002856EB">
      <w:pPr>
        <w:pStyle w:val="Einleitung"/>
        <w:rPr>
          <w:rFonts w:cs="Arial"/>
          <w:b w:val="0"/>
          <w:bCs w:val="0"/>
          <w:sz w:val="20"/>
        </w:rPr>
      </w:pPr>
      <w:r w:rsidRPr="00F25031">
        <w:rPr>
          <w:rFonts w:cs="Arial"/>
          <w:b w:val="0"/>
          <w:sz w:val="20"/>
        </w:rPr>
        <w:t xml:space="preserve">Leistungsstark in luftigen Höhen: </w:t>
      </w:r>
      <w:r w:rsidR="00BC4869">
        <w:rPr>
          <w:rFonts w:cs="Arial"/>
          <w:b w:val="0"/>
          <w:sz w:val="20"/>
        </w:rPr>
        <w:t xml:space="preserve">Zehn </w:t>
      </w:r>
      <w:proofErr w:type="spellStart"/>
      <w:r w:rsidRPr="00F25031">
        <w:rPr>
          <w:rFonts w:cs="Arial"/>
          <w:b w:val="0"/>
          <w:sz w:val="20"/>
        </w:rPr>
        <w:t>Doka</w:t>
      </w:r>
      <w:proofErr w:type="spellEnd"/>
      <w:r w:rsidRPr="00F25031">
        <w:rPr>
          <w:rFonts w:cs="Arial"/>
          <w:b w:val="0"/>
          <w:sz w:val="20"/>
        </w:rPr>
        <w:t>-Freivorbauw</w:t>
      </w:r>
      <w:r w:rsidR="004B40E5">
        <w:rPr>
          <w:rFonts w:cs="Arial"/>
          <w:b w:val="0"/>
          <w:sz w:val="20"/>
        </w:rPr>
        <w:t>ägen bringen</w:t>
      </w:r>
      <w:r w:rsidRPr="00F25031">
        <w:rPr>
          <w:rFonts w:cs="Arial"/>
          <w:b w:val="0"/>
          <w:sz w:val="20"/>
        </w:rPr>
        <w:t xml:space="preserve"> den Bau d</w:t>
      </w:r>
      <w:r w:rsidR="00AF5DA7">
        <w:rPr>
          <w:rFonts w:cs="Arial"/>
          <w:b w:val="0"/>
          <w:sz w:val="20"/>
        </w:rPr>
        <w:t xml:space="preserve">er beiden Brücken im Korridor </w:t>
      </w:r>
      <w:proofErr w:type="spellStart"/>
      <w:r w:rsidR="00AF5DA7">
        <w:rPr>
          <w:rFonts w:cs="Arial"/>
          <w:b w:val="0"/>
          <w:sz w:val="20"/>
        </w:rPr>
        <w:t>Vc</w:t>
      </w:r>
      <w:proofErr w:type="spellEnd"/>
      <w:r w:rsidRPr="00F25031">
        <w:rPr>
          <w:rFonts w:cs="Arial"/>
          <w:b w:val="0"/>
          <w:sz w:val="20"/>
        </w:rPr>
        <w:t xml:space="preserve"> rasch und sicher voran. </w:t>
      </w:r>
    </w:p>
    <w:p w:rsidR="00D038F8" w:rsidRDefault="00D038F8" w:rsidP="002856EB">
      <w:pPr>
        <w:pStyle w:val="Fotohinweis"/>
        <w:rPr>
          <w:sz w:val="20"/>
        </w:rPr>
      </w:pPr>
      <w:r w:rsidRPr="00F25031">
        <w:rPr>
          <w:sz w:val="20"/>
        </w:rPr>
        <w:t xml:space="preserve">Foto: </w:t>
      </w:r>
      <w:proofErr w:type="spellStart"/>
      <w:r w:rsidRPr="00F25031">
        <w:rPr>
          <w:sz w:val="20"/>
        </w:rPr>
        <w:t>Doka</w:t>
      </w:r>
      <w:proofErr w:type="spellEnd"/>
    </w:p>
    <w:p w:rsidR="004B40E5" w:rsidRDefault="004B40E5" w:rsidP="002856EB">
      <w:pPr>
        <w:pStyle w:val="Fotohinweis"/>
        <w:rPr>
          <w:sz w:val="20"/>
        </w:rPr>
      </w:pPr>
    </w:p>
    <w:p w:rsidR="00BC4869" w:rsidRPr="002856EB" w:rsidRDefault="00BC111F" w:rsidP="00BC4869">
      <w:pPr>
        <w:pStyle w:val="Bildunterschrift"/>
        <w:spacing w:before="0"/>
        <w:rPr>
          <w:sz w:val="20"/>
          <w:lang w:eastAsia="en-US"/>
        </w:rPr>
      </w:pPr>
      <w:r>
        <w:rPr>
          <w:sz w:val="20"/>
          <w:lang w:eastAsia="en-US"/>
        </w:rPr>
        <w:t>Doka_2014</w:t>
      </w:r>
      <w:r w:rsidR="00BC4869" w:rsidRPr="002856EB">
        <w:rPr>
          <w:sz w:val="20"/>
          <w:lang w:eastAsia="en-US"/>
        </w:rPr>
        <w:t>_</w:t>
      </w:r>
      <w:r>
        <w:rPr>
          <w:sz w:val="20"/>
          <w:lang w:eastAsia="en-US"/>
        </w:rPr>
        <w:t>01</w:t>
      </w:r>
      <w:r w:rsidR="00BC4869" w:rsidRPr="002856EB">
        <w:rPr>
          <w:sz w:val="20"/>
          <w:lang w:eastAsia="en-US"/>
        </w:rPr>
        <w:t>_</w:t>
      </w:r>
      <w:r w:rsidR="00BC4869">
        <w:rPr>
          <w:sz w:val="20"/>
          <w:lang w:eastAsia="en-US"/>
        </w:rPr>
        <w:t>Korridor-V</w:t>
      </w:r>
      <w:r>
        <w:rPr>
          <w:sz w:val="20"/>
          <w:lang w:eastAsia="en-US"/>
        </w:rPr>
        <w:t>c</w:t>
      </w:r>
      <w:r w:rsidR="002268E5">
        <w:rPr>
          <w:sz w:val="20"/>
          <w:lang w:eastAsia="en-US"/>
        </w:rPr>
        <w:t>_IMG_02</w:t>
      </w:r>
    </w:p>
    <w:p w:rsidR="00BC4869" w:rsidRPr="00126E9E" w:rsidRDefault="00126E9E" w:rsidP="00BC4869">
      <w:pPr>
        <w:pStyle w:val="Einleitung"/>
        <w:rPr>
          <w:rFonts w:cs="Arial"/>
          <w:b w:val="0"/>
          <w:bCs w:val="0"/>
          <w:sz w:val="20"/>
        </w:rPr>
      </w:pPr>
      <w:r w:rsidRPr="00126E9E">
        <w:rPr>
          <w:rFonts w:cs="Arial"/>
          <w:b w:val="0"/>
          <w:sz w:val="20"/>
        </w:rPr>
        <w:t xml:space="preserve">Die beiden Brücken </w:t>
      </w:r>
      <w:proofErr w:type="spellStart"/>
      <w:r w:rsidR="00222893" w:rsidRPr="00222893">
        <w:rPr>
          <w:rFonts w:cs="Arial"/>
          <w:b w:val="0"/>
          <w:color w:val="000000"/>
          <w:sz w:val="20"/>
          <w:lang w:eastAsia="en-US"/>
        </w:rPr>
        <w:t>Studenčica</w:t>
      </w:r>
      <w:proofErr w:type="spellEnd"/>
      <w:r w:rsidRPr="00126E9E">
        <w:rPr>
          <w:rFonts w:cs="Arial"/>
          <w:b w:val="0"/>
          <w:sz w:val="20"/>
        </w:rPr>
        <w:t xml:space="preserve"> und </w:t>
      </w:r>
      <w:proofErr w:type="spellStart"/>
      <w:r w:rsidRPr="00126E9E">
        <w:rPr>
          <w:rFonts w:cs="Arial"/>
          <w:b w:val="0"/>
          <w:sz w:val="20"/>
        </w:rPr>
        <w:t>Trebižat</w:t>
      </w:r>
      <w:proofErr w:type="spellEnd"/>
      <w:r w:rsidRPr="00126E9E">
        <w:rPr>
          <w:rFonts w:cs="Arial"/>
          <w:b w:val="0"/>
          <w:sz w:val="20"/>
        </w:rPr>
        <w:t xml:space="preserve"> sind Teil der neuen Nord-Süd-Verbindung auf </w:t>
      </w:r>
      <w:r w:rsidR="002268E5">
        <w:rPr>
          <w:rFonts w:cs="Arial"/>
          <w:b w:val="0"/>
          <w:sz w:val="20"/>
        </w:rPr>
        <w:t xml:space="preserve">der </w:t>
      </w:r>
      <w:r w:rsidRPr="00126E9E">
        <w:rPr>
          <w:rFonts w:cs="Arial"/>
          <w:b w:val="0"/>
          <w:sz w:val="20"/>
        </w:rPr>
        <w:t xml:space="preserve">Strecke durch Bosnien. </w:t>
      </w:r>
    </w:p>
    <w:p w:rsidR="00BC4869" w:rsidRDefault="00BC4869" w:rsidP="00BC4869">
      <w:pPr>
        <w:pStyle w:val="Fotohinweis"/>
        <w:rPr>
          <w:sz w:val="20"/>
        </w:rPr>
      </w:pPr>
      <w:r w:rsidRPr="00F25031">
        <w:rPr>
          <w:sz w:val="20"/>
        </w:rPr>
        <w:t xml:space="preserve">Foto: </w:t>
      </w:r>
      <w:proofErr w:type="spellStart"/>
      <w:r w:rsidRPr="00F25031">
        <w:rPr>
          <w:sz w:val="20"/>
        </w:rPr>
        <w:t>Doka</w:t>
      </w:r>
      <w:proofErr w:type="spellEnd"/>
    </w:p>
    <w:p w:rsidR="004B40E5" w:rsidRDefault="004B40E5" w:rsidP="002856EB">
      <w:pPr>
        <w:pStyle w:val="Fotohinweis"/>
        <w:rPr>
          <w:sz w:val="20"/>
          <w:lang w:val="de-AT"/>
        </w:rPr>
      </w:pPr>
    </w:p>
    <w:p w:rsidR="00BC4869" w:rsidRPr="002856EB" w:rsidRDefault="00BC4869" w:rsidP="00BC4869">
      <w:pPr>
        <w:pStyle w:val="Bildunterschrift"/>
        <w:spacing w:before="0"/>
        <w:rPr>
          <w:sz w:val="20"/>
          <w:lang w:eastAsia="en-US"/>
        </w:rPr>
      </w:pPr>
      <w:r w:rsidRPr="002856EB">
        <w:rPr>
          <w:sz w:val="20"/>
          <w:lang w:eastAsia="en-US"/>
        </w:rPr>
        <w:t>Doka_201</w:t>
      </w:r>
      <w:r w:rsidR="00BC111F">
        <w:rPr>
          <w:sz w:val="20"/>
          <w:lang w:eastAsia="en-US"/>
        </w:rPr>
        <w:t>4</w:t>
      </w:r>
      <w:r w:rsidRPr="002856EB">
        <w:rPr>
          <w:sz w:val="20"/>
          <w:lang w:eastAsia="en-US"/>
        </w:rPr>
        <w:t>_</w:t>
      </w:r>
      <w:r w:rsidR="00BC111F">
        <w:rPr>
          <w:sz w:val="20"/>
          <w:lang w:eastAsia="en-US"/>
        </w:rPr>
        <w:t>01</w:t>
      </w:r>
      <w:r w:rsidRPr="002856EB">
        <w:rPr>
          <w:sz w:val="20"/>
          <w:lang w:eastAsia="en-US"/>
        </w:rPr>
        <w:t>_</w:t>
      </w:r>
      <w:r>
        <w:rPr>
          <w:sz w:val="20"/>
          <w:lang w:eastAsia="en-US"/>
        </w:rPr>
        <w:t>Korridor-V</w:t>
      </w:r>
      <w:r w:rsidR="00BC111F">
        <w:rPr>
          <w:sz w:val="20"/>
          <w:lang w:eastAsia="en-US"/>
        </w:rPr>
        <w:t>c</w:t>
      </w:r>
      <w:r w:rsidR="002268E5">
        <w:rPr>
          <w:sz w:val="20"/>
          <w:lang w:eastAsia="en-US"/>
        </w:rPr>
        <w:t>_IMG_03</w:t>
      </w:r>
    </w:p>
    <w:p w:rsidR="00BC4869" w:rsidRPr="00F25031" w:rsidRDefault="00126E9E" w:rsidP="00BC4869">
      <w:pPr>
        <w:pStyle w:val="Einleitung"/>
        <w:rPr>
          <w:rFonts w:cs="Arial"/>
          <w:b w:val="0"/>
          <w:bCs w:val="0"/>
          <w:sz w:val="20"/>
        </w:rPr>
      </w:pPr>
      <w:proofErr w:type="spellStart"/>
      <w:r>
        <w:rPr>
          <w:rFonts w:cs="Arial"/>
          <w:b w:val="0"/>
          <w:sz w:val="20"/>
        </w:rPr>
        <w:t>Doka</w:t>
      </w:r>
      <w:proofErr w:type="spellEnd"/>
      <w:r>
        <w:rPr>
          <w:rFonts w:cs="Arial"/>
          <w:b w:val="0"/>
          <w:sz w:val="20"/>
        </w:rPr>
        <w:t xml:space="preserve"> entwickelte eine Schalungslösung mit Freivorbauwägen für die 555 </w:t>
      </w:r>
      <w:r w:rsidR="00EE24F8">
        <w:rPr>
          <w:rFonts w:cs="Arial"/>
          <w:b w:val="0"/>
          <w:sz w:val="20"/>
        </w:rPr>
        <w:t xml:space="preserve">m und 365 m langen Talübergänge, die mit verlängerten </w:t>
      </w:r>
      <w:proofErr w:type="spellStart"/>
      <w:r w:rsidR="00EE24F8">
        <w:rPr>
          <w:rFonts w:cs="Arial"/>
          <w:b w:val="0"/>
          <w:sz w:val="20"/>
        </w:rPr>
        <w:t>Betonierabschnitten</w:t>
      </w:r>
      <w:proofErr w:type="spellEnd"/>
      <w:r w:rsidR="00EE24F8">
        <w:rPr>
          <w:rFonts w:cs="Arial"/>
          <w:b w:val="0"/>
          <w:sz w:val="20"/>
        </w:rPr>
        <w:t xml:space="preserve"> Zeit und Ressourcen spart. </w:t>
      </w:r>
    </w:p>
    <w:p w:rsidR="00BC4869" w:rsidRDefault="00BC4869" w:rsidP="00BC4869">
      <w:pPr>
        <w:pStyle w:val="Fotohinweis"/>
        <w:rPr>
          <w:sz w:val="20"/>
        </w:rPr>
      </w:pPr>
      <w:r w:rsidRPr="00F25031">
        <w:rPr>
          <w:sz w:val="20"/>
        </w:rPr>
        <w:t xml:space="preserve">Foto: </w:t>
      </w:r>
      <w:proofErr w:type="spellStart"/>
      <w:r w:rsidRPr="00F25031">
        <w:rPr>
          <w:sz w:val="20"/>
        </w:rPr>
        <w:t>Doka</w:t>
      </w:r>
      <w:proofErr w:type="spellEnd"/>
    </w:p>
    <w:p w:rsidR="00BC4869" w:rsidRDefault="00BC4869" w:rsidP="002856EB">
      <w:pPr>
        <w:pStyle w:val="Fotohinweis"/>
        <w:rPr>
          <w:sz w:val="20"/>
          <w:lang w:val="de-AT"/>
        </w:rPr>
      </w:pPr>
    </w:p>
    <w:p w:rsidR="00BC4869" w:rsidRPr="002856EB" w:rsidRDefault="00BC4869" w:rsidP="00BC4869">
      <w:pPr>
        <w:pStyle w:val="Bildunterschrift"/>
        <w:spacing w:before="0"/>
        <w:rPr>
          <w:sz w:val="20"/>
          <w:lang w:eastAsia="en-US"/>
        </w:rPr>
      </w:pPr>
      <w:r w:rsidRPr="002856EB">
        <w:rPr>
          <w:sz w:val="20"/>
          <w:lang w:eastAsia="en-US"/>
        </w:rPr>
        <w:t>Doka_201</w:t>
      </w:r>
      <w:r w:rsidR="00BC111F">
        <w:rPr>
          <w:sz w:val="20"/>
          <w:lang w:eastAsia="en-US"/>
        </w:rPr>
        <w:t>4</w:t>
      </w:r>
      <w:r w:rsidRPr="002856EB">
        <w:rPr>
          <w:sz w:val="20"/>
          <w:lang w:eastAsia="en-US"/>
        </w:rPr>
        <w:t>_</w:t>
      </w:r>
      <w:r w:rsidR="00BC111F">
        <w:rPr>
          <w:sz w:val="20"/>
          <w:lang w:eastAsia="en-US"/>
        </w:rPr>
        <w:t>01</w:t>
      </w:r>
      <w:r w:rsidRPr="002856EB">
        <w:rPr>
          <w:sz w:val="20"/>
          <w:lang w:eastAsia="en-US"/>
        </w:rPr>
        <w:t>_</w:t>
      </w:r>
      <w:r w:rsidR="00BC111F">
        <w:rPr>
          <w:sz w:val="20"/>
          <w:lang w:eastAsia="en-US"/>
        </w:rPr>
        <w:t>Korridor-Vc</w:t>
      </w:r>
      <w:r w:rsidR="002268E5">
        <w:rPr>
          <w:sz w:val="20"/>
          <w:lang w:eastAsia="en-US"/>
        </w:rPr>
        <w:t>_IMG_04</w:t>
      </w:r>
    </w:p>
    <w:p w:rsidR="00BC4869" w:rsidRPr="00F25031" w:rsidRDefault="00126E9E" w:rsidP="00BC4869">
      <w:pPr>
        <w:pStyle w:val="Einleitung"/>
        <w:rPr>
          <w:rFonts w:cs="Arial"/>
          <w:b w:val="0"/>
          <w:bCs w:val="0"/>
          <w:sz w:val="20"/>
        </w:rPr>
      </w:pPr>
      <w:r>
        <w:rPr>
          <w:rFonts w:cs="Arial"/>
          <w:b w:val="0"/>
          <w:sz w:val="20"/>
        </w:rPr>
        <w:t xml:space="preserve">Mit Teilen eines Portalkrans kamen die insgesamt </w:t>
      </w:r>
      <w:r w:rsidR="00582E69">
        <w:rPr>
          <w:rFonts w:cs="Arial"/>
          <w:b w:val="0"/>
          <w:sz w:val="20"/>
        </w:rPr>
        <w:t>zehn</w:t>
      </w:r>
      <w:r>
        <w:rPr>
          <w:rFonts w:cs="Arial"/>
          <w:b w:val="0"/>
          <w:sz w:val="20"/>
        </w:rPr>
        <w:t xml:space="preserve"> </w:t>
      </w:r>
      <w:proofErr w:type="spellStart"/>
      <w:r>
        <w:rPr>
          <w:rFonts w:cs="Arial"/>
          <w:b w:val="0"/>
          <w:sz w:val="20"/>
        </w:rPr>
        <w:t>Doka</w:t>
      </w:r>
      <w:proofErr w:type="spellEnd"/>
      <w:r>
        <w:rPr>
          <w:rFonts w:cs="Arial"/>
          <w:b w:val="0"/>
          <w:sz w:val="20"/>
        </w:rPr>
        <w:t xml:space="preserve">-Freivorbauwägen in die richtige Startposition. </w:t>
      </w:r>
    </w:p>
    <w:p w:rsidR="00BC4869" w:rsidRDefault="00BC4869" w:rsidP="00BC4869">
      <w:pPr>
        <w:pStyle w:val="Fotohinweis"/>
        <w:rPr>
          <w:sz w:val="20"/>
        </w:rPr>
      </w:pPr>
      <w:r w:rsidRPr="00F25031">
        <w:rPr>
          <w:sz w:val="20"/>
        </w:rPr>
        <w:t xml:space="preserve">Foto: </w:t>
      </w:r>
      <w:proofErr w:type="spellStart"/>
      <w:r w:rsidRPr="00F25031">
        <w:rPr>
          <w:sz w:val="20"/>
        </w:rPr>
        <w:t>Doka</w:t>
      </w:r>
      <w:proofErr w:type="spellEnd"/>
    </w:p>
    <w:p w:rsidR="00BC4869" w:rsidRPr="00F25031" w:rsidRDefault="00BC4869" w:rsidP="002856EB">
      <w:pPr>
        <w:pStyle w:val="Fotohinweis"/>
        <w:rPr>
          <w:sz w:val="20"/>
          <w:lang w:val="de-AT"/>
        </w:rPr>
      </w:pPr>
    </w:p>
    <w:sectPr w:rsidR="00BC4869" w:rsidRPr="00F25031"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3904" w:rsidRDefault="00363904">
      <w:r>
        <w:separator/>
      </w:r>
    </w:p>
  </w:endnote>
  <w:endnote w:type="continuationSeparator" w:id="0">
    <w:p w:rsidR="00363904" w:rsidRDefault="0036390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3904" w:rsidRDefault="00363904">
      <w:r>
        <w:separator/>
      </w:r>
    </w:p>
  </w:footnote>
  <w:footnote w:type="continuationSeparator" w:id="0">
    <w:p w:rsidR="00363904" w:rsidRDefault="003639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904" w:rsidRDefault="00363904" w:rsidP="00750B70">
    <w:pPr>
      <w:pStyle w:val="Kopfzeile"/>
      <w:jc w:val="right"/>
    </w:pPr>
    <w:r>
      <w:rPr>
        <w:noProof/>
        <w:lang w:val="en-US" w:eastAsia="en-US"/>
      </w:rPr>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4">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6CC2AD2"/>
    <w:multiLevelType w:val="multilevel"/>
    <w:tmpl w:val="1EFCEC30"/>
    <w:numStyleLink w:val="ListemitAufzhlungszeichenDoka"/>
  </w:abstractNum>
  <w:abstractNum w:abstractNumId="26">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8"/>
  </w:num>
  <w:num w:numId="3">
    <w:abstractNumId w:val="20"/>
  </w:num>
  <w:num w:numId="4">
    <w:abstractNumId w:val="9"/>
  </w:num>
  <w:num w:numId="5">
    <w:abstractNumId w:val="23"/>
  </w:num>
  <w:num w:numId="6">
    <w:abstractNumId w:val="13"/>
  </w:num>
  <w:num w:numId="7">
    <w:abstractNumId w:val="16"/>
  </w:num>
  <w:num w:numId="8">
    <w:abstractNumId w:val="5"/>
  </w:num>
  <w:num w:numId="9">
    <w:abstractNumId w:val="22"/>
  </w:num>
  <w:num w:numId="10">
    <w:abstractNumId w:val="12"/>
  </w:num>
  <w:num w:numId="11">
    <w:abstractNumId w:val="33"/>
  </w:num>
  <w:num w:numId="12">
    <w:abstractNumId w:val="17"/>
  </w:num>
  <w:num w:numId="13">
    <w:abstractNumId w:val="0"/>
  </w:num>
  <w:num w:numId="14">
    <w:abstractNumId w:val="31"/>
  </w:num>
  <w:num w:numId="15">
    <w:abstractNumId w:val="28"/>
  </w:num>
  <w:num w:numId="16">
    <w:abstractNumId w:val="19"/>
  </w:num>
  <w:num w:numId="17">
    <w:abstractNumId w:val="2"/>
  </w:num>
  <w:num w:numId="18">
    <w:abstractNumId w:val="27"/>
  </w:num>
  <w:num w:numId="19">
    <w:abstractNumId w:val="3"/>
  </w:num>
  <w:num w:numId="20">
    <w:abstractNumId w:val="26"/>
  </w:num>
  <w:num w:numId="21">
    <w:abstractNumId w:val="1"/>
  </w:num>
  <w:num w:numId="22">
    <w:abstractNumId w:val="7"/>
  </w:num>
  <w:num w:numId="23">
    <w:abstractNumId w:val="11"/>
  </w:num>
  <w:num w:numId="24">
    <w:abstractNumId w:val="21"/>
  </w:num>
  <w:num w:numId="25">
    <w:abstractNumId w:val="24"/>
  </w:num>
  <w:num w:numId="26">
    <w:abstractNumId w:val="10"/>
  </w:num>
  <w:num w:numId="27">
    <w:abstractNumId w:val="29"/>
  </w:num>
  <w:num w:numId="28">
    <w:abstractNumId w:val="30"/>
  </w:num>
  <w:num w:numId="29">
    <w:abstractNumId w:val="18"/>
  </w:num>
  <w:num w:numId="30">
    <w:abstractNumId w:val="14"/>
  </w:num>
  <w:num w:numId="31">
    <w:abstractNumId w:val="25"/>
  </w:num>
  <w:num w:numId="32">
    <w:abstractNumId w:val="4"/>
  </w:num>
  <w:num w:numId="33">
    <w:abstractNumId w:val="15"/>
  </w:num>
  <w:num w:numId="3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66913"/>
  </w:hdrShapeDefaults>
  <w:footnotePr>
    <w:footnote w:id="-1"/>
    <w:footnote w:id="0"/>
  </w:footnotePr>
  <w:endnotePr>
    <w:endnote w:id="-1"/>
    <w:endnote w:id="0"/>
  </w:endnotePr>
  <w:compat/>
  <w:rsids>
    <w:rsidRoot w:val="007F7C2B"/>
    <w:rsid w:val="00000C22"/>
    <w:rsid w:val="000040E0"/>
    <w:rsid w:val="00005BA4"/>
    <w:rsid w:val="00010DF1"/>
    <w:rsid w:val="0001239A"/>
    <w:rsid w:val="00015F66"/>
    <w:rsid w:val="00016591"/>
    <w:rsid w:val="000251EE"/>
    <w:rsid w:val="00025D17"/>
    <w:rsid w:val="00030363"/>
    <w:rsid w:val="000322F5"/>
    <w:rsid w:val="000352C8"/>
    <w:rsid w:val="000368FB"/>
    <w:rsid w:val="00037630"/>
    <w:rsid w:val="000457D7"/>
    <w:rsid w:val="000476C0"/>
    <w:rsid w:val="0005725D"/>
    <w:rsid w:val="00057DF6"/>
    <w:rsid w:val="0006146F"/>
    <w:rsid w:val="0006158E"/>
    <w:rsid w:val="00063F30"/>
    <w:rsid w:val="00064939"/>
    <w:rsid w:val="00065085"/>
    <w:rsid w:val="00066095"/>
    <w:rsid w:val="0007042D"/>
    <w:rsid w:val="000708CB"/>
    <w:rsid w:val="00072B49"/>
    <w:rsid w:val="00072DE6"/>
    <w:rsid w:val="00073AC8"/>
    <w:rsid w:val="00073B65"/>
    <w:rsid w:val="00076DB5"/>
    <w:rsid w:val="000773D4"/>
    <w:rsid w:val="0007760B"/>
    <w:rsid w:val="0007791A"/>
    <w:rsid w:val="00083CEC"/>
    <w:rsid w:val="0008594B"/>
    <w:rsid w:val="000900B7"/>
    <w:rsid w:val="000904B3"/>
    <w:rsid w:val="000931C4"/>
    <w:rsid w:val="00094AEB"/>
    <w:rsid w:val="00096F94"/>
    <w:rsid w:val="000A06A9"/>
    <w:rsid w:val="000A4782"/>
    <w:rsid w:val="000A6BF4"/>
    <w:rsid w:val="000B2B0D"/>
    <w:rsid w:val="000B473B"/>
    <w:rsid w:val="000B47BD"/>
    <w:rsid w:val="000B7C38"/>
    <w:rsid w:val="000B7ED1"/>
    <w:rsid w:val="000C09CF"/>
    <w:rsid w:val="000C0E0C"/>
    <w:rsid w:val="000C279A"/>
    <w:rsid w:val="000C2DFB"/>
    <w:rsid w:val="000D0CDF"/>
    <w:rsid w:val="000D14A3"/>
    <w:rsid w:val="000D273A"/>
    <w:rsid w:val="000D321B"/>
    <w:rsid w:val="000D3FE3"/>
    <w:rsid w:val="000F0A26"/>
    <w:rsid w:val="000F239F"/>
    <w:rsid w:val="000F27D8"/>
    <w:rsid w:val="000F2860"/>
    <w:rsid w:val="000F4755"/>
    <w:rsid w:val="000F6CA7"/>
    <w:rsid w:val="00100239"/>
    <w:rsid w:val="00100EAD"/>
    <w:rsid w:val="00101154"/>
    <w:rsid w:val="00107234"/>
    <w:rsid w:val="00107EB0"/>
    <w:rsid w:val="0011463D"/>
    <w:rsid w:val="00120322"/>
    <w:rsid w:val="00120AEA"/>
    <w:rsid w:val="00121825"/>
    <w:rsid w:val="00122CD1"/>
    <w:rsid w:val="00124468"/>
    <w:rsid w:val="00126BDB"/>
    <w:rsid w:val="00126E9E"/>
    <w:rsid w:val="001357AC"/>
    <w:rsid w:val="001370DE"/>
    <w:rsid w:val="001377E1"/>
    <w:rsid w:val="001402FA"/>
    <w:rsid w:val="00140D49"/>
    <w:rsid w:val="00141584"/>
    <w:rsid w:val="00141D03"/>
    <w:rsid w:val="00145700"/>
    <w:rsid w:val="0015009A"/>
    <w:rsid w:val="00150745"/>
    <w:rsid w:val="00151116"/>
    <w:rsid w:val="00151123"/>
    <w:rsid w:val="001529C9"/>
    <w:rsid w:val="001532FF"/>
    <w:rsid w:val="0015368E"/>
    <w:rsid w:val="001550EB"/>
    <w:rsid w:val="00157088"/>
    <w:rsid w:val="00161368"/>
    <w:rsid w:val="001629CD"/>
    <w:rsid w:val="00163746"/>
    <w:rsid w:val="00164DE8"/>
    <w:rsid w:val="00166ED4"/>
    <w:rsid w:val="00170325"/>
    <w:rsid w:val="001717A0"/>
    <w:rsid w:val="0017232D"/>
    <w:rsid w:val="00174107"/>
    <w:rsid w:val="00176B5B"/>
    <w:rsid w:val="001778ED"/>
    <w:rsid w:val="00183AD0"/>
    <w:rsid w:val="00184E64"/>
    <w:rsid w:val="00185321"/>
    <w:rsid w:val="001871D0"/>
    <w:rsid w:val="00190DA9"/>
    <w:rsid w:val="00191504"/>
    <w:rsid w:val="00191F1C"/>
    <w:rsid w:val="00192844"/>
    <w:rsid w:val="0019341F"/>
    <w:rsid w:val="00194E3E"/>
    <w:rsid w:val="001A2AB9"/>
    <w:rsid w:val="001A3C69"/>
    <w:rsid w:val="001A62EB"/>
    <w:rsid w:val="001A7BB7"/>
    <w:rsid w:val="001B24D6"/>
    <w:rsid w:val="001B2E0E"/>
    <w:rsid w:val="001B478C"/>
    <w:rsid w:val="001B63FA"/>
    <w:rsid w:val="001B66E8"/>
    <w:rsid w:val="001B724B"/>
    <w:rsid w:val="001C2B26"/>
    <w:rsid w:val="001C73E6"/>
    <w:rsid w:val="001D0A14"/>
    <w:rsid w:val="001D1726"/>
    <w:rsid w:val="001D3D91"/>
    <w:rsid w:val="001D775D"/>
    <w:rsid w:val="001D7AE2"/>
    <w:rsid w:val="001E1EB9"/>
    <w:rsid w:val="001E1ED2"/>
    <w:rsid w:val="001E2836"/>
    <w:rsid w:val="001E625B"/>
    <w:rsid w:val="001E70C0"/>
    <w:rsid w:val="001E7AFA"/>
    <w:rsid w:val="001F0607"/>
    <w:rsid w:val="001F4501"/>
    <w:rsid w:val="001F6A44"/>
    <w:rsid w:val="001F6FCD"/>
    <w:rsid w:val="0020125E"/>
    <w:rsid w:val="002046D6"/>
    <w:rsid w:val="002056EC"/>
    <w:rsid w:val="002058E3"/>
    <w:rsid w:val="00205D87"/>
    <w:rsid w:val="00206107"/>
    <w:rsid w:val="00206ADC"/>
    <w:rsid w:val="00212D77"/>
    <w:rsid w:val="00215F7D"/>
    <w:rsid w:val="00217920"/>
    <w:rsid w:val="002212BC"/>
    <w:rsid w:val="00222893"/>
    <w:rsid w:val="0022681D"/>
    <w:rsid w:val="002268E5"/>
    <w:rsid w:val="002304C1"/>
    <w:rsid w:val="0023241C"/>
    <w:rsid w:val="002349EA"/>
    <w:rsid w:val="002360F9"/>
    <w:rsid w:val="00243342"/>
    <w:rsid w:val="0024357E"/>
    <w:rsid w:val="00246639"/>
    <w:rsid w:val="0025095D"/>
    <w:rsid w:val="002518A2"/>
    <w:rsid w:val="002528AB"/>
    <w:rsid w:val="00252BB2"/>
    <w:rsid w:val="00255352"/>
    <w:rsid w:val="0025574A"/>
    <w:rsid w:val="00255B14"/>
    <w:rsid w:val="00255FAB"/>
    <w:rsid w:val="002574A4"/>
    <w:rsid w:val="00267968"/>
    <w:rsid w:val="00270768"/>
    <w:rsid w:val="002716EC"/>
    <w:rsid w:val="00272218"/>
    <w:rsid w:val="002801C7"/>
    <w:rsid w:val="0028229F"/>
    <w:rsid w:val="002856EB"/>
    <w:rsid w:val="002878DF"/>
    <w:rsid w:val="00287B6E"/>
    <w:rsid w:val="0029073F"/>
    <w:rsid w:val="00290B87"/>
    <w:rsid w:val="00292958"/>
    <w:rsid w:val="00292C49"/>
    <w:rsid w:val="00294270"/>
    <w:rsid w:val="002955F7"/>
    <w:rsid w:val="00297D67"/>
    <w:rsid w:val="002A0810"/>
    <w:rsid w:val="002A0E48"/>
    <w:rsid w:val="002A29BA"/>
    <w:rsid w:val="002A560B"/>
    <w:rsid w:val="002A6293"/>
    <w:rsid w:val="002A6736"/>
    <w:rsid w:val="002B22F7"/>
    <w:rsid w:val="002B6A25"/>
    <w:rsid w:val="002B7048"/>
    <w:rsid w:val="002B77BD"/>
    <w:rsid w:val="002C1A71"/>
    <w:rsid w:val="002C3B72"/>
    <w:rsid w:val="002C41E1"/>
    <w:rsid w:val="002C4E8E"/>
    <w:rsid w:val="002C5E06"/>
    <w:rsid w:val="002C79F1"/>
    <w:rsid w:val="002D1CC4"/>
    <w:rsid w:val="002D78B6"/>
    <w:rsid w:val="002E0651"/>
    <w:rsid w:val="002E0AF0"/>
    <w:rsid w:val="002E225F"/>
    <w:rsid w:val="002E2EE7"/>
    <w:rsid w:val="002E5F1E"/>
    <w:rsid w:val="002F0538"/>
    <w:rsid w:val="002F0D9E"/>
    <w:rsid w:val="002F6989"/>
    <w:rsid w:val="0030061E"/>
    <w:rsid w:val="0030576D"/>
    <w:rsid w:val="00307257"/>
    <w:rsid w:val="00307D5D"/>
    <w:rsid w:val="003128FA"/>
    <w:rsid w:val="003148EA"/>
    <w:rsid w:val="00316319"/>
    <w:rsid w:val="00316391"/>
    <w:rsid w:val="003254C3"/>
    <w:rsid w:val="00325611"/>
    <w:rsid w:val="00334697"/>
    <w:rsid w:val="00340172"/>
    <w:rsid w:val="00345503"/>
    <w:rsid w:val="0034565D"/>
    <w:rsid w:val="0034608C"/>
    <w:rsid w:val="00352D97"/>
    <w:rsid w:val="00354410"/>
    <w:rsid w:val="00354EE2"/>
    <w:rsid w:val="00355E5E"/>
    <w:rsid w:val="003615AC"/>
    <w:rsid w:val="00361C47"/>
    <w:rsid w:val="00361CD1"/>
    <w:rsid w:val="00362D90"/>
    <w:rsid w:val="00363904"/>
    <w:rsid w:val="00371B67"/>
    <w:rsid w:val="00375913"/>
    <w:rsid w:val="003764D7"/>
    <w:rsid w:val="00377D17"/>
    <w:rsid w:val="00377ECD"/>
    <w:rsid w:val="00380A98"/>
    <w:rsid w:val="00381A61"/>
    <w:rsid w:val="00382079"/>
    <w:rsid w:val="00383394"/>
    <w:rsid w:val="00383DB9"/>
    <w:rsid w:val="00386A1A"/>
    <w:rsid w:val="00386AD2"/>
    <w:rsid w:val="00391232"/>
    <w:rsid w:val="00391596"/>
    <w:rsid w:val="00393CDB"/>
    <w:rsid w:val="003946C2"/>
    <w:rsid w:val="00394730"/>
    <w:rsid w:val="00394CE4"/>
    <w:rsid w:val="0039716C"/>
    <w:rsid w:val="003A176B"/>
    <w:rsid w:val="003A2895"/>
    <w:rsid w:val="003A37E7"/>
    <w:rsid w:val="003A4FA2"/>
    <w:rsid w:val="003A5B0C"/>
    <w:rsid w:val="003A79FC"/>
    <w:rsid w:val="003B0303"/>
    <w:rsid w:val="003B3AC6"/>
    <w:rsid w:val="003B3FCB"/>
    <w:rsid w:val="003C2264"/>
    <w:rsid w:val="003C2B9F"/>
    <w:rsid w:val="003C2E17"/>
    <w:rsid w:val="003D0B7C"/>
    <w:rsid w:val="003D4BC4"/>
    <w:rsid w:val="003D5D3A"/>
    <w:rsid w:val="003D6E7F"/>
    <w:rsid w:val="003D76A7"/>
    <w:rsid w:val="003E0603"/>
    <w:rsid w:val="003E1B7C"/>
    <w:rsid w:val="003E2A28"/>
    <w:rsid w:val="003E4C7C"/>
    <w:rsid w:val="003E679B"/>
    <w:rsid w:val="003F1085"/>
    <w:rsid w:val="003F2D41"/>
    <w:rsid w:val="00401B81"/>
    <w:rsid w:val="00404566"/>
    <w:rsid w:val="00405AAE"/>
    <w:rsid w:val="00407531"/>
    <w:rsid w:val="004075E0"/>
    <w:rsid w:val="00410041"/>
    <w:rsid w:val="00411A28"/>
    <w:rsid w:val="00414531"/>
    <w:rsid w:val="004165BC"/>
    <w:rsid w:val="004235FA"/>
    <w:rsid w:val="00424EB9"/>
    <w:rsid w:val="00425FDA"/>
    <w:rsid w:val="004270A9"/>
    <w:rsid w:val="004304A2"/>
    <w:rsid w:val="00432F4B"/>
    <w:rsid w:val="00433FC3"/>
    <w:rsid w:val="0043403A"/>
    <w:rsid w:val="004346BC"/>
    <w:rsid w:val="0043563A"/>
    <w:rsid w:val="004361E6"/>
    <w:rsid w:val="004557D5"/>
    <w:rsid w:val="00455EFF"/>
    <w:rsid w:val="00461CC3"/>
    <w:rsid w:val="00463017"/>
    <w:rsid w:val="004639B7"/>
    <w:rsid w:val="00463CD4"/>
    <w:rsid w:val="0046650D"/>
    <w:rsid w:val="00473116"/>
    <w:rsid w:val="00473BC0"/>
    <w:rsid w:val="00474177"/>
    <w:rsid w:val="004752D2"/>
    <w:rsid w:val="004758D0"/>
    <w:rsid w:val="004766A2"/>
    <w:rsid w:val="00481119"/>
    <w:rsid w:val="00483654"/>
    <w:rsid w:val="0048426A"/>
    <w:rsid w:val="00492FCA"/>
    <w:rsid w:val="004945E7"/>
    <w:rsid w:val="00497FBB"/>
    <w:rsid w:val="004A0EF2"/>
    <w:rsid w:val="004A11B0"/>
    <w:rsid w:val="004A156D"/>
    <w:rsid w:val="004A44DF"/>
    <w:rsid w:val="004A5189"/>
    <w:rsid w:val="004B0024"/>
    <w:rsid w:val="004B40E5"/>
    <w:rsid w:val="004C0A46"/>
    <w:rsid w:val="004C15FB"/>
    <w:rsid w:val="004C4763"/>
    <w:rsid w:val="004C4D4F"/>
    <w:rsid w:val="004D0DBC"/>
    <w:rsid w:val="004D0EE2"/>
    <w:rsid w:val="004E01A8"/>
    <w:rsid w:val="004E1670"/>
    <w:rsid w:val="004E5EFD"/>
    <w:rsid w:val="004E6C7F"/>
    <w:rsid w:val="004F0C47"/>
    <w:rsid w:val="004F3A4D"/>
    <w:rsid w:val="004F3A7B"/>
    <w:rsid w:val="004F5E18"/>
    <w:rsid w:val="004F7A85"/>
    <w:rsid w:val="00500FE9"/>
    <w:rsid w:val="00504946"/>
    <w:rsid w:val="00505224"/>
    <w:rsid w:val="00505861"/>
    <w:rsid w:val="00514A3C"/>
    <w:rsid w:val="00514C50"/>
    <w:rsid w:val="005151C6"/>
    <w:rsid w:val="0051534D"/>
    <w:rsid w:val="00515AC3"/>
    <w:rsid w:val="005165F8"/>
    <w:rsid w:val="0051758A"/>
    <w:rsid w:val="00522770"/>
    <w:rsid w:val="0052410F"/>
    <w:rsid w:val="005257A0"/>
    <w:rsid w:val="005276A8"/>
    <w:rsid w:val="00531302"/>
    <w:rsid w:val="00531A8E"/>
    <w:rsid w:val="00533B9D"/>
    <w:rsid w:val="0053540E"/>
    <w:rsid w:val="0053636D"/>
    <w:rsid w:val="00537240"/>
    <w:rsid w:val="0054128C"/>
    <w:rsid w:val="00541415"/>
    <w:rsid w:val="005428D8"/>
    <w:rsid w:val="0054380B"/>
    <w:rsid w:val="005462D2"/>
    <w:rsid w:val="00546A7A"/>
    <w:rsid w:val="00550975"/>
    <w:rsid w:val="00553AC3"/>
    <w:rsid w:val="005642D2"/>
    <w:rsid w:val="00564AF1"/>
    <w:rsid w:val="00570335"/>
    <w:rsid w:val="00572029"/>
    <w:rsid w:val="005727C6"/>
    <w:rsid w:val="00572CFA"/>
    <w:rsid w:val="00574722"/>
    <w:rsid w:val="00574B8D"/>
    <w:rsid w:val="005767F1"/>
    <w:rsid w:val="00580526"/>
    <w:rsid w:val="00582E69"/>
    <w:rsid w:val="005861CF"/>
    <w:rsid w:val="0058680D"/>
    <w:rsid w:val="00586E94"/>
    <w:rsid w:val="00587ADB"/>
    <w:rsid w:val="0059159E"/>
    <w:rsid w:val="00593D62"/>
    <w:rsid w:val="00594152"/>
    <w:rsid w:val="0059444E"/>
    <w:rsid w:val="00594A33"/>
    <w:rsid w:val="005965EE"/>
    <w:rsid w:val="005A1EA6"/>
    <w:rsid w:val="005A2CBF"/>
    <w:rsid w:val="005A6B2A"/>
    <w:rsid w:val="005B0295"/>
    <w:rsid w:val="005B254A"/>
    <w:rsid w:val="005B36C0"/>
    <w:rsid w:val="005B5705"/>
    <w:rsid w:val="005B7476"/>
    <w:rsid w:val="005C05EF"/>
    <w:rsid w:val="005C128A"/>
    <w:rsid w:val="005C38D5"/>
    <w:rsid w:val="005C418B"/>
    <w:rsid w:val="005C4ED3"/>
    <w:rsid w:val="005C6539"/>
    <w:rsid w:val="005D2AF9"/>
    <w:rsid w:val="005D590E"/>
    <w:rsid w:val="005E1BA3"/>
    <w:rsid w:val="005F4E67"/>
    <w:rsid w:val="005F53FC"/>
    <w:rsid w:val="005F58ED"/>
    <w:rsid w:val="005F62A8"/>
    <w:rsid w:val="00603B07"/>
    <w:rsid w:val="00605ED4"/>
    <w:rsid w:val="0061231B"/>
    <w:rsid w:val="006174CA"/>
    <w:rsid w:val="006179D6"/>
    <w:rsid w:val="00617C19"/>
    <w:rsid w:val="00620171"/>
    <w:rsid w:val="00624DE9"/>
    <w:rsid w:val="006259A0"/>
    <w:rsid w:val="0062650A"/>
    <w:rsid w:val="0062679B"/>
    <w:rsid w:val="00626A22"/>
    <w:rsid w:val="00630B26"/>
    <w:rsid w:val="00634611"/>
    <w:rsid w:val="0063637D"/>
    <w:rsid w:val="0063757E"/>
    <w:rsid w:val="00637B1D"/>
    <w:rsid w:val="00640D0F"/>
    <w:rsid w:val="00641955"/>
    <w:rsid w:val="00642153"/>
    <w:rsid w:val="00644DBE"/>
    <w:rsid w:val="006459F5"/>
    <w:rsid w:val="006542E6"/>
    <w:rsid w:val="006568C4"/>
    <w:rsid w:val="00660020"/>
    <w:rsid w:val="00670ABD"/>
    <w:rsid w:val="00670B5B"/>
    <w:rsid w:val="0067193B"/>
    <w:rsid w:val="00671D2D"/>
    <w:rsid w:val="00673A41"/>
    <w:rsid w:val="006748FC"/>
    <w:rsid w:val="00676BB2"/>
    <w:rsid w:val="0068054B"/>
    <w:rsid w:val="00682571"/>
    <w:rsid w:val="00682AB5"/>
    <w:rsid w:val="00687347"/>
    <w:rsid w:val="00687D0D"/>
    <w:rsid w:val="0069177E"/>
    <w:rsid w:val="006A0755"/>
    <w:rsid w:val="006A4302"/>
    <w:rsid w:val="006A4F46"/>
    <w:rsid w:val="006B2894"/>
    <w:rsid w:val="006B44CA"/>
    <w:rsid w:val="006B5B4E"/>
    <w:rsid w:val="006B626A"/>
    <w:rsid w:val="006B6F45"/>
    <w:rsid w:val="006C0704"/>
    <w:rsid w:val="006C0CAA"/>
    <w:rsid w:val="006C12AF"/>
    <w:rsid w:val="006C5F56"/>
    <w:rsid w:val="006C79B0"/>
    <w:rsid w:val="006D0A56"/>
    <w:rsid w:val="006D11DF"/>
    <w:rsid w:val="006D2F3F"/>
    <w:rsid w:val="006D3434"/>
    <w:rsid w:val="006D4BCB"/>
    <w:rsid w:val="006E1201"/>
    <w:rsid w:val="006E3039"/>
    <w:rsid w:val="006E6DF0"/>
    <w:rsid w:val="006F1B98"/>
    <w:rsid w:val="006F2476"/>
    <w:rsid w:val="006F3AAB"/>
    <w:rsid w:val="006F4ED2"/>
    <w:rsid w:val="006F5730"/>
    <w:rsid w:val="00700FC1"/>
    <w:rsid w:val="007107B6"/>
    <w:rsid w:val="00712E74"/>
    <w:rsid w:val="0071500E"/>
    <w:rsid w:val="007163D9"/>
    <w:rsid w:val="00717D1F"/>
    <w:rsid w:val="00723211"/>
    <w:rsid w:val="00730391"/>
    <w:rsid w:val="00732EB4"/>
    <w:rsid w:val="007365F5"/>
    <w:rsid w:val="00743D15"/>
    <w:rsid w:val="00745872"/>
    <w:rsid w:val="0074598C"/>
    <w:rsid w:val="007468BB"/>
    <w:rsid w:val="00750B70"/>
    <w:rsid w:val="00754E98"/>
    <w:rsid w:val="007556E1"/>
    <w:rsid w:val="00756B95"/>
    <w:rsid w:val="00757FC5"/>
    <w:rsid w:val="007619EF"/>
    <w:rsid w:val="007655AE"/>
    <w:rsid w:val="00765BFB"/>
    <w:rsid w:val="00766A36"/>
    <w:rsid w:val="00772624"/>
    <w:rsid w:val="00775107"/>
    <w:rsid w:val="0077513A"/>
    <w:rsid w:val="00777C84"/>
    <w:rsid w:val="00782A7A"/>
    <w:rsid w:val="00783526"/>
    <w:rsid w:val="00783739"/>
    <w:rsid w:val="00783EA1"/>
    <w:rsid w:val="007854F9"/>
    <w:rsid w:val="00791810"/>
    <w:rsid w:val="007939B6"/>
    <w:rsid w:val="00795DB6"/>
    <w:rsid w:val="007964FC"/>
    <w:rsid w:val="007A24AB"/>
    <w:rsid w:val="007A366C"/>
    <w:rsid w:val="007A4A33"/>
    <w:rsid w:val="007A5D72"/>
    <w:rsid w:val="007B112B"/>
    <w:rsid w:val="007B15D7"/>
    <w:rsid w:val="007B27E3"/>
    <w:rsid w:val="007B36E6"/>
    <w:rsid w:val="007B410F"/>
    <w:rsid w:val="007B70F8"/>
    <w:rsid w:val="007B758F"/>
    <w:rsid w:val="007C0B6A"/>
    <w:rsid w:val="007C1F7C"/>
    <w:rsid w:val="007C4F72"/>
    <w:rsid w:val="007C6046"/>
    <w:rsid w:val="007C6176"/>
    <w:rsid w:val="007D1247"/>
    <w:rsid w:val="007D13FB"/>
    <w:rsid w:val="007D1603"/>
    <w:rsid w:val="007D251B"/>
    <w:rsid w:val="007D3940"/>
    <w:rsid w:val="007D5CC5"/>
    <w:rsid w:val="007D61F3"/>
    <w:rsid w:val="007E09C2"/>
    <w:rsid w:val="007E11C8"/>
    <w:rsid w:val="007E243A"/>
    <w:rsid w:val="007E2E94"/>
    <w:rsid w:val="007E45C1"/>
    <w:rsid w:val="007E48C0"/>
    <w:rsid w:val="007E5349"/>
    <w:rsid w:val="007F1B5C"/>
    <w:rsid w:val="007F7C2B"/>
    <w:rsid w:val="00802C3F"/>
    <w:rsid w:val="008071E0"/>
    <w:rsid w:val="00807495"/>
    <w:rsid w:val="008077B8"/>
    <w:rsid w:val="008122E0"/>
    <w:rsid w:val="00813E97"/>
    <w:rsid w:val="008168B4"/>
    <w:rsid w:val="008209E2"/>
    <w:rsid w:val="00821A7A"/>
    <w:rsid w:val="00822750"/>
    <w:rsid w:val="008261E0"/>
    <w:rsid w:val="00826274"/>
    <w:rsid w:val="0082766D"/>
    <w:rsid w:val="00830589"/>
    <w:rsid w:val="00831311"/>
    <w:rsid w:val="00835C79"/>
    <w:rsid w:val="00840198"/>
    <w:rsid w:val="00841263"/>
    <w:rsid w:val="0084602A"/>
    <w:rsid w:val="00847C94"/>
    <w:rsid w:val="008507C3"/>
    <w:rsid w:val="008525A4"/>
    <w:rsid w:val="00853D71"/>
    <w:rsid w:val="008550EA"/>
    <w:rsid w:val="00856656"/>
    <w:rsid w:val="00861C28"/>
    <w:rsid w:val="00862648"/>
    <w:rsid w:val="008665E0"/>
    <w:rsid w:val="0086731F"/>
    <w:rsid w:val="00871F5C"/>
    <w:rsid w:val="0087423F"/>
    <w:rsid w:val="0087445F"/>
    <w:rsid w:val="008744DA"/>
    <w:rsid w:val="00877AFF"/>
    <w:rsid w:val="0088226E"/>
    <w:rsid w:val="00882645"/>
    <w:rsid w:val="008826D1"/>
    <w:rsid w:val="008850B1"/>
    <w:rsid w:val="0088590F"/>
    <w:rsid w:val="00890803"/>
    <w:rsid w:val="00891799"/>
    <w:rsid w:val="00892BD9"/>
    <w:rsid w:val="008938F0"/>
    <w:rsid w:val="00893CBB"/>
    <w:rsid w:val="00894E04"/>
    <w:rsid w:val="00895CCB"/>
    <w:rsid w:val="008A0D5A"/>
    <w:rsid w:val="008A0DE9"/>
    <w:rsid w:val="008A14F1"/>
    <w:rsid w:val="008A21B7"/>
    <w:rsid w:val="008A378A"/>
    <w:rsid w:val="008A5D3C"/>
    <w:rsid w:val="008A7A04"/>
    <w:rsid w:val="008B1A75"/>
    <w:rsid w:val="008B7FD4"/>
    <w:rsid w:val="008C2496"/>
    <w:rsid w:val="008C24F7"/>
    <w:rsid w:val="008C3FD8"/>
    <w:rsid w:val="008C4C85"/>
    <w:rsid w:val="008C55F0"/>
    <w:rsid w:val="008C5F60"/>
    <w:rsid w:val="008C6D08"/>
    <w:rsid w:val="008C7981"/>
    <w:rsid w:val="008D111B"/>
    <w:rsid w:val="008D1E1D"/>
    <w:rsid w:val="008D3FB1"/>
    <w:rsid w:val="008D3FDC"/>
    <w:rsid w:val="008D4A9D"/>
    <w:rsid w:val="008D4ACA"/>
    <w:rsid w:val="008E01B1"/>
    <w:rsid w:val="008E371D"/>
    <w:rsid w:val="008E39AC"/>
    <w:rsid w:val="008E4118"/>
    <w:rsid w:val="008F1BC0"/>
    <w:rsid w:val="009036B6"/>
    <w:rsid w:val="009059DD"/>
    <w:rsid w:val="00910DD2"/>
    <w:rsid w:val="0091218C"/>
    <w:rsid w:val="0091326C"/>
    <w:rsid w:val="0091399C"/>
    <w:rsid w:val="009142E4"/>
    <w:rsid w:val="00922C1A"/>
    <w:rsid w:val="00923929"/>
    <w:rsid w:val="009249D5"/>
    <w:rsid w:val="00925429"/>
    <w:rsid w:val="009301F9"/>
    <w:rsid w:val="0093020F"/>
    <w:rsid w:val="009355F1"/>
    <w:rsid w:val="0093582F"/>
    <w:rsid w:val="009422AF"/>
    <w:rsid w:val="009446A9"/>
    <w:rsid w:val="00946116"/>
    <w:rsid w:val="009461E4"/>
    <w:rsid w:val="00947EF7"/>
    <w:rsid w:val="00950FA8"/>
    <w:rsid w:val="009541BF"/>
    <w:rsid w:val="009542CB"/>
    <w:rsid w:val="00955929"/>
    <w:rsid w:val="0095597E"/>
    <w:rsid w:val="00955FDB"/>
    <w:rsid w:val="00957FD0"/>
    <w:rsid w:val="009641AB"/>
    <w:rsid w:val="00966E67"/>
    <w:rsid w:val="00971C3F"/>
    <w:rsid w:val="00971E7C"/>
    <w:rsid w:val="00975006"/>
    <w:rsid w:val="009753D5"/>
    <w:rsid w:val="00976DD3"/>
    <w:rsid w:val="00977C18"/>
    <w:rsid w:val="00980B19"/>
    <w:rsid w:val="00980B6C"/>
    <w:rsid w:val="00980BF4"/>
    <w:rsid w:val="009813FE"/>
    <w:rsid w:val="00982B10"/>
    <w:rsid w:val="009831BF"/>
    <w:rsid w:val="009834DC"/>
    <w:rsid w:val="00984898"/>
    <w:rsid w:val="009929C6"/>
    <w:rsid w:val="00992DAA"/>
    <w:rsid w:val="009970ED"/>
    <w:rsid w:val="00997772"/>
    <w:rsid w:val="009A00A8"/>
    <w:rsid w:val="009A0EB6"/>
    <w:rsid w:val="009A1B3F"/>
    <w:rsid w:val="009A2A80"/>
    <w:rsid w:val="009A3535"/>
    <w:rsid w:val="009A3E1E"/>
    <w:rsid w:val="009A4E03"/>
    <w:rsid w:val="009A57DD"/>
    <w:rsid w:val="009A6F24"/>
    <w:rsid w:val="009A7720"/>
    <w:rsid w:val="009A79E7"/>
    <w:rsid w:val="009B482F"/>
    <w:rsid w:val="009B62A2"/>
    <w:rsid w:val="009B6BB9"/>
    <w:rsid w:val="009C179C"/>
    <w:rsid w:val="009C38B5"/>
    <w:rsid w:val="009C4886"/>
    <w:rsid w:val="009C7141"/>
    <w:rsid w:val="009D134C"/>
    <w:rsid w:val="009D17FB"/>
    <w:rsid w:val="009D2425"/>
    <w:rsid w:val="009D4DED"/>
    <w:rsid w:val="009E3BD4"/>
    <w:rsid w:val="009F0559"/>
    <w:rsid w:val="009F1526"/>
    <w:rsid w:val="009F502C"/>
    <w:rsid w:val="009F62B0"/>
    <w:rsid w:val="009F780B"/>
    <w:rsid w:val="00A0387C"/>
    <w:rsid w:val="00A100A2"/>
    <w:rsid w:val="00A122CD"/>
    <w:rsid w:val="00A1308C"/>
    <w:rsid w:val="00A1632E"/>
    <w:rsid w:val="00A17DD2"/>
    <w:rsid w:val="00A223B0"/>
    <w:rsid w:val="00A23318"/>
    <w:rsid w:val="00A247B8"/>
    <w:rsid w:val="00A25681"/>
    <w:rsid w:val="00A25A41"/>
    <w:rsid w:val="00A262A3"/>
    <w:rsid w:val="00A2689F"/>
    <w:rsid w:val="00A31F89"/>
    <w:rsid w:val="00A360C9"/>
    <w:rsid w:val="00A4043A"/>
    <w:rsid w:val="00A4243D"/>
    <w:rsid w:val="00A45A75"/>
    <w:rsid w:val="00A557D0"/>
    <w:rsid w:val="00A56DFD"/>
    <w:rsid w:val="00A612DE"/>
    <w:rsid w:val="00A62EEB"/>
    <w:rsid w:val="00A64F63"/>
    <w:rsid w:val="00A74D13"/>
    <w:rsid w:val="00A7570F"/>
    <w:rsid w:val="00A758AD"/>
    <w:rsid w:val="00A76111"/>
    <w:rsid w:val="00A80792"/>
    <w:rsid w:val="00A80CDE"/>
    <w:rsid w:val="00A829A0"/>
    <w:rsid w:val="00A82F91"/>
    <w:rsid w:val="00A833FC"/>
    <w:rsid w:val="00A957C5"/>
    <w:rsid w:val="00AA1120"/>
    <w:rsid w:val="00AA2AE8"/>
    <w:rsid w:val="00AA2FB3"/>
    <w:rsid w:val="00AA4BB9"/>
    <w:rsid w:val="00AB2254"/>
    <w:rsid w:val="00AB3EF5"/>
    <w:rsid w:val="00AB4CCF"/>
    <w:rsid w:val="00AB5699"/>
    <w:rsid w:val="00AC1465"/>
    <w:rsid w:val="00AC5023"/>
    <w:rsid w:val="00AC6A9C"/>
    <w:rsid w:val="00AC719C"/>
    <w:rsid w:val="00AD34E7"/>
    <w:rsid w:val="00AD4738"/>
    <w:rsid w:val="00AD5E41"/>
    <w:rsid w:val="00AE3D60"/>
    <w:rsid w:val="00AE540C"/>
    <w:rsid w:val="00AE5553"/>
    <w:rsid w:val="00AE68AC"/>
    <w:rsid w:val="00AE7F5E"/>
    <w:rsid w:val="00AF032B"/>
    <w:rsid w:val="00AF0FDF"/>
    <w:rsid w:val="00AF4B4A"/>
    <w:rsid w:val="00AF583D"/>
    <w:rsid w:val="00AF5DA7"/>
    <w:rsid w:val="00AF7050"/>
    <w:rsid w:val="00AF708A"/>
    <w:rsid w:val="00B03209"/>
    <w:rsid w:val="00B05275"/>
    <w:rsid w:val="00B10489"/>
    <w:rsid w:val="00B1277A"/>
    <w:rsid w:val="00B13B0F"/>
    <w:rsid w:val="00B14C85"/>
    <w:rsid w:val="00B17C01"/>
    <w:rsid w:val="00B224E6"/>
    <w:rsid w:val="00B244C5"/>
    <w:rsid w:val="00B247E1"/>
    <w:rsid w:val="00B31243"/>
    <w:rsid w:val="00B326A3"/>
    <w:rsid w:val="00B3336C"/>
    <w:rsid w:val="00B34B9F"/>
    <w:rsid w:val="00B3679E"/>
    <w:rsid w:val="00B433C2"/>
    <w:rsid w:val="00B43CC4"/>
    <w:rsid w:val="00B440BC"/>
    <w:rsid w:val="00B46C60"/>
    <w:rsid w:val="00B47E93"/>
    <w:rsid w:val="00B55BF2"/>
    <w:rsid w:val="00B56D6D"/>
    <w:rsid w:val="00B578AB"/>
    <w:rsid w:val="00B57E1A"/>
    <w:rsid w:val="00B65F0A"/>
    <w:rsid w:val="00B75217"/>
    <w:rsid w:val="00B75E06"/>
    <w:rsid w:val="00B7644D"/>
    <w:rsid w:val="00B76E8F"/>
    <w:rsid w:val="00B81C8A"/>
    <w:rsid w:val="00B82C8C"/>
    <w:rsid w:val="00B84C6D"/>
    <w:rsid w:val="00B85568"/>
    <w:rsid w:val="00B86EFF"/>
    <w:rsid w:val="00B878D2"/>
    <w:rsid w:val="00B924BD"/>
    <w:rsid w:val="00B96B6C"/>
    <w:rsid w:val="00B97397"/>
    <w:rsid w:val="00BA0B84"/>
    <w:rsid w:val="00BA38D4"/>
    <w:rsid w:val="00BA4023"/>
    <w:rsid w:val="00BA412F"/>
    <w:rsid w:val="00BA4A3F"/>
    <w:rsid w:val="00BA6027"/>
    <w:rsid w:val="00BA622F"/>
    <w:rsid w:val="00BA7A05"/>
    <w:rsid w:val="00BB4034"/>
    <w:rsid w:val="00BB5CC5"/>
    <w:rsid w:val="00BB679D"/>
    <w:rsid w:val="00BC04A9"/>
    <w:rsid w:val="00BC111F"/>
    <w:rsid w:val="00BC18E5"/>
    <w:rsid w:val="00BC391C"/>
    <w:rsid w:val="00BC4869"/>
    <w:rsid w:val="00BC52F7"/>
    <w:rsid w:val="00BC5C0B"/>
    <w:rsid w:val="00BD2375"/>
    <w:rsid w:val="00BD6411"/>
    <w:rsid w:val="00BE3427"/>
    <w:rsid w:val="00BE4ACB"/>
    <w:rsid w:val="00BE5823"/>
    <w:rsid w:val="00BE6351"/>
    <w:rsid w:val="00BF26CD"/>
    <w:rsid w:val="00BF2F28"/>
    <w:rsid w:val="00BF3671"/>
    <w:rsid w:val="00BF413A"/>
    <w:rsid w:val="00BF4F0B"/>
    <w:rsid w:val="00BF53C0"/>
    <w:rsid w:val="00BF57CD"/>
    <w:rsid w:val="00BF6DBB"/>
    <w:rsid w:val="00BF77F5"/>
    <w:rsid w:val="00C0412F"/>
    <w:rsid w:val="00C05D02"/>
    <w:rsid w:val="00C07526"/>
    <w:rsid w:val="00C11C21"/>
    <w:rsid w:val="00C12591"/>
    <w:rsid w:val="00C14BA2"/>
    <w:rsid w:val="00C214B8"/>
    <w:rsid w:val="00C24743"/>
    <w:rsid w:val="00C27549"/>
    <w:rsid w:val="00C3199D"/>
    <w:rsid w:val="00C4285C"/>
    <w:rsid w:val="00C4324A"/>
    <w:rsid w:val="00C46419"/>
    <w:rsid w:val="00C51297"/>
    <w:rsid w:val="00C51BBC"/>
    <w:rsid w:val="00C54060"/>
    <w:rsid w:val="00C540FC"/>
    <w:rsid w:val="00C54DD9"/>
    <w:rsid w:val="00C54E5E"/>
    <w:rsid w:val="00C55C41"/>
    <w:rsid w:val="00C5655A"/>
    <w:rsid w:val="00C6065C"/>
    <w:rsid w:val="00C700EB"/>
    <w:rsid w:val="00C70AC1"/>
    <w:rsid w:val="00C70DA8"/>
    <w:rsid w:val="00C76077"/>
    <w:rsid w:val="00C81982"/>
    <w:rsid w:val="00C82CDD"/>
    <w:rsid w:val="00C84193"/>
    <w:rsid w:val="00C845DC"/>
    <w:rsid w:val="00C846DE"/>
    <w:rsid w:val="00C85C28"/>
    <w:rsid w:val="00C87F73"/>
    <w:rsid w:val="00C91F7B"/>
    <w:rsid w:val="00C93D0B"/>
    <w:rsid w:val="00C969D7"/>
    <w:rsid w:val="00C97B3E"/>
    <w:rsid w:val="00CA0345"/>
    <w:rsid w:val="00CA269C"/>
    <w:rsid w:val="00CB005F"/>
    <w:rsid w:val="00CB0A28"/>
    <w:rsid w:val="00CB28D2"/>
    <w:rsid w:val="00CB4062"/>
    <w:rsid w:val="00CB4341"/>
    <w:rsid w:val="00CB5F3D"/>
    <w:rsid w:val="00CC0A2F"/>
    <w:rsid w:val="00CC3127"/>
    <w:rsid w:val="00CC5404"/>
    <w:rsid w:val="00CC6205"/>
    <w:rsid w:val="00CC621B"/>
    <w:rsid w:val="00CC7851"/>
    <w:rsid w:val="00CC78E2"/>
    <w:rsid w:val="00CD0497"/>
    <w:rsid w:val="00CD1A67"/>
    <w:rsid w:val="00CD2794"/>
    <w:rsid w:val="00CD3AE0"/>
    <w:rsid w:val="00CE0996"/>
    <w:rsid w:val="00CE60CB"/>
    <w:rsid w:val="00CE716B"/>
    <w:rsid w:val="00CF1607"/>
    <w:rsid w:val="00CF21DD"/>
    <w:rsid w:val="00CF27ED"/>
    <w:rsid w:val="00CF3205"/>
    <w:rsid w:val="00CF52D3"/>
    <w:rsid w:val="00D038F8"/>
    <w:rsid w:val="00D0435B"/>
    <w:rsid w:val="00D04F24"/>
    <w:rsid w:val="00D06C11"/>
    <w:rsid w:val="00D0727D"/>
    <w:rsid w:val="00D10CAC"/>
    <w:rsid w:val="00D110D4"/>
    <w:rsid w:val="00D12203"/>
    <w:rsid w:val="00D13D5D"/>
    <w:rsid w:val="00D14B04"/>
    <w:rsid w:val="00D16444"/>
    <w:rsid w:val="00D16F2B"/>
    <w:rsid w:val="00D21002"/>
    <w:rsid w:val="00D2107C"/>
    <w:rsid w:val="00D21AB4"/>
    <w:rsid w:val="00D256A0"/>
    <w:rsid w:val="00D260AF"/>
    <w:rsid w:val="00D27FD0"/>
    <w:rsid w:val="00D31B10"/>
    <w:rsid w:val="00D3334C"/>
    <w:rsid w:val="00D35DAE"/>
    <w:rsid w:val="00D366AC"/>
    <w:rsid w:val="00D41C66"/>
    <w:rsid w:val="00D422B8"/>
    <w:rsid w:val="00D42D17"/>
    <w:rsid w:val="00D4405D"/>
    <w:rsid w:val="00D44662"/>
    <w:rsid w:val="00D44EC2"/>
    <w:rsid w:val="00D462EA"/>
    <w:rsid w:val="00D46FAA"/>
    <w:rsid w:val="00D46FCA"/>
    <w:rsid w:val="00D53952"/>
    <w:rsid w:val="00D53AF3"/>
    <w:rsid w:val="00D54F3D"/>
    <w:rsid w:val="00D5564E"/>
    <w:rsid w:val="00D5596D"/>
    <w:rsid w:val="00D568A3"/>
    <w:rsid w:val="00D62E67"/>
    <w:rsid w:val="00D6558D"/>
    <w:rsid w:val="00D663D3"/>
    <w:rsid w:val="00D70E7C"/>
    <w:rsid w:val="00D70F3F"/>
    <w:rsid w:val="00D77625"/>
    <w:rsid w:val="00D7770E"/>
    <w:rsid w:val="00D85D30"/>
    <w:rsid w:val="00D943E8"/>
    <w:rsid w:val="00D9470E"/>
    <w:rsid w:val="00D95201"/>
    <w:rsid w:val="00DA3001"/>
    <w:rsid w:val="00DA3716"/>
    <w:rsid w:val="00DA459A"/>
    <w:rsid w:val="00DA67EB"/>
    <w:rsid w:val="00DA6993"/>
    <w:rsid w:val="00DA6F98"/>
    <w:rsid w:val="00DB039D"/>
    <w:rsid w:val="00DB1D60"/>
    <w:rsid w:val="00DB557B"/>
    <w:rsid w:val="00DB59D2"/>
    <w:rsid w:val="00DB6CFF"/>
    <w:rsid w:val="00DC30D3"/>
    <w:rsid w:val="00DC3318"/>
    <w:rsid w:val="00DC3B4A"/>
    <w:rsid w:val="00DC3C3E"/>
    <w:rsid w:val="00DC6B2A"/>
    <w:rsid w:val="00DD0AA3"/>
    <w:rsid w:val="00DD36DD"/>
    <w:rsid w:val="00DD393A"/>
    <w:rsid w:val="00DD7E42"/>
    <w:rsid w:val="00DE045B"/>
    <w:rsid w:val="00DE096A"/>
    <w:rsid w:val="00DE09B4"/>
    <w:rsid w:val="00DE2E10"/>
    <w:rsid w:val="00DE545B"/>
    <w:rsid w:val="00DF01DE"/>
    <w:rsid w:val="00DF532A"/>
    <w:rsid w:val="00E003AC"/>
    <w:rsid w:val="00E01C63"/>
    <w:rsid w:val="00E02635"/>
    <w:rsid w:val="00E036DB"/>
    <w:rsid w:val="00E0389B"/>
    <w:rsid w:val="00E109F5"/>
    <w:rsid w:val="00E14489"/>
    <w:rsid w:val="00E16FD7"/>
    <w:rsid w:val="00E2096F"/>
    <w:rsid w:val="00E20FD1"/>
    <w:rsid w:val="00E22CF5"/>
    <w:rsid w:val="00E23A6E"/>
    <w:rsid w:val="00E26A1E"/>
    <w:rsid w:val="00E276D1"/>
    <w:rsid w:val="00E30864"/>
    <w:rsid w:val="00E30BB8"/>
    <w:rsid w:val="00E352FA"/>
    <w:rsid w:val="00E36594"/>
    <w:rsid w:val="00E36F01"/>
    <w:rsid w:val="00E400D2"/>
    <w:rsid w:val="00E42DE3"/>
    <w:rsid w:val="00E454A2"/>
    <w:rsid w:val="00E46FD1"/>
    <w:rsid w:val="00E50F64"/>
    <w:rsid w:val="00E51BBF"/>
    <w:rsid w:val="00E54861"/>
    <w:rsid w:val="00E652BA"/>
    <w:rsid w:val="00E70D4B"/>
    <w:rsid w:val="00E76119"/>
    <w:rsid w:val="00E80C5C"/>
    <w:rsid w:val="00E81251"/>
    <w:rsid w:val="00E821B8"/>
    <w:rsid w:val="00E84A1D"/>
    <w:rsid w:val="00E861BF"/>
    <w:rsid w:val="00E863D4"/>
    <w:rsid w:val="00E90149"/>
    <w:rsid w:val="00E90D17"/>
    <w:rsid w:val="00E919B8"/>
    <w:rsid w:val="00E91A0A"/>
    <w:rsid w:val="00E92FD5"/>
    <w:rsid w:val="00E94A91"/>
    <w:rsid w:val="00E9558D"/>
    <w:rsid w:val="00EA0280"/>
    <w:rsid w:val="00EA2D49"/>
    <w:rsid w:val="00EA377C"/>
    <w:rsid w:val="00EA526C"/>
    <w:rsid w:val="00EA5E19"/>
    <w:rsid w:val="00EB1307"/>
    <w:rsid w:val="00EB34BF"/>
    <w:rsid w:val="00EB61CF"/>
    <w:rsid w:val="00EC3C2C"/>
    <w:rsid w:val="00EC544C"/>
    <w:rsid w:val="00EC63C0"/>
    <w:rsid w:val="00EC77A6"/>
    <w:rsid w:val="00EC7A4A"/>
    <w:rsid w:val="00ED0F24"/>
    <w:rsid w:val="00ED11AA"/>
    <w:rsid w:val="00ED6E61"/>
    <w:rsid w:val="00ED7347"/>
    <w:rsid w:val="00EE24F8"/>
    <w:rsid w:val="00EE3721"/>
    <w:rsid w:val="00EF10BA"/>
    <w:rsid w:val="00EF2609"/>
    <w:rsid w:val="00EF6674"/>
    <w:rsid w:val="00F015C6"/>
    <w:rsid w:val="00F045FE"/>
    <w:rsid w:val="00F05DEF"/>
    <w:rsid w:val="00F06B5E"/>
    <w:rsid w:val="00F076A6"/>
    <w:rsid w:val="00F12020"/>
    <w:rsid w:val="00F12941"/>
    <w:rsid w:val="00F140F9"/>
    <w:rsid w:val="00F14D8B"/>
    <w:rsid w:val="00F15F1C"/>
    <w:rsid w:val="00F162CE"/>
    <w:rsid w:val="00F20741"/>
    <w:rsid w:val="00F24DEC"/>
    <w:rsid w:val="00F24F25"/>
    <w:rsid w:val="00F25031"/>
    <w:rsid w:val="00F3073A"/>
    <w:rsid w:val="00F36D30"/>
    <w:rsid w:val="00F500C7"/>
    <w:rsid w:val="00F50BEE"/>
    <w:rsid w:val="00F5219A"/>
    <w:rsid w:val="00F53D59"/>
    <w:rsid w:val="00F54B9A"/>
    <w:rsid w:val="00F579E7"/>
    <w:rsid w:val="00F633FD"/>
    <w:rsid w:val="00F63ED5"/>
    <w:rsid w:val="00F643B3"/>
    <w:rsid w:val="00F65D53"/>
    <w:rsid w:val="00F7317C"/>
    <w:rsid w:val="00F74863"/>
    <w:rsid w:val="00F76C46"/>
    <w:rsid w:val="00F83D25"/>
    <w:rsid w:val="00F87E1B"/>
    <w:rsid w:val="00F91BBC"/>
    <w:rsid w:val="00F92BF3"/>
    <w:rsid w:val="00F94310"/>
    <w:rsid w:val="00F94BB8"/>
    <w:rsid w:val="00F9522D"/>
    <w:rsid w:val="00F966AF"/>
    <w:rsid w:val="00F96A66"/>
    <w:rsid w:val="00F96E2B"/>
    <w:rsid w:val="00F9709F"/>
    <w:rsid w:val="00F97455"/>
    <w:rsid w:val="00FA4A24"/>
    <w:rsid w:val="00FA7083"/>
    <w:rsid w:val="00FA71C6"/>
    <w:rsid w:val="00FB2676"/>
    <w:rsid w:val="00FB5539"/>
    <w:rsid w:val="00FB575D"/>
    <w:rsid w:val="00FC06EC"/>
    <w:rsid w:val="00FC420A"/>
    <w:rsid w:val="00FD0096"/>
    <w:rsid w:val="00FD1516"/>
    <w:rsid w:val="00FD1E1F"/>
    <w:rsid w:val="00FD2175"/>
    <w:rsid w:val="00FD3609"/>
    <w:rsid w:val="00FD5A8E"/>
    <w:rsid w:val="00FD6FD1"/>
    <w:rsid w:val="00FD7C8D"/>
    <w:rsid w:val="00FE140F"/>
    <w:rsid w:val="00FE1F45"/>
    <w:rsid w:val="00FE4271"/>
    <w:rsid w:val="00FF0F1F"/>
    <w:rsid w:val="00FF5F30"/>
    <w:rsid w:val="00FF7F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ListemitAufzhlungszeichenDoka"/>
    <w:pPr>
      <w:numPr>
        <w:numId w:val="30"/>
      </w:numPr>
    </w:p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98E7D-0783-448B-85C1-A32575032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907</Words>
  <Characters>6013</Characters>
  <Application>Microsoft Office Word</Application>
  <DocSecurity>0</DocSecurity>
  <Lines>50</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6907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Thallner Sara</cp:lastModifiedBy>
  <cp:revision>182</cp:revision>
  <cp:lastPrinted>2013-12-12T07:28:00Z</cp:lastPrinted>
  <dcterms:created xsi:type="dcterms:W3CDTF">2013-01-15T09:58:00Z</dcterms:created>
  <dcterms:modified xsi:type="dcterms:W3CDTF">2014-01-17T10:17:00Z</dcterms:modified>
</cp:coreProperties>
</file>