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78AA" w:rsidRDefault="008C78AA" w:rsidP="00E253EA">
      <w:pPr>
        <w:rPr>
          <w:b/>
          <w:color w:val="000000" w:themeColor="text1"/>
          <w:sz w:val="24"/>
          <w:lang w:val="en-US"/>
        </w:rPr>
      </w:pPr>
    </w:p>
    <w:p w:rsidR="00B968C3" w:rsidRDefault="00B968C3" w:rsidP="00E253EA">
      <w:pPr>
        <w:rPr>
          <w:b/>
          <w:color w:val="000000" w:themeColor="text1"/>
          <w:sz w:val="24"/>
          <w:lang w:val="en-US"/>
        </w:rPr>
      </w:pPr>
    </w:p>
    <w:p w:rsidR="00B968C3" w:rsidRDefault="00B968C3" w:rsidP="00E253EA">
      <w:pPr>
        <w:rPr>
          <w:b/>
          <w:color w:val="000000" w:themeColor="text1"/>
          <w:sz w:val="24"/>
          <w:lang w:val="en-US"/>
        </w:rPr>
      </w:pPr>
    </w:p>
    <w:p w:rsidR="000B7660" w:rsidRDefault="000B7660" w:rsidP="00E253EA">
      <w:pPr>
        <w:rPr>
          <w:color w:val="000000" w:themeColor="text1"/>
          <w:lang w:val="en-US"/>
        </w:rPr>
      </w:pPr>
      <w:r>
        <w:rPr>
          <w:color w:val="000000" w:themeColor="text1"/>
          <w:lang w:val="en-US"/>
        </w:rPr>
        <w:t>LITTLE FERRY, N.J. (February 28</w:t>
      </w:r>
      <w:r w:rsidRPr="001010D8">
        <w:rPr>
          <w:color w:val="000000" w:themeColor="text1"/>
          <w:lang w:val="en-US"/>
        </w:rPr>
        <w:t>, 2013)</w:t>
      </w:r>
    </w:p>
    <w:p w:rsidR="000B7660" w:rsidRDefault="000B7660" w:rsidP="00E253EA">
      <w:pPr>
        <w:rPr>
          <w:b/>
          <w:color w:val="000000" w:themeColor="text1"/>
          <w:sz w:val="28"/>
          <w:szCs w:val="28"/>
          <w:lang w:val="en-US"/>
        </w:rPr>
      </w:pPr>
    </w:p>
    <w:p w:rsidR="00E253EA" w:rsidRPr="000B7660" w:rsidRDefault="00B968C3" w:rsidP="00E253EA">
      <w:pPr>
        <w:rPr>
          <w:b/>
          <w:color w:val="000000" w:themeColor="text1"/>
          <w:sz w:val="28"/>
          <w:szCs w:val="28"/>
          <w:lang w:val="en-US"/>
        </w:rPr>
      </w:pPr>
      <w:proofErr w:type="spellStart"/>
      <w:r w:rsidRPr="000B7660">
        <w:rPr>
          <w:b/>
          <w:color w:val="000000" w:themeColor="text1"/>
          <w:sz w:val="28"/>
          <w:szCs w:val="28"/>
          <w:lang w:val="en-US"/>
        </w:rPr>
        <w:t>Doka</w:t>
      </w:r>
      <w:proofErr w:type="spellEnd"/>
      <w:r w:rsidRPr="000B7660">
        <w:rPr>
          <w:b/>
          <w:color w:val="000000" w:themeColor="text1"/>
          <w:sz w:val="28"/>
          <w:szCs w:val="28"/>
          <w:lang w:val="en-US"/>
        </w:rPr>
        <w:t xml:space="preserve"> Introduces </w:t>
      </w:r>
      <w:r w:rsidR="008C78AA" w:rsidRPr="000B7660">
        <w:rPr>
          <w:b/>
          <w:color w:val="000000" w:themeColor="text1"/>
          <w:sz w:val="28"/>
          <w:szCs w:val="28"/>
          <w:lang w:val="en-US"/>
        </w:rPr>
        <w:t xml:space="preserve">New Slab Formwork </w:t>
      </w:r>
      <w:r w:rsidR="00E253EA" w:rsidRPr="000B7660">
        <w:rPr>
          <w:b/>
          <w:color w:val="000000" w:themeColor="text1"/>
          <w:sz w:val="28"/>
          <w:szCs w:val="28"/>
          <w:lang w:val="en-US"/>
        </w:rPr>
        <w:t>Innovation for Concrete Construction</w:t>
      </w:r>
    </w:p>
    <w:p w:rsidR="000B7660" w:rsidRDefault="000B7660" w:rsidP="000B21E0">
      <w:pPr>
        <w:spacing w:line="360" w:lineRule="auto"/>
        <w:rPr>
          <w:b/>
          <w:color w:val="000000" w:themeColor="text1"/>
          <w:lang w:val="en-US"/>
        </w:rPr>
      </w:pPr>
    </w:p>
    <w:p w:rsidR="00E253EA" w:rsidRPr="000B7660" w:rsidRDefault="00054831" w:rsidP="000B21E0">
      <w:pPr>
        <w:spacing w:line="360" w:lineRule="auto"/>
        <w:rPr>
          <w:b/>
          <w:color w:val="000000" w:themeColor="text1"/>
          <w:szCs w:val="22"/>
          <w:lang w:val="en-US"/>
        </w:rPr>
      </w:pPr>
      <w:proofErr w:type="spellStart"/>
      <w:r w:rsidRPr="000B7660">
        <w:rPr>
          <w:b/>
          <w:color w:val="000000" w:themeColor="text1"/>
          <w:szCs w:val="22"/>
          <w:lang w:val="en-US"/>
        </w:rPr>
        <w:t>Doka</w:t>
      </w:r>
      <w:proofErr w:type="spellEnd"/>
      <w:r w:rsidRPr="000B7660">
        <w:rPr>
          <w:b/>
          <w:color w:val="000000" w:themeColor="text1"/>
          <w:szCs w:val="22"/>
          <w:lang w:val="en-US"/>
        </w:rPr>
        <w:t xml:space="preserve"> has introduced a new Truss table </w:t>
      </w:r>
      <w:proofErr w:type="gramStart"/>
      <w:r w:rsidRPr="000B7660">
        <w:rPr>
          <w:b/>
          <w:color w:val="000000" w:themeColor="text1"/>
          <w:szCs w:val="22"/>
          <w:lang w:val="en-US"/>
        </w:rPr>
        <w:t>system</w:t>
      </w:r>
      <w:r w:rsidRPr="000B7660">
        <w:rPr>
          <w:rStyle w:val="CommentReference"/>
          <w:b/>
          <w:sz w:val="22"/>
          <w:szCs w:val="22"/>
          <w:lang w:val="en-US"/>
        </w:rPr>
        <w:t xml:space="preserve"> </w:t>
      </w:r>
      <w:r w:rsidR="00CE7569" w:rsidRPr="000B7660">
        <w:rPr>
          <w:b/>
          <w:color w:val="000000" w:themeColor="text1"/>
          <w:szCs w:val="22"/>
          <w:lang w:val="en-US"/>
        </w:rPr>
        <w:t xml:space="preserve"> to</w:t>
      </w:r>
      <w:proofErr w:type="gramEnd"/>
      <w:r w:rsidR="00CE7569" w:rsidRPr="000B7660">
        <w:rPr>
          <w:b/>
          <w:color w:val="000000" w:themeColor="text1"/>
          <w:szCs w:val="22"/>
          <w:lang w:val="en-US"/>
        </w:rPr>
        <w:t xml:space="preserve"> meet the needs</w:t>
      </w:r>
      <w:r w:rsidR="000B7660" w:rsidRPr="000B7660">
        <w:rPr>
          <w:b/>
          <w:color w:val="000000" w:themeColor="text1"/>
          <w:szCs w:val="22"/>
          <w:lang w:val="en-US"/>
        </w:rPr>
        <w:t xml:space="preserve"> for more flexibility and </w:t>
      </w:r>
      <w:r w:rsidR="00E253EA" w:rsidRPr="000B7660">
        <w:rPr>
          <w:b/>
          <w:color w:val="000000" w:themeColor="text1"/>
          <w:szCs w:val="22"/>
          <w:lang w:val="en-US"/>
        </w:rPr>
        <w:t xml:space="preserve">increasing safety requirements of </w:t>
      </w:r>
      <w:r w:rsidR="00267C5D" w:rsidRPr="000B7660">
        <w:rPr>
          <w:b/>
          <w:color w:val="000000" w:themeColor="text1"/>
          <w:szCs w:val="22"/>
          <w:lang w:val="en-US"/>
        </w:rPr>
        <w:t>our</w:t>
      </w:r>
      <w:r w:rsidR="00E253EA" w:rsidRPr="000B7660">
        <w:rPr>
          <w:b/>
          <w:color w:val="000000" w:themeColor="text1"/>
          <w:szCs w:val="22"/>
          <w:lang w:val="en-US"/>
        </w:rPr>
        <w:t xml:space="preserve"> fast speed construction market</w:t>
      </w:r>
      <w:r w:rsidRPr="000B7660">
        <w:rPr>
          <w:b/>
          <w:color w:val="000000" w:themeColor="text1"/>
          <w:szCs w:val="22"/>
          <w:lang w:val="en-US"/>
        </w:rPr>
        <w:t>.</w:t>
      </w:r>
    </w:p>
    <w:p w:rsidR="00E253EA" w:rsidRPr="000B7660" w:rsidRDefault="00E253EA" w:rsidP="000B21E0">
      <w:pPr>
        <w:spacing w:line="360" w:lineRule="auto"/>
        <w:rPr>
          <w:color w:val="000000" w:themeColor="text1"/>
          <w:szCs w:val="22"/>
          <w:lang w:val="en-US"/>
        </w:rPr>
      </w:pPr>
    </w:p>
    <w:p w:rsidR="00CE7569" w:rsidRPr="000B7660" w:rsidRDefault="00CE7569" w:rsidP="000B21E0">
      <w:pPr>
        <w:spacing w:line="360" w:lineRule="auto"/>
        <w:rPr>
          <w:b/>
          <w:color w:val="000000" w:themeColor="text1"/>
          <w:szCs w:val="22"/>
          <w:lang w:val="en-US"/>
        </w:rPr>
      </w:pPr>
      <w:r w:rsidRPr="000B7660">
        <w:rPr>
          <w:b/>
          <w:color w:val="000000" w:themeColor="text1"/>
          <w:szCs w:val="22"/>
          <w:lang w:val="en-US"/>
        </w:rPr>
        <w:t>Successful Debut in Calgary</w:t>
      </w:r>
    </w:p>
    <w:p w:rsidR="00CE7569" w:rsidRPr="000B7660" w:rsidRDefault="00054831" w:rsidP="000B21E0">
      <w:pPr>
        <w:spacing w:line="360" w:lineRule="auto"/>
        <w:rPr>
          <w:color w:val="000000" w:themeColor="text1"/>
          <w:szCs w:val="22"/>
          <w:lang w:val="en-US"/>
        </w:rPr>
      </w:pPr>
      <w:r w:rsidRPr="000B7660">
        <w:rPr>
          <w:color w:val="000000" w:themeColor="text1"/>
          <w:szCs w:val="22"/>
          <w:lang w:val="en-US"/>
        </w:rPr>
        <w:t xml:space="preserve">The innovative slab </w:t>
      </w:r>
      <w:r w:rsidR="00E02508" w:rsidRPr="000B7660">
        <w:rPr>
          <w:color w:val="000000" w:themeColor="text1"/>
          <w:szCs w:val="22"/>
          <w:lang w:val="en-US"/>
        </w:rPr>
        <w:t xml:space="preserve">forming solution </w:t>
      </w:r>
      <w:r w:rsidR="00685C23" w:rsidRPr="000B7660">
        <w:rPr>
          <w:color w:val="000000" w:themeColor="text1"/>
          <w:szCs w:val="22"/>
          <w:lang w:val="en-US"/>
        </w:rPr>
        <w:t>is in use</w:t>
      </w:r>
      <w:r w:rsidR="001010D8" w:rsidRPr="000B7660">
        <w:rPr>
          <w:color w:val="000000" w:themeColor="text1"/>
          <w:szCs w:val="22"/>
          <w:lang w:val="en-US"/>
        </w:rPr>
        <w:t xml:space="preserve"> on the Mustard Seed Affordable Housing Project</w:t>
      </w:r>
      <w:r w:rsidR="00B968C3" w:rsidRPr="000B7660">
        <w:rPr>
          <w:color w:val="000000" w:themeColor="text1"/>
          <w:szCs w:val="22"/>
          <w:lang w:val="en-US"/>
        </w:rPr>
        <w:t xml:space="preserve"> in Calgary, Alberta, Canada</w:t>
      </w:r>
      <w:r w:rsidR="001010D8" w:rsidRPr="000B7660">
        <w:rPr>
          <w:color w:val="000000" w:themeColor="text1"/>
          <w:szCs w:val="22"/>
          <w:lang w:val="en-US"/>
        </w:rPr>
        <w:t xml:space="preserve">. </w:t>
      </w:r>
      <w:r w:rsidRPr="000B7660">
        <w:rPr>
          <w:color w:val="000000" w:themeColor="text1"/>
          <w:szCs w:val="22"/>
          <w:lang w:val="en-US"/>
        </w:rPr>
        <w:t xml:space="preserve">Concrete contractor Con-Forte Contracting Company and GB Clark Builders’ main goal was to ensure the project stayed on track and on budget. </w:t>
      </w:r>
      <w:r w:rsidR="00CE7569" w:rsidRPr="000B7660">
        <w:rPr>
          <w:color w:val="000000" w:themeColor="text1"/>
          <w:szCs w:val="22"/>
          <w:lang w:val="en-US"/>
        </w:rPr>
        <w:t xml:space="preserve">Doka was </w:t>
      </w:r>
      <w:r w:rsidR="00E02508" w:rsidRPr="000B7660">
        <w:rPr>
          <w:color w:val="000000" w:themeColor="text1"/>
          <w:szCs w:val="22"/>
          <w:lang w:val="en-US"/>
        </w:rPr>
        <w:t xml:space="preserve">hired for </w:t>
      </w:r>
      <w:r w:rsidR="00CE7569" w:rsidRPr="000B7660">
        <w:rPr>
          <w:color w:val="000000" w:themeColor="text1"/>
          <w:szCs w:val="22"/>
          <w:lang w:val="en-US"/>
        </w:rPr>
        <w:t>the 15-story project bec</w:t>
      </w:r>
      <w:r w:rsidR="00E02508" w:rsidRPr="000B7660">
        <w:rPr>
          <w:color w:val="000000" w:themeColor="text1"/>
          <w:szCs w:val="22"/>
          <w:lang w:val="en-US"/>
        </w:rPr>
        <w:t>ause of their extensive line of</w:t>
      </w:r>
      <w:r w:rsidR="00CE7569" w:rsidRPr="000B7660">
        <w:rPr>
          <w:color w:val="000000" w:themeColor="text1"/>
          <w:szCs w:val="22"/>
          <w:lang w:val="en-US"/>
        </w:rPr>
        <w:t xml:space="preserve"> formwork solutions a</w:t>
      </w:r>
      <w:r w:rsidR="00E02508" w:rsidRPr="000B7660">
        <w:rPr>
          <w:color w:val="000000" w:themeColor="text1"/>
          <w:szCs w:val="22"/>
          <w:lang w:val="en-US"/>
        </w:rPr>
        <w:t>s well as this</w:t>
      </w:r>
      <w:r w:rsidR="00CE7569" w:rsidRPr="000B7660">
        <w:rPr>
          <w:color w:val="000000" w:themeColor="text1"/>
          <w:szCs w:val="22"/>
          <w:lang w:val="en-US"/>
        </w:rPr>
        <w:t xml:space="preserve"> new innovative Truss table system.  </w:t>
      </w:r>
      <w:bookmarkStart w:id="0" w:name="_GoBack"/>
      <w:bookmarkEnd w:id="0"/>
    </w:p>
    <w:p w:rsidR="0036738B" w:rsidRPr="000B7660" w:rsidRDefault="0036738B" w:rsidP="000B21E0">
      <w:pPr>
        <w:spacing w:line="360" w:lineRule="auto"/>
        <w:rPr>
          <w:color w:val="000000" w:themeColor="text1"/>
          <w:szCs w:val="22"/>
          <w:lang w:val="en-US"/>
        </w:rPr>
      </w:pPr>
    </w:p>
    <w:p w:rsidR="0036738B" w:rsidRPr="000B7660" w:rsidRDefault="00685C23" w:rsidP="000B21E0">
      <w:pPr>
        <w:spacing w:line="360" w:lineRule="auto"/>
        <w:rPr>
          <w:color w:val="000000" w:themeColor="text1"/>
          <w:szCs w:val="22"/>
          <w:lang w:val="en-US"/>
        </w:rPr>
      </w:pPr>
      <w:r w:rsidRPr="000B7660">
        <w:rPr>
          <w:color w:val="000000" w:themeColor="text1"/>
          <w:szCs w:val="22"/>
          <w:lang w:val="en-US"/>
        </w:rPr>
        <w:t xml:space="preserve">The Truss table is a system for slab forming operations, being used for all slab forming operations on the Calgary Mustard Seed Affordable Housing Project. </w:t>
      </w:r>
      <w:r w:rsidR="00A91D4F" w:rsidRPr="000B7660">
        <w:rPr>
          <w:color w:val="000000" w:themeColor="text1"/>
          <w:szCs w:val="22"/>
          <w:lang w:val="en-US"/>
        </w:rPr>
        <w:t xml:space="preserve">This </w:t>
      </w:r>
      <w:r w:rsidRPr="000B7660">
        <w:rPr>
          <w:color w:val="000000" w:themeColor="text1"/>
          <w:szCs w:val="22"/>
          <w:lang w:val="en-US"/>
        </w:rPr>
        <w:t xml:space="preserve">new system from </w:t>
      </w:r>
      <w:r w:rsidR="00A91D4F" w:rsidRPr="000B7660">
        <w:rPr>
          <w:color w:val="000000" w:themeColor="text1"/>
          <w:szCs w:val="22"/>
          <w:lang w:val="en-US"/>
        </w:rPr>
        <w:t>D</w:t>
      </w:r>
      <w:r w:rsidRPr="000B7660">
        <w:rPr>
          <w:color w:val="000000" w:themeColor="text1"/>
          <w:szCs w:val="22"/>
          <w:lang w:val="en-US"/>
        </w:rPr>
        <w:t>oka speeds slab f</w:t>
      </w:r>
      <w:r w:rsidR="00A91D4F" w:rsidRPr="000B7660">
        <w:rPr>
          <w:color w:val="000000" w:themeColor="text1"/>
          <w:szCs w:val="22"/>
          <w:lang w:val="en-US"/>
        </w:rPr>
        <w:t>orming operations, due to its</w:t>
      </w:r>
      <w:r w:rsidRPr="000B7660">
        <w:rPr>
          <w:color w:val="000000" w:themeColor="text1"/>
          <w:szCs w:val="22"/>
          <w:lang w:val="en-US"/>
        </w:rPr>
        <w:t xml:space="preserve"> length, strength, light weight, flexibility in</w:t>
      </w:r>
      <w:r w:rsidR="00A91D4F" w:rsidRPr="000B7660">
        <w:rPr>
          <w:color w:val="000000" w:themeColor="text1"/>
          <w:szCs w:val="22"/>
          <w:lang w:val="en-US"/>
        </w:rPr>
        <w:t xml:space="preserve"> </w:t>
      </w:r>
      <w:r w:rsidRPr="000B7660">
        <w:rPr>
          <w:color w:val="000000" w:themeColor="text1"/>
          <w:szCs w:val="22"/>
          <w:lang w:val="en-US"/>
        </w:rPr>
        <w:t>between co</w:t>
      </w:r>
      <w:r w:rsidR="00A91D4F" w:rsidRPr="000B7660">
        <w:rPr>
          <w:color w:val="000000" w:themeColor="text1"/>
          <w:szCs w:val="22"/>
          <w:lang w:val="en-US"/>
        </w:rPr>
        <w:t>l</w:t>
      </w:r>
      <w:r w:rsidRPr="000B7660">
        <w:rPr>
          <w:color w:val="000000" w:themeColor="text1"/>
          <w:szCs w:val="22"/>
          <w:lang w:val="en-US"/>
        </w:rPr>
        <w:t>umn</w:t>
      </w:r>
      <w:r w:rsidR="00A91D4F" w:rsidRPr="000B7660">
        <w:rPr>
          <w:color w:val="000000" w:themeColor="text1"/>
          <w:szCs w:val="22"/>
          <w:lang w:val="en-US"/>
        </w:rPr>
        <w:t>s and cer</w:t>
      </w:r>
      <w:r w:rsidRPr="000B7660">
        <w:rPr>
          <w:color w:val="000000" w:themeColor="text1"/>
          <w:szCs w:val="22"/>
          <w:lang w:val="en-US"/>
        </w:rPr>
        <w:t>t</w:t>
      </w:r>
      <w:r w:rsidR="00A91D4F" w:rsidRPr="000B7660">
        <w:rPr>
          <w:color w:val="000000" w:themeColor="text1"/>
          <w:szCs w:val="22"/>
          <w:lang w:val="en-US"/>
        </w:rPr>
        <w:t>a</w:t>
      </w:r>
      <w:r w:rsidRPr="000B7660">
        <w:rPr>
          <w:color w:val="000000" w:themeColor="text1"/>
          <w:szCs w:val="22"/>
          <w:lang w:val="en-US"/>
        </w:rPr>
        <w:t>in slab perimeter condition</w:t>
      </w:r>
      <w:r w:rsidR="009021BF" w:rsidRPr="000B7660">
        <w:rPr>
          <w:color w:val="000000" w:themeColor="text1"/>
          <w:szCs w:val="22"/>
          <w:lang w:val="en-US"/>
        </w:rPr>
        <w:t>s</w:t>
      </w:r>
      <w:r w:rsidR="00A91D4F" w:rsidRPr="000B7660">
        <w:rPr>
          <w:color w:val="000000" w:themeColor="text1"/>
          <w:szCs w:val="22"/>
          <w:lang w:val="en-US"/>
        </w:rPr>
        <w:t>.</w:t>
      </w:r>
    </w:p>
    <w:p w:rsidR="009021BF" w:rsidRPr="000B7660" w:rsidRDefault="009021BF" w:rsidP="000B21E0">
      <w:pPr>
        <w:spacing w:line="360" w:lineRule="auto"/>
        <w:rPr>
          <w:color w:val="000000" w:themeColor="text1"/>
          <w:szCs w:val="22"/>
          <w:lang w:val="en-US"/>
        </w:rPr>
      </w:pPr>
    </w:p>
    <w:p w:rsidR="009021BF" w:rsidRPr="000B7660" w:rsidRDefault="009021BF" w:rsidP="009021BF">
      <w:pPr>
        <w:autoSpaceDE w:val="0"/>
        <w:autoSpaceDN w:val="0"/>
        <w:adjustRightInd w:val="0"/>
        <w:spacing w:line="360" w:lineRule="auto"/>
        <w:rPr>
          <w:rFonts w:cs="Arial"/>
          <w:szCs w:val="22"/>
          <w:lang w:val="en-US" w:eastAsia="de-DE"/>
        </w:rPr>
      </w:pPr>
      <w:r w:rsidRPr="000B7660">
        <w:rPr>
          <w:rFonts w:cs="Arial"/>
          <w:szCs w:val="22"/>
          <w:lang w:val="en-US" w:eastAsia="de-DE"/>
        </w:rPr>
        <w:t>“By far the Truss table i</w:t>
      </w:r>
      <w:r w:rsidR="005459C6" w:rsidRPr="000B7660">
        <w:rPr>
          <w:rFonts w:cs="Arial"/>
          <w:szCs w:val="22"/>
          <w:lang w:val="en-US" w:eastAsia="de-DE"/>
        </w:rPr>
        <w:t xml:space="preserve">s a much safer, versatile, and </w:t>
      </w:r>
      <w:r w:rsidRPr="000B7660">
        <w:rPr>
          <w:rFonts w:cs="Arial"/>
          <w:szCs w:val="22"/>
          <w:lang w:val="en-US" w:eastAsia="de-DE"/>
        </w:rPr>
        <w:t>quicke</w:t>
      </w:r>
      <w:r w:rsidR="005459C6" w:rsidRPr="000B7660">
        <w:rPr>
          <w:rFonts w:cs="Arial"/>
          <w:szCs w:val="22"/>
          <w:lang w:val="en-US" w:eastAsia="de-DE"/>
        </w:rPr>
        <w:t>r system to use. We can do approximately 900 square meters in around</w:t>
      </w:r>
      <w:r w:rsidRPr="000B7660">
        <w:rPr>
          <w:rFonts w:cs="Arial"/>
          <w:szCs w:val="22"/>
          <w:lang w:val="en-US" w:eastAsia="de-DE"/>
        </w:rPr>
        <w:t xml:space="preserve"> 12 hours of rotation. Doka is a great team to work with in designing these tables. It’s a great system to use</w:t>
      </w:r>
      <w:r w:rsidR="005459C6" w:rsidRPr="000B7660">
        <w:rPr>
          <w:rFonts w:cs="Arial"/>
          <w:szCs w:val="22"/>
          <w:lang w:val="en-US" w:eastAsia="de-DE"/>
        </w:rPr>
        <w:t>,</w:t>
      </w:r>
      <w:r w:rsidRPr="000B7660">
        <w:rPr>
          <w:rFonts w:cs="Arial"/>
          <w:szCs w:val="22"/>
          <w:lang w:val="en-US" w:eastAsia="de-DE"/>
        </w:rPr>
        <w:t xml:space="preserve">” stated </w:t>
      </w:r>
      <w:r w:rsidRPr="000B7660">
        <w:rPr>
          <w:rFonts w:cs="Arial"/>
          <w:bCs/>
          <w:szCs w:val="22"/>
          <w:lang w:val="en-US" w:eastAsia="de-DE"/>
        </w:rPr>
        <w:t xml:space="preserve">Mitch </w:t>
      </w:r>
      <w:proofErr w:type="spellStart"/>
      <w:r w:rsidRPr="000B7660">
        <w:rPr>
          <w:rFonts w:cs="Arial"/>
          <w:bCs/>
          <w:szCs w:val="22"/>
          <w:lang w:val="en-US" w:eastAsia="de-DE"/>
        </w:rPr>
        <w:t>Haider</w:t>
      </w:r>
      <w:proofErr w:type="spellEnd"/>
      <w:r w:rsidRPr="000B7660">
        <w:rPr>
          <w:rFonts w:cs="Arial"/>
          <w:bCs/>
          <w:szCs w:val="22"/>
          <w:lang w:val="en-US" w:eastAsia="de-DE"/>
        </w:rPr>
        <w:t xml:space="preserve">, Forman, </w:t>
      </w:r>
      <w:proofErr w:type="gramStart"/>
      <w:r w:rsidRPr="000B7660">
        <w:rPr>
          <w:rFonts w:cs="Arial"/>
          <w:bCs/>
          <w:szCs w:val="22"/>
          <w:lang w:val="en-US" w:eastAsia="de-DE"/>
        </w:rPr>
        <w:t>Con</w:t>
      </w:r>
      <w:proofErr w:type="gramEnd"/>
      <w:r w:rsidRPr="000B7660">
        <w:rPr>
          <w:rFonts w:cs="Arial"/>
          <w:bCs/>
          <w:szCs w:val="22"/>
          <w:lang w:val="en-US" w:eastAsia="de-DE"/>
        </w:rPr>
        <w:t>-Forte Contracting.</w:t>
      </w:r>
    </w:p>
    <w:p w:rsidR="00CE7569" w:rsidRPr="000B7660" w:rsidRDefault="00CE7569" w:rsidP="000B21E0">
      <w:pPr>
        <w:spacing w:line="360" w:lineRule="auto"/>
        <w:rPr>
          <w:rFonts w:cs="Arial"/>
          <w:color w:val="000000" w:themeColor="text1"/>
          <w:szCs w:val="22"/>
          <w:lang w:val="en-US"/>
        </w:rPr>
      </w:pPr>
    </w:p>
    <w:p w:rsidR="009021BF" w:rsidRPr="000B7660" w:rsidRDefault="00CE7569" w:rsidP="000B21E0">
      <w:pPr>
        <w:spacing w:line="360" w:lineRule="auto"/>
        <w:rPr>
          <w:color w:val="000000" w:themeColor="text1"/>
          <w:szCs w:val="22"/>
          <w:lang w:val="en-US"/>
        </w:rPr>
      </w:pPr>
      <w:r w:rsidRPr="000B7660">
        <w:rPr>
          <w:color w:val="000000" w:themeColor="text1"/>
          <w:szCs w:val="22"/>
          <w:lang w:val="en-US"/>
        </w:rPr>
        <w:t xml:space="preserve">According to </w:t>
      </w:r>
      <w:proofErr w:type="spellStart"/>
      <w:r w:rsidRPr="000B7660">
        <w:rPr>
          <w:color w:val="000000" w:themeColor="text1"/>
          <w:szCs w:val="22"/>
          <w:lang w:val="en-US"/>
        </w:rPr>
        <w:t>Doka</w:t>
      </w:r>
      <w:proofErr w:type="spellEnd"/>
      <w:r w:rsidRPr="000B7660">
        <w:rPr>
          <w:color w:val="000000" w:themeColor="text1"/>
          <w:szCs w:val="22"/>
          <w:lang w:val="en-US"/>
        </w:rPr>
        <w:t xml:space="preserve"> Account Manager</w:t>
      </w:r>
      <w:r w:rsidR="00054831" w:rsidRPr="000B7660">
        <w:rPr>
          <w:color w:val="000000" w:themeColor="text1"/>
          <w:szCs w:val="22"/>
          <w:lang w:val="en-US"/>
        </w:rPr>
        <w:t>-</w:t>
      </w:r>
      <w:r w:rsidRPr="000B7660">
        <w:rPr>
          <w:color w:val="000000" w:themeColor="text1"/>
          <w:szCs w:val="22"/>
          <w:lang w:val="en-US"/>
        </w:rPr>
        <w:t xml:space="preserve">Preston </w:t>
      </w:r>
      <w:proofErr w:type="spellStart"/>
      <w:r w:rsidRPr="000B7660">
        <w:rPr>
          <w:color w:val="000000" w:themeColor="text1"/>
          <w:szCs w:val="22"/>
          <w:lang w:val="en-US"/>
        </w:rPr>
        <w:t>Eipert</w:t>
      </w:r>
      <w:proofErr w:type="spellEnd"/>
      <w:r w:rsidRPr="000B7660">
        <w:rPr>
          <w:color w:val="000000" w:themeColor="text1"/>
          <w:szCs w:val="22"/>
          <w:lang w:val="en-US"/>
        </w:rPr>
        <w:t>, the system is easy to set-up and cycle.  The open design of the truss allows easy access through all levels, making it easy to continue with other tasks while the trusses are in place</w:t>
      </w:r>
      <w:r w:rsidR="00054831" w:rsidRPr="000B7660">
        <w:rPr>
          <w:color w:val="000000" w:themeColor="text1"/>
          <w:szCs w:val="22"/>
          <w:lang w:val="en-US"/>
        </w:rPr>
        <w:t>, he said</w:t>
      </w:r>
    </w:p>
    <w:p w:rsidR="00CE7569" w:rsidRPr="000B7660" w:rsidRDefault="00CE7569" w:rsidP="000B21E0">
      <w:pPr>
        <w:spacing w:line="360" w:lineRule="auto"/>
        <w:rPr>
          <w:b/>
          <w:color w:val="000000" w:themeColor="text1"/>
          <w:szCs w:val="22"/>
          <w:lang w:val="en-US"/>
        </w:rPr>
      </w:pPr>
    </w:p>
    <w:p w:rsidR="009021BF" w:rsidRPr="000B7660" w:rsidRDefault="00CE7569" w:rsidP="000B21E0">
      <w:pPr>
        <w:spacing w:line="360" w:lineRule="auto"/>
        <w:rPr>
          <w:color w:val="000000" w:themeColor="text1"/>
          <w:szCs w:val="22"/>
          <w:lang w:val="en-US"/>
        </w:rPr>
      </w:pPr>
      <w:r w:rsidRPr="000B7660">
        <w:rPr>
          <w:color w:val="000000" w:themeColor="text1"/>
          <w:szCs w:val="22"/>
          <w:lang w:val="en-US"/>
        </w:rPr>
        <w:t xml:space="preserve">The Mustard Seed building was built on an existing lot in downtown </w:t>
      </w:r>
      <w:proofErr w:type="spellStart"/>
      <w:r w:rsidRPr="000B7660">
        <w:rPr>
          <w:color w:val="000000" w:themeColor="text1"/>
          <w:szCs w:val="22"/>
          <w:lang w:val="en-US"/>
        </w:rPr>
        <w:t>Calgray</w:t>
      </w:r>
      <w:proofErr w:type="spellEnd"/>
      <w:r w:rsidRPr="000B7660">
        <w:rPr>
          <w:color w:val="000000" w:themeColor="text1"/>
          <w:szCs w:val="22"/>
          <w:lang w:val="en-US"/>
        </w:rPr>
        <w:t xml:space="preserve">, which provided modest area for </w:t>
      </w:r>
      <w:r w:rsidR="00A91D4F" w:rsidRPr="000B7660">
        <w:rPr>
          <w:color w:val="000000" w:themeColor="text1"/>
          <w:szCs w:val="22"/>
          <w:lang w:val="en-US"/>
        </w:rPr>
        <w:t xml:space="preserve">the Truss Table System </w:t>
      </w:r>
      <w:r w:rsidRPr="000B7660">
        <w:rPr>
          <w:color w:val="000000" w:themeColor="text1"/>
          <w:szCs w:val="22"/>
          <w:lang w:val="en-US"/>
        </w:rPr>
        <w:t>equipment</w:t>
      </w:r>
      <w:r w:rsidR="00054831" w:rsidRPr="000B7660">
        <w:rPr>
          <w:color w:val="000000" w:themeColor="text1"/>
          <w:szCs w:val="22"/>
          <w:lang w:val="en-US"/>
        </w:rPr>
        <w:t xml:space="preserve"> layout</w:t>
      </w:r>
      <w:r w:rsidRPr="000B7660">
        <w:rPr>
          <w:color w:val="000000" w:themeColor="text1"/>
          <w:szCs w:val="22"/>
          <w:lang w:val="en-US"/>
        </w:rPr>
        <w:t xml:space="preserve">. Using minimal man power allowed them </w:t>
      </w:r>
      <w:r w:rsidRPr="000B7660">
        <w:rPr>
          <w:color w:val="000000" w:themeColor="text1"/>
          <w:szCs w:val="22"/>
          <w:lang w:val="en-US"/>
        </w:rPr>
        <w:lastRenderedPageBreak/>
        <w:t xml:space="preserve">to modify the same equipment for each scope and stay within budget, schedule, and the restriction of the site space. </w:t>
      </w:r>
    </w:p>
    <w:p w:rsidR="009021BF" w:rsidRPr="000B7660" w:rsidRDefault="009021BF" w:rsidP="000B21E0">
      <w:pPr>
        <w:spacing w:line="360" w:lineRule="auto"/>
        <w:rPr>
          <w:b/>
          <w:color w:val="000000" w:themeColor="text1"/>
          <w:szCs w:val="22"/>
          <w:lang w:val="en-US"/>
        </w:rPr>
      </w:pPr>
    </w:p>
    <w:p w:rsidR="002E510D" w:rsidRPr="000B7660" w:rsidRDefault="002E510D" w:rsidP="000B21E0">
      <w:pPr>
        <w:spacing w:line="360" w:lineRule="auto"/>
        <w:rPr>
          <w:b/>
          <w:color w:val="000000" w:themeColor="text1"/>
          <w:szCs w:val="22"/>
          <w:lang w:val="en-US"/>
        </w:rPr>
      </w:pPr>
      <w:r w:rsidRPr="000B7660">
        <w:rPr>
          <w:b/>
          <w:color w:val="000000" w:themeColor="text1"/>
          <w:szCs w:val="22"/>
          <w:lang w:val="en-US"/>
        </w:rPr>
        <w:t xml:space="preserve">The </w:t>
      </w:r>
      <w:r w:rsidR="00D8294E" w:rsidRPr="000B7660">
        <w:rPr>
          <w:b/>
          <w:color w:val="000000" w:themeColor="text1"/>
          <w:szCs w:val="22"/>
          <w:lang w:val="en-US"/>
        </w:rPr>
        <w:t xml:space="preserve">Truss Table </w:t>
      </w:r>
      <w:r w:rsidR="008C78AA" w:rsidRPr="000B7660">
        <w:rPr>
          <w:b/>
          <w:color w:val="000000" w:themeColor="text1"/>
          <w:szCs w:val="22"/>
          <w:lang w:val="en-US"/>
        </w:rPr>
        <w:t>System</w:t>
      </w:r>
    </w:p>
    <w:p w:rsidR="008C78AA" w:rsidRPr="000B7660" w:rsidRDefault="00B968C3" w:rsidP="000B21E0">
      <w:pPr>
        <w:spacing w:line="360" w:lineRule="auto"/>
        <w:rPr>
          <w:color w:val="000000" w:themeColor="text1"/>
          <w:szCs w:val="22"/>
          <w:lang w:val="en-US"/>
        </w:rPr>
      </w:pPr>
      <w:r w:rsidRPr="000B7660">
        <w:rPr>
          <w:color w:val="000000" w:themeColor="text1"/>
          <w:szCs w:val="22"/>
          <w:lang w:val="en-US"/>
        </w:rPr>
        <w:t>The Truss Table System</w:t>
      </w:r>
      <w:r w:rsidR="00E253EA" w:rsidRPr="000B7660">
        <w:rPr>
          <w:color w:val="000000" w:themeColor="text1"/>
          <w:szCs w:val="22"/>
          <w:lang w:val="en-US"/>
        </w:rPr>
        <w:t xml:space="preserve"> is </w:t>
      </w:r>
      <w:r w:rsidR="00964810" w:rsidRPr="000B7660">
        <w:rPr>
          <w:color w:val="000000" w:themeColor="text1"/>
          <w:szCs w:val="22"/>
          <w:lang w:val="en-US"/>
        </w:rPr>
        <w:t xml:space="preserve">optimally designed from a combination of steel and </w:t>
      </w:r>
      <w:r w:rsidR="00274954" w:rsidRPr="000B7660">
        <w:rPr>
          <w:color w:val="000000" w:themeColor="text1"/>
          <w:szCs w:val="22"/>
          <w:lang w:val="en-US"/>
        </w:rPr>
        <w:t>aluminum, which</w:t>
      </w:r>
      <w:r w:rsidR="00964810" w:rsidRPr="000B7660">
        <w:rPr>
          <w:color w:val="000000" w:themeColor="text1"/>
          <w:szCs w:val="22"/>
          <w:lang w:val="en-US"/>
        </w:rPr>
        <w:t xml:space="preserve"> k</w:t>
      </w:r>
      <w:r w:rsidR="00E253EA" w:rsidRPr="000B7660">
        <w:rPr>
          <w:color w:val="000000" w:themeColor="text1"/>
          <w:szCs w:val="22"/>
          <w:lang w:val="en-US"/>
        </w:rPr>
        <w:t>eeps the weight of the complete table below 9.5 pounds per square foot.</w:t>
      </w:r>
      <w:r w:rsidRPr="000B7660">
        <w:rPr>
          <w:color w:val="000000" w:themeColor="text1"/>
          <w:szCs w:val="22"/>
          <w:lang w:val="en-US"/>
        </w:rPr>
        <w:t xml:space="preserve"> </w:t>
      </w:r>
      <w:r w:rsidR="008C78AA" w:rsidRPr="000B7660">
        <w:rPr>
          <w:color w:val="000000" w:themeColor="text1"/>
          <w:szCs w:val="22"/>
          <w:lang w:val="en-US"/>
        </w:rPr>
        <w:t xml:space="preserve">Trusses are shipped to </w:t>
      </w:r>
      <w:r w:rsidR="00267C5D" w:rsidRPr="000B7660">
        <w:rPr>
          <w:color w:val="000000" w:themeColor="text1"/>
          <w:szCs w:val="22"/>
          <w:lang w:val="en-US"/>
        </w:rPr>
        <w:t xml:space="preserve">the </w:t>
      </w:r>
      <w:r w:rsidR="008C78AA" w:rsidRPr="000B7660">
        <w:rPr>
          <w:color w:val="000000" w:themeColor="text1"/>
          <w:szCs w:val="22"/>
          <w:lang w:val="en-US"/>
        </w:rPr>
        <w:t>site in sections of 10 or 20 f</w:t>
      </w:r>
      <w:r w:rsidR="003F265C" w:rsidRPr="000B7660">
        <w:rPr>
          <w:color w:val="000000" w:themeColor="text1"/>
          <w:szCs w:val="22"/>
          <w:lang w:val="en-US"/>
        </w:rPr>
        <w:t>ee</w:t>
      </w:r>
      <w:r w:rsidR="008C78AA" w:rsidRPr="000B7660">
        <w:rPr>
          <w:color w:val="000000" w:themeColor="text1"/>
          <w:szCs w:val="22"/>
          <w:lang w:val="en-US"/>
        </w:rPr>
        <w:t xml:space="preserve">t. With only two sizes, and high flexibility on both ends, any table length up to 100 feet can be assembled. The individual sections can be assembled in different locations and </w:t>
      </w:r>
      <w:r w:rsidR="00864BAC" w:rsidRPr="000B7660">
        <w:rPr>
          <w:color w:val="000000" w:themeColor="text1"/>
          <w:szCs w:val="22"/>
          <w:lang w:val="en-US"/>
        </w:rPr>
        <w:t xml:space="preserve">are completely designed with all standard Doka parts. </w:t>
      </w:r>
    </w:p>
    <w:p w:rsidR="008C78AA" w:rsidRPr="000B7660" w:rsidRDefault="008C78AA" w:rsidP="000B21E0">
      <w:pPr>
        <w:spacing w:line="360" w:lineRule="auto"/>
        <w:rPr>
          <w:color w:val="000000" w:themeColor="text1"/>
          <w:szCs w:val="22"/>
          <w:lang w:val="en-US"/>
        </w:rPr>
      </w:pPr>
    </w:p>
    <w:p w:rsidR="00E253EA" w:rsidRPr="000B7660" w:rsidRDefault="00964810" w:rsidP="000B21E0">
      <w:pPr>
        <w:spacing w:line="360" w:lineRule="auto"/>
        <w:rPr>
          <w:color w:val="000000" w:themeColor="text1"/>
          <w:szCs w:val="22"/>
          <w:lang w:val="en-US"/>
        </w:rPr>
      </w:pPr>
      <w:r w:rsidRPr="000B7660">
        <w:rPr>
          <w:color w:val="000000" w:themeColor="text1"/>
          <w:szCs w:val="22"/>
          <w:lang w:val="en-US"/>
        </w:rPr>
        <w:t>The joists can be standard Doka H20</w:t>
      </w:r>
      <w:r w:rsidR="00E253EA" w:rsidRPr="000B7660">
        <w:rPr>
          <w:color w:val="000000" w:themeColor="text1"/>
          <w:szCs w:val="22"/>
          <w:lang w:val="en-US"/>
        </w:rPr>
        <w:t xml:space="preserve"> top</w:t>
      </w:r>
      <w:r w:rsidRPr="000B7660">
        <w:rPr>
          <w:color w:val="000000" w:themeColor="text1"/>
          <w:szCs w:val="22"/>
          <w:lang w:val="en-US"/>
        </w:rPr>
        <w:t xml:space="preserve"> timber</w:t>
      </w:r>
      <w:r w:rsidR="00E253EA" w:rsidRPr="000B7660">
        <w:rPr>
          <w:color w:val="000000" w:themeColor="text1"/>
          <w:szCs w:val="22"/>
          <w:lang w:val="en-US"/>
        </w:rPr>
        <w:t xml:space="preserve"> beam</w:t>
      </w:r>
      <w:r w:rsidRPr="000B7660">
        <w:rPr>
          <w:color w:val="000000" w:themeColor="text1"/>
          <w:szCs w:val="22"/>
          <w:lang w:val="en-US"/>
        </w:rPr>
        <w:t>s</w:t>
      </w:r>
      <w:r w:rsidR="00CE7569" w:rsidRPr="000B7660">
        <w:rPr>
          <w:color w:val="000000" w:themeColor="text1"/>
          <w:szCs w:val="22"/>
          <w:lang w:val="en-US"/>
        </w:rPr>
        <w:t>.</w:t>
      </w:r>
      <w:r w:rsidR="009322CF" w:rsidRPr="000B7660">
        <w:rPr>
          <w:color w:val="000000" w:themeColor="text1"/>
          <w:szCs w:val="22"/>
          <w:lang w:val="en-US"/>
        </w:rPr>
        <w:t xml:space="preserve"> </w:t>
      </w:r>
      <w:r w:rsidR="00A91D4F" w:rsidRPr="000B7660">
        <w:rPr>
          <w:color w:val="000000" w:themeColor="text1"/>
          <w:szCs w:val="22"/>
          <w:lang w:val="en-US"/>
        </w:rPr>
        <w:t xml:space="preserve">The design was done to have minimum deflection under heavy loads with results in a high quality concrete finish. </w:t>
      </w:r>
      <w:r w:rsidR="00CE7569" w:rsidRPr="000B7660">
        <w:rPr>
          <w:color w:val="000000" w:themeColor="text1"/>
          <w:szCs w:val="22"/>
          <w:lang w:val="en-US"/>
        </w:rPr>
        <w:t>T</w:t>
      </w:r>
      <w:r w:rsidR="00267C5D" w:rsidRPr="000B7660">
        <w:rPr>
          <w:color w:val="000000" w:themeColor="text1"/>
          <w:szCs w:val="22"/>
          <w:lang w:val="en-US"/>
        </w:rPr>
        <w:t>russes</w:t>
      </w:r>
      <w:r w:rsidR="00CE7569" w:rsidRPr="000B7660">
        <w:rPr>
          <w:color w:val="000000" w:themeColor="text1"/>
          <w:szCs w:val="22"/>
          <w:lang w:val="en-US"/>
        </w:rPr>
        <w:t xml:space="preserve"> </w:t>
      </w:r>
      <w:r w:rsidR="00267C5D" w:rsidRPr="000B7660">
        <w:rPr>
          <w:color w:val="000000" w:themeColor="text1"/>
          <w:szCs w:val="22"/>
          <w:lang w:val="en-US"/>
        </w:rPr>
        <w:t>were designed</w:t>
      </w:r>
      <w:r w:rsidR="00E253EA" w:rsidRPr="000B7660">
        <w:rPr>
          <w:color w:val="000000" w:themeColor="text1"/>
          <w:szCs w:val="22"/>
          <w:lang w:val="en-US"/>
        </w:rPr>
        <w:t xml:space="preserve"> to have minimum deflection under heavy loads</w:t>
      </w:r>
      <w:r w:rsidR="003F265C" w:rsidRPr="000B7660">
        <w:rPr>
          <w:color w:val="000000" w:themeColor="text1"/>
          <w:szCs w:val="22"/>
          <w:lang w:val="en-US"/>
        </w:rPr>
        <w:t>,</w:t>
      </w:r>
      <w:r w:rsidR="00E253EA" w:rsidRPr="000B7660">
        <w:rPr>
          <w:color w:val="000000" w:themeColor="text1"/>
          <w:szCs w:val="22"/>
          <w:lang w:val="en-US"/>
        </w:rPr>
        <w:t xml:space="preserve"> which results in a high quality concrete finish. The standard </w:t>
      </w:r>
      <w:r w:rsidR="003F265C" w:rsidRPr="000B7660">
        <w:rPr>
          <w:color w:val="000000" w:themeColor="text1"/>
          <w:szCs w:val="22"/>
          <w:lang w:val="en-US"/>
        </w:rPr>
        <w:t>D</w:t>
      </w:r>
      <w:r w:rsidR="00E253EA" w:rsidRPr="000B7660">
        <w:rPr>
          <w:color w:val="000000" w:themeColor="text1"/>
          <w:szCs w:val="22"/>
          <w:lang w:val="en-US"/>
        </w:rPr>
        <w:t>oka parts allow for a quick and simple</w:t>
      </w:r>
      <w:r w:rsidR="00864BAC" w:rsidRPr="000B7660">
        <w:rPr>
          <w:color w:val="000000" w:themeColor="text1"/>
          <w:szCs w:val="22"/>
          <w:lang w:val="en-US"/>
        </w:rPr>
        <w:t xml:space="preserve"> assembly sequence to minimize </w:t>
      </w:r>
      <w:r w:rsidR="00E253EA" w:rsidRPr="000B7660">
        <w:rPr>
          <w:color w:val="000000" w:themeColor="text1"/>
          <w:szCs w:val="22"/>
          <w:lang w:val="en-US"/>
        </w:rPr>
        <w:t>labor cost for assembly.</w:t>
      </w:r>
    </w:p>
    <w:p w:rsidR="00E253EA" w:rsidRPr="000B7660" w:rsidRDefault="00E253EA" w:rsidP="000B21E0">
      <w:pPr>
        <w:spacing w:line="360" w:lineRule="auto"/>
        <w:rPr>
          <w:color w:val="000000" w:themeColor="text1"/>
          <w:szCs w:val="22"/>
          <w:lang w:val="en-US"/>
        </w:rPr>
      </w:pPr>
    </w:p>
    <w:p w:rsidR="00E253EA" w:rsidRPr="000B7660" w:rsidRDefault="00E253EA" w:rsidP="000B21E0">
      <w:pPr>
        <w:spacing w:line="360" w:lineRule="auto"/>
        <w:rPr>
          <w:color w:val="000000" w:themeColor="text1"/>
          <w:szCs w:val="22"/>
          <w:lang w:val="en-US"/>
        </w:rPr>
      </w:pPr>
      <w:r w:rsidRPr="000B7660">
        <w:rPr>
          <w:color w:val="000000" w:themeColor="text1"/>
          <w:szCs w:val="22"/>
          <w:lang w:val="en-US"/>
        </w:rPr>
        <w:t xml:space="preserve">For decking, the plywood that fits the job the best can be used. </w:t>
      </w:r>
      <w:r w:rsidR="00864BAC" w:rsidRPr="000B7660">
        <w:rPr>
          <w:color w:val="000000" w:themeColor="text1"/>
          <w:szCs w:val="22"/>
          <w:lang w:val="en-US"/>
        </w:rPr>
        <w:t>This allows</w:t>
      </w:r>
      <w:r w:rsidRPr="000B7660">
        <w:rPr>
          <w:color w:val="000000" w:themeColor="text1"/>
          <w:szCs w:val="22"/>
          <w:lang w:val="en-US"/>
        </w:rPr>
        <w:t xml:space="preserve"> the contractor to be </w:t>
      </w:r>
      <w:r w:rsidR="00864BAC" w:rsidRPr="000B7660">
        <w:rPr>
          <w:color w:val="000000" w:themeColor="text1"/>
          <w:szCs w:val="22"/>
          <w:lang w:val="en-US"/>
        </w:rPr>
        <w:t>fully in charge of cost and finish</w:t>
      </w:r>
      <w:r w:rsidRPr="000B7660">
        <w:rPr>
          <w:color w:val="000000" w:themeColor="text1"/>
          <w:szCs w:val="22"/>
          <w:lang w:val="en-US"/>
        </w:rPr>
        <w:t xml:space="preserve"> quality.</w:t>
      </w:r>
      <w:r w:rsidR="008C78AA" w:rsidRPr="000B7660">
        <w:rPr>
          <w:color w:val="000000" w:themeColor="text1"/>
          <w:szCs w:val="22"/>
          <w:lang w:val="en-US"/>
        </w:rPr>
        <w:t xml:space="preserve"> </w:t>
      </w:r>
    </w:p>
    <w:p w:rsidR="00864BAC" w:rsidRPr="000B7660" w:rsidRDefault="00864BAC" w:rsidP="000B21E0">
      <w:pPr>
        <w:spacing w:line="360" w:lineRule="auto"/>
        <w:rPr>
          <w:color w:val="000000" w:themeColor="text1"/>
          <w:szCs w:val="22"/>
          <w:lang w:val="en-US"/>
        </w:rPr>
      </w:pPr>
    </w:p>
    <w:p w:rsidR="00864BAC" w:rsidRPr="000B7660" w:rsidRDefault="00864BAC" w:rsidP="000B21E0">
      <w:pPr>
        <w:spacing w:line="360" w:lineRule="auto"/>
        <w:rPr>
          <w:color w:val="000000" w:themeColor="text1"/>
          <w:szCs w:val="22"/>
          <w:lang w:val="en-US"/>
        </w:rPr>
      </w:pPr>
      <w:r w:rsidRPr="000B7660">
        <w:rPr>
          <w:color w:val="000000" w:themeColor="text1"/>
          <w:szCs w:val="22"/>
          <w:lang w:val="en-US"/>
        </w:rPr>
        <w:t>Between columns and certain slab perimeter conditions, the Doka Truss can accommodate add</w:t>
      </w:r>
      <w:r w:rsidR="00267C5D" w:rsidRPr="000B7660">
        <w:rPr>
          <w:color w:val="000000" w:themeColor="text1"/>
          <w:szCs w:val="22"/>
          <w:lang w:val="en-US"/>
        </w:rPr>
        <w:t>-</w:t>
      </w:r>
      <w:r w:rsidRPr="000B7660">
        <w:rPr>
          <w:color w:val="000000" w:themeColor="text1"/>
          <w:szCs w:val="22"/>
          <w:lang w:val="en-US"/>
        </w:rPr>
        <w:t xml:space="preserve">on sections to form these areas and conveniently hinge down </w:t>
      </w:r>
      <w:r w:rsidR="00CE7569" w:rsidRPr="000B7660">
        <w:rPr>
          <w:color w:val="000000" w:themeColor="text1"/>
          <w:szCs w:val="22"/>
          <w:lang w:val="en-US"/>
        </w:rPr>
        <w:t xml:space="preserve">and move as part of the Truss. </w:t>
      </w:r>
      <w:r w:rsidR="003F265C" w:rsidRPr="000B7660">
        <w:rPr>
          <w:color w:val="000000" w:themeColor="text1"/>
          <w:szCs w:val="22"/>
          <w:lang w:val="en-US"/>
        </w:rPr>
        <w:t>When compared to alternative solutions, m</w:t>
      </w:r>
      <w:r w:rsidRPr="000B7660">
        <w:rPr>
          <w:color w:val="000000" w:themeColor="text1"/>
          <w:szCs w:val="22"/>
          <w:lang w:val="en-US"/>
        </w:rPr>
        <w:t xml:space="preserve">aximum leg spacing on the truss reduces adjustment points </w:t>
      </w:r>
      <w:r w:rsidR="003F265C" w:rsidRPr="000B7660">
        <w:rPr>
          <w:color w:val="000000" w:themeColor="text1"/>
          <w:szCs w:val="22"/>
          <w:lang w:val="en-US"/>
        </w:rPr>
        <w:t>and</w:t>
      </w:r>
      <w:r w:rsidRPr="000B7660">
        <w:rPr>
          <w:color w:val="000000" w:themeColor="text1"/>
          <w:szCs w:val="22"/>
          <w:lang w:val="en-US"/>
        </w:rPr>
        <w:t xml:space="preserve"> greatly minimize</w:t>
      </w:r>
      <w:r w:rsidR="003F265C" w:rsidRPr="000B7660">
        <w:rPr>
          <w:color w:val="000000" w:themeColor="text1"/>
          <w:szCs w:val="22"/>
          <w:lang w:val="en-US"/>
        </w:rPr>
        <w:t>s</w:t>
      </w:r>
      <w:r w:rsidRPr="000B7660">
        <w:rPr>
          <w:color w:val="000000" w:themeColor="text1"/>
          <w:szCs w:val="22"/>
          <w:lang w:val="en-US"/>
        </w:rPr>
        <w:t xml:space="preserve"> overall re-shore requirements</w:t>
      </w:r>
      <w:r w:rsidR="003F265C" w:rsidRPr="000B7660">
        <w:rPr>
          <w:color w:val="000000" w:themeColor="text1"/>
          <w:szCs w:val="22"/>
          <w:lang w:val="en-US"/>
        </w:rPr>
        <w:t>.</w:t>
      </w:r>
      <w:r w:rsidRPr="000B7660">
        <w:rPr>
          <w:color w:val="000000" w:themeColor="text1"/>
          <w:szCs w:val="22"/>
          <w:lang w:val="en-US"/>
        </w:rPr>
        <w:t xml:space="preserve">   </w:t>
      </w:r>
    </w:p>
    <w:p w:rsidR="008C78AA" w:rsidRPr="000B7660" w:rsidRDefault="008C78AA" w:rsidP="000B21E0">
      <w:pPr>
        <w:spacing w:line="360" w:lineRule="auto"/>
        <w:rPr>
          <w:rFonts w:cs="Arial"/>
          <w:color w:val="000000" w:themeColor="text1"/>
          <w:szCs w:val="22"/>
          <w:lang w:val="en-US"/>
        </w:rPr>
      </w:pPr>
    </w:p>
    <w:p w:rsidR="00E253EA" w:rsidRPr="000B7660" w:rsidRDefault="00B968C3" w:rsidP="000B21E0">
      <w:pPr>
        <w:spacing w:line="360" w:lineRule="auto"/>
        <w:rPr>
          <w:rFonts w:cs="Arial"/>
          <w:color w:val="000000" w:themeColor="text1"/>
          <w:szCs w:val="22"/>
          <w:lang w:val="en-US"/>
        </w:rPr>
      </w:pPr>
      <w:r w:rsidRPr="000B7660">
        <w:rPr>
          <w:rFonts w:cs="Arial"/>
          <w:color w:val="000000" w:themeColor="text1"/>
          <w:szCs w:val="22"/>
          <w:lang w:val="en-US"/>
        </w:rPr>
        <w:t>The Doka Truss Table System</w:t>
      </w:r>
      <w:r w:rsidR="00E253EA" w:rsidRPr="000B7660">
        <w:rPr>
          <w:rFonts w:cs="Arial"/>
          <w:color w:val="000000" w:themeColor="text1"/>
          <w:szCs w:val="22"/>
          <w:lang w:val="en-US"/>
        </w:rPr>
        <w:t xml:space="preserve"> </w:t>
      </w:r>
      <w:r w:rsidR="00864BAC" w:rsidRPr="000B7660">
        <w:rPr>
          <w:rFonts w:cs="Arial"/>
          <w:color w:val="000000" w:themeColor="text1"/>
          <w:szCs w:val="22"/>
          <w:lang w:val="en-US"/>
        </w:rPr>
        <w:t xml:space="preserve">can be designed for up to </w:t>
      </w:r>
      <w:r w:rsidR="00CE7569" w:rsidRPr="000B7660">
        <w:rPr>
          <w:rFonts w:cs="Arial"/>
          <w:color w:val="000000" w:themeColor="text1"/>
          <w:szCs w:val="22"/>
          <w:lang w:val="en-US"/>
        </w:rPr>
        <w:t>100 feet in length</w:t>
      </w:r>
      <w:r w:rsidR="00E253EA" w:rsidRPr="000B7660">
        <w:rPr>
          <w:rFonts w:cs="Arial"/>
          <w:color w:val="000000" w:themeColor="text1"/>
          <w:szCs w:val="22"/>
          <w:lang w:val="en-US"/>
        </w:rPr>
        <w:t xml:space="preserve"> and 21</w:t>
      </w:r>
      <w:r w:rsidR="00054831" w:rsidRPr="000B7660">
        <w:rPr>
          <w:rFonts w:cs="Arial"/>
          <w:color w:val="000000" w:themeColor="text1"/>
          <w:szCs w:val="22"/>
          <w:lang w:val="en-US"/>
        </w:rPr>
        <w:t xml:space="preserve"> </w:t>
      </w:r>
      <w:r w:rsidR="003F265C" w:rsidRPr="000B7660">
        <w:rPr>
          <w:rFonts w:cs="Arial"/>
          <w:color w:val="000000" w:themeColor="text1"/>
          <w:szCs w:val="22"/>
          <w:lang w:val="en-US"/>
        </w:rPr>
        <w:t>feet</w:t>
      </w:r>
      <w:r w:rsidR="00E253EA" w:rsidRPr="000B7660">
        <w:rPr>
          <w:rFonts w:cs="Arial"/>
          <w:color w:val="000000" w:themeColor="text1"/>
          <w:szCs w:val="22"/>
          <w:lang w:val="en-US"/>
        </w:rPr>
        <w:t xml:space="preserve"> in width with only two trusses. Any bigger size can be</w:t>
      </w:r>
      <w:r w:rsidR="003F265C" w:rsidRPr="000B7660">
        <w:rPr>
          <w:rFonts w:cs="Arial"/>
          <w:color w:val="000000" w:themeColor="text1"/>
          <w:szCs w:val="22"/>
          <w:lang w:val="en-US"/>
        </w:rPr>
        <w:t xml:space="preserve"> created</w:t>
      </w:r>
      <w:r w:rsidR="00E253EA" w:rsidRPr="000B7660">
        <w:rPr>
          <w:rFonts w:cs="Arial"/>
          <w:color w:val="000000" w:themeColor="text1"/>
          <w:szCs w:val="22"/>
          <w:lang w:val="en-US"/>
        </w:rPr>
        <w:t xml:space="preserve"> </w:t>
      </w:r>
      <w:r w:rsidR="00274954" w:rsidRPr="000B7660">
        <w:rPr>
          <w:rFonts w:cs="Arial"/>
          <w:color w:val="000000" w:themeColor="text1"/>
          <w:szCs w:val="22"/>
          <w:lang w:val="en-US"/>
        </w:rPr>
        <w:t>by adding in additional truss sections</w:t>
      </w:r>
      <w:r w:rsidR="00E253EA" w:rsidRPr="000B7660">
        <w:rPr>
          <w:rFonts w:cs="Arial"/>
          <w:color w:val="000000" w:themeColor="text1"/>
          <w:szCs w:val="22"/>
          <w:lang w:val="en-US"/>
        </w:rPr>
        <w:t>.</w:t>
      </w:r>
      <w:r w:rsidR="008C78AA" w:rsidRPr="000B7660">
        <w:rPr>
          <w:rFonts w:cs="Arial"/>
          <w:color w:val="000000" w:themeColor="text1"/>
          <w:szCs w:val="22"/>
          <w:lang w:val="en-US"/>
        </w:rPr>
        <w:t xml:space="preserve"> </w:t>
      </w:r>
      <w:r w:rsidR="00E253EA" w:rsidRPr="000B7660">
        <w:rPr>
          <w:rFonts w:cs="Arial"/>
          <w:color w:val="000000" w:themeColor="text1"/>
          <w:szCs w:val="22"/>
          <w:lang w:val="en-US"/>
        </w:rPr>
        <w:t>Room heights from 8</w:t>
      </w:r>
      <w:r w:rsidR="003F265C" w:rsidRPr="000B7660">
        <w:rPr>
          <w:rFonts w:cs="Arial"/>
          <w:color w:val="000000" w:themeColor="text1"/>
          <w:szCs w:val="22"/>
          <w:lang w:val="en-US"/>
        </w:rPr>
        <w:t xml:space="preserve"> feet</w:t>
      </w:r>
      <w:r w:rsidR="00274954" w:rsidRPr="000B7660">
        <w:rPr>
          <w:rFonts w:cs="Arial"/>
          <w:color w:val="000000" w:themeColor="text1"/>
          <w:szCs w:val="22"/>
          <w:lang w:val="en-US"/>
        </w:rPr>
        <w:t xml:space="preserve"> up to 13</w:t>
      </w:r>
      <w:r w:rsidR="003F265C" w:rsidRPr="000B7660">
        <w:rPr>
          <w:rFonts w:cs="Arial"/>
          <w:color w:val="000000" w:themeColor="text1"/>
          <w:szCs w:val="22"/>
          <w:lang w:val="en-US"/>
        </w:rPr>
        <w:t xml:space="preserve"> feet</w:t>
      </w:r>
      <w:r w:rsidR="00274954" w:rsidRPr="000B7660">
        <w:rPr>
          <w:rFonts w:cs="Arial"/>
          <w:color w:val="000000" w:themeColor="text1"/>
          <w:szCs w:val="22"/>
          <w:lang w:val="en-US"/>
        </w:rPr>
        <w:t xml:space="preserve"> </w:t>
      </w:r>
      <w:r w:rsidR="008C78AA" w:rsidRPr="000B7660">
        <w:rPr>
          <w:rFonts w:cs="Arial"/>
          <w:color w:val="000000" w:themeColor="text1"/>
          <w:szCs w:val="22"/>
          <w:lang w:val="en-US"/>
        </w:rPr>
        <w:t xml:space="preserve">are done </w:t>
      </w:r>
      <w:r w:rsidR="00CE7569" w:rsidRPr="000B7660">
        <w:rPr>
          <w:rFonts w:cs="Arial"/>
          <w:color w:val="000000" w:themeColor="text1"/>
          <w:szCs w:val="22"/>
          <w:lang w:val="en-US"/>
        </w:rPr>
        <w:t>with the standard single legs.</w:t>
      </w:r>
      <w:r w:rsidR="008C78AA" w:rsidRPr="000B7660">
        <w:rPr>
          <w:rFonts w:cs="Arial"/>
          <w:color w:val="000000" w:themeColor="text1"/>
          <w:szCs w:val="22"/>
          <w:lang w:val="en-US"/>
        </w:rPr>
        <w:t xml:space="preserve"> </w:t>
      </w:r>
      <w:r w:rsidR="00E253EA" w:rsidRPr="000B7660">
        <w:rPr>
          <w:rFonts w:cs="Arial"/>
          <w:color w:val="000000" w:themeColor="text1"/>
          <w:szCs w:val="22"/>
          <w:lang w:val="en-US"/>
        </w:rPr>
        <w:t xml:space="preserve">For higher rooms, the complete system is set on top of </w:t>
      </w:r>
      <w:r w:rsidR="00274954" w:rsidRPr="000B7660">
        <w:rPr>
          <w:rFonts w:cs="Arial"/>
          <w:color w:val="000000" w:themeColor="text1"/>
          <w:szCs w:val="22"/>
          <w:lang w:val="en-US"/>
        </w:rPr>
        <w:t>13</w:t>
      </w:r>
      <w:r w:rsidR="003F265C" w:rsidRPr="000B7660">
        <w:rPr>
          <w:rFonts w:cs="Arial"/>
          <w:color w:val="000000" w:themeColor="text1"/>
          <w:szCs w:val="22"/>
          <w:lang w:val="en-US"/>
        </w:rPr>
        <w:t xml:space="preserve"> feet of</w:t>
      </w:r>
      <w:r w:rsidR="00274954" w:rsidRPr="000B7660">
        <w:rPr>
          <w:rFonts w:cs="Arial"/>
          <w:color w:val="000000" w:themeColor="text1"/>
          <w:szCs w:val="22"/>
          <w:lang w:val="en-US"/>
        </w:rPr>
        <w:t xml:space="preserve"> </w:t>
      </w:r>
      <w:proofErr w:type="spellStart"/>
      <w:r w:rsidR="00E253EA" w:rsidRPr="000B7660">
        <w:rPr>
          <w:rFonts w:cs="Arial"/>
          <w:color w:val="000000" w:themeColor="text1"/>
          <w:szCs w:val="22"/>
          <w:lang w:val="en-US"/>
        </w:rPr>
        <w:t>Doka</w:t>
      </w:r>
      <w:proofErr w:type="spellEnd"/>
      <w:r w:rsidR="00E253EA" w:rsidRPr="000B7660">
        <w:rPr>
          <w:rFonts w:cs="Arial"/>
          <w:color w:val="000000" w:themeColor="text1"/>
          <w:szCs w:val="22"/>
          <w:lang w:val="en-US"/>
        </w:rPr>
        <w:t xml:space="preserve"> </w:t>
      </w:r>
      <w:proofErr w:type="spellStart"/>
      <w:r w:rsidR="00E253EA" w:rsidRPr="000B7660">
        <w:rPr>
          <w:rFonts w:cs="Arial"/>
          <w:color w:val="000000" w:themeColor="text1"/>
          <w:szCs w:val="22"/>
          <w:lang w:val="en-US"/>
        </w:rPr>
        <w:t>Staxo</w:t>
      </w:r>
      <w:proofErr w:type="spellEnd"/>
      <w:r w:rsidR="00E253EA" w:rsidRPr="000B7660">
        <w:rPr>
          <w:rFonts w:cs="Arial"/>
          <w:color w:val="000000" w:themeColor="text1"/>
          <w:szCs w:val="22"/>
          <w:lang w:val="en-US"/>
        </w:rPr>
        <w:t xml:space="preserve"> 100 s</w:t>
      </w:r>
      <w:r w:rsidR="00274954" w:rsidRPr="000B7660">
        <w:rPr>
          <w:rFonts w:cs="Arial"/>
          <w:color w:val="000000" w:themeColor="text1"/>
          <w:szCs w:val="22"/>
          <w:lang w:val="en-US"/>
        </w:rPr>
        <w:t>horing</w:t>
      </w:r>
      <w:r w:rsidR="00E253EA" w:rsidRPr="000B7660">
        <w:rPr>
          <w:rFonts w:cs="Arial"/>
          <w:color w:val="000000" w:themeColor="text1"/>
          <w:szCs w:val="22"/>
          <w:lang w:val="en-US"/>
        </w:rPr>
        <w:t xml:space="preserve"> that is 100 percen</w:t>
      </w:r>
      <w:r w:rsidRPr="000B7660">
        <w:rPr>
          <w:rFonts w:cs="Arial"/>
          <w:color w:val="000000" w:themeColor="text1"/>
          <w:szCs w:val="22"/>
          <w:lang w:val="en-US"/>
        </w:rPr>
        <w:t>t compatible with the Truss Table System</w:t>
      </w:r>
      <w:r w:rsidR="00E253EA" w:rsidRPr="000B7660">
        <w:rPr>
          <w:rFonts w:cs="Arial"/>
          <w:color w:val="000000" w:themeColor="text1"/>
          <w:szCs w:val="22"/>
          <w:lang w:val="en-US"/>
        </w:rPr>
        <w:t>.</w:t>
      </w:r>
    </w:p>
    <w:p w:rsidR="009322CF" w:rsidRPr="000B7660" w:rsidRDefault="009322CF" w:rsidP="000B21E0">
      <w:pPr>
        <w:spacing w:line="360" w:lineRule="auto"/>
        <w:rPr>
          <w:rFonts w:cs="Arial"/>
          <w:color w:val="000000" w:themeColor="text1"/>
          <w:szCs w:val="22"/>
          <w:lang w:val="en-US"/>
        </w:rPr>
      </w:pPr>
    </w:p>
    <w:p w:rsidR="00B968C3" w:rsidRPr="000B7660" w:rsidRDefault="00B968C3" w:rsidP="000B21E0">
      <w:pPr>
        <w:spacing w:line="360" w:lineRule="auto"/>
        <w:rPr>
          <w:rFonts w:cs="Arial"/>
          <w:color w:val="000000" w:themeColor="text1"/>
          <w:szCs w:val="22"/>
          <w:lang w:val="en-US"/>
        </w:rPr>
      </w:pPr>
      <w:r w:rsidRPr="000B7660">
        <w:rPr>
          <w:rFonts w:cs="Arial"/>
          <w:color w:val="000000" w:themeColor="text1"/>
          <w:szCs w:val="22"/>
          <w:lang w:val="en-US"/>
        </w:rPr>
        <w:t>Ground breaking was Sept.16, 2011, and construction completion is slated for Jan. 1, 2014.</w:t>
      </w:r>
    </w:p>
    <w:p w:rsidR="009021BF" w:rsidRPr="000B7660" w:rsidRDefault="009021BF" w:rsidP="000B21E0">
      <w:pPr>
        <w:spacing w:line="360" w:lineRule="auto"/>
        <w:rPr>
          <w:b/>
          <w:color w:val="000000" w:themeColor="text1"/>
          <w:szCs w:val="22"/>
          <w:lang w:val="en-US"/>
        </w:rPr>
      </w:pPr>
    </w:p>
    <w:p w:rsidR="002179FF" w:rsidRPr="000B7660" w:rsidRDefault="002179FF" w:rsidP="002179FF">
      <w:pPr>
        <w:spacing w:line="360" w:lineRule="auto"/>
        <w:rPr>
          <w:rFonts w:eastAsia="Calibri" w:cs="Arial"/>
          <w:b/>
          <w:color w:val="auto"/>
          <w:szCs w:val="22"/>
          <w:lang w:val="en-US"/>
        </w:rPr>
      </w:pPr>
      <w:r w:rsidRPr="000B7660">
        <w:rPr>
          <w:rFonts w:eastAsia="Calibri" w:cs="Arial"/>
          <w:b/>
          <w:color w:val="auto"/>
          <w:szCs w:val="22"/>
          <w:lang w:val="en-US"/>
        </w:rPr>
        <w:lastRenderedPageBreak/>
        <w:t>About Doka</w:t>
      </w:r>
    </w:p>
    <w:p w:rsidR="002179FF" w:rsidRPr="000B7660" w:rsidRDefault="002179FF" w:rsidP="002179FF">
      <w:pPr>
        <w:spacing w:line="360" w:lineRule="auto"/>
        <w:rPr>
          <w:rFonts w:eastAsia="Calibri" w:cs="Arial"/>
          <w:color w:val="auto"/>
          <w:szCs w:val="22"/>
          <w:lang w:val="en-US"/>
        </w:rPr>
      </w:pPr>
      <w:r w:rsidRPr="000B7660">
        <w:rPr>
          <w:rFonts w:eastAsia="Calibri" w:cs="Arial"/>
          <w:color w:val="auto"/>
          <w:szCs w:val="22"/>
          <w:lang w:val="en-US"/>
        </w:rPr>
        <w:t xml:space="preserve">Doka is one of the world leaders in developing, manufacturing and distributing formwork technology for use in all fields of the construction sector. With more than 160 sales and logistics facilities in over 70 countries, the Doka Group has a highly efficient distribution network which ensures that equipment and technical support are provided quickly and professionally. An enterprise forming part of the </w:t>
      </w:r>
      <w:proofErr w:type="spellStart"/>
      <w:r w:rsidRPr="000B7660">
        <w:rPr>
          <w:rFonts w:eastAsia="Calibri" w:cs="Arial"/>
          <w:color w:val="auto"/>
          <w:szCs w:val="22"/>
          <w:lang w:val="en-US"/>
        </w:rPr>
        <w:t>Umdasch</w:t>
      </w:r>
      <w:proofErr w:type="spellEnd"/>
      <w:r w:rsidRPr="000B7660">
        <w:rPr>
          <w:rFonts w:eastAsia="Calibri" w:cs="Arial"/>
          <w:color w:val="auto"/>
          <w:szCs w:val="22"/>
          <w:lang w:val="en-US"/>
        </w:rPr>
        <w:t xml:space="preserve"> Group, the </w:t>
      </w:r>
      <w:proofErr w:type="spellStart"/>
      <w:r w:rsidRPr="000B7660">
        <w:rPr>
          <w:rFonts w:eastAsia="Calibri" w:cs="Arial"/>
          <w:color w:val="auto"/>
          <w:szCs w:val="22"/>
          <w:lang w:val="en-US"/>
        </w:rPr>
        <w:t>Doka</w:t>
      </w:r>
      <w:proofErr w:type="spellEnd"/>
      <w:r w:rsidRPr="000B7660">
        <w:rPr>
          <w:rFonts w:eastAsia="Calibri" w:cs="Arial"/>
          <w:color w:val="auto"/>
          <w:szCs w:val="22"/>
          <w:lang w:val="en-US"/>
        </w:rPr>
        <w:t xml:space="preserve"> Group employs a worldwide workforce of more than 5,600 employees. For more information, visit </w:t>
      </w:r>
      <w:hyperlink r:id="rId8" w:history="1">
        <w:r w:rsidRPr="000B7660">
          <w:rPr>
            <w:rFonts w:eastAsia="Calibri" w:cs="Arial"/>
            <w:color w:val="666666"/>
            <w:szCs w:val="22"/>
            <w:u w:val="single"/>
            <w:lang w:val="en-US"/>
          </w:rPr>
          <w:t>www.doka.com</w:t>
        </w:r>
      </w:hyperlink>
      <w:r w:rsidRPr="000B7660">
        <w:rPr>
          <w:rFonts w:eastAsia="Calibri" w:cs="Arial"/>
          <w:color w:val="auto"/>
          <w:szCs w:val="22"/>
          <w:lang w:val="en-US"/>
        </w:rPr>
        <w:t xml:space="preserve">. </w:t>
      </w:r>
    </w:p>
    <w:p w:rsidR="000B21E0" w:rsidRPr="000B21E0" w:rsidRDefault="000B21E0" w:rsidP="000B21E0">
      <w:pPr>
        <w:spacing w:line="360" w:lineRule="auto"/>
        <w:rPr>
          <w:color w:val="000000" w:themeColor="text1"/>
          <w:lang w:val="en-US"/>
        </w:rPr>
      </w:pPr>
    </w:p>
    <w:p w:rsidR="000B21E0" w:rsidRPr="000B21E0" w:rsidRDefault="000B21E0" w:rsidP="000B21E0">
      <w:pPr>
        <w:spacing w:line="360" w:lineRule="auto"/>
        <w:jc w:val="center"/>
        <w:rPr>
          <w:color w:val="000000" w:themeColor="text1"/>
          <w:lang w:val="en-US"/>
        </w:rPr>
      </w:pPr>
      <w:r w:rsidRPr="000B21E0">
        <w:rPr>
          <w:color w:val="000000" w:themeColor="text1"/>
          <w:lang w:val="en-US"/>
        </w:rPr>
        <w:t># # #</w:t>
      </w:r>
    </w:p>
    <w:p w:rsidR="00B55025" w:rsidRPr="000B7660" w:rsidRDefault="00B55025" w:rsidP="00B968C3">
      <w:pPr>
        <w:rPr>
          <w:color w:val="000000" w:themeColor="text1"/>
          <w:lang w:val="en-US"/>
        </w:rPr>
      </w:pPr>
      <w:r w:rsidRPr="000B7660">
        <w:rPr>
          <w:color w:val="000000" w:themeColor="text1"/>
          <w:lang w:val="en-US"/>
        </w:rPr>
        <w:t xml:space="preserve">Product Video Available: </w:t>
      </w:r>
    </w:p>
    <w:p w:rsidR="000B21E0" w:rsidRPr="00957AF1" w:rsidRDefault="001B54A8" w:rsidP="00B968C3">
      <w:pPr>
        <w:rPr>
          <w:color w:val="000000" w:themeColor="text1"/>
          <w:lang w:val="en-US"/>
        </w:rPr>
      </w:pPr>
      <w:hyperlink r:id="rId9" w:history="1">
        <w:r w:rsidR="005459C6" w:rsidRPr="00957AF1">
          <w:rPr>
            <w:rStyle w:val="Hyperlink"/>
            <w:rFonts w:cs="Times New Roman"/>
            <w:sz w:val="22"/>
            <w:szCs w:val="24"/>
            <w:lang w:val="en-US"/>
          </w:rPr>
          <w:t>http://bit.ly/TrussTable</w:t>
        </w:r>
      </w:hyperlink>
      <w:r w:rsidR="005459C6" w:rsidRPr="00957AF1">
        <w:rPr>
          <w:color w:val="000000" w:themeColor="text1"/>
          <w:lang w:val="en-US"/>
        </w:rPr>
        <w:t xml:space="preserve"> </w:t>
      </w:r>
    </w:p>
    <w:p w:rsidR="000B21E0" w:rsidRPr="00957AF1" w:rsidRDefault="0021323B" w:rsidP="00B968C3">
      <w:pPr>
        <w:rPr>
          <w:color w:val="000000" w:themeColor="text1"/>
          <w:lang w:val="en-US"/>
        </w:rPr>
      </w:pPr>
      <w:r>
        <w:rPr>
          <w:noProof/>
          <w:color w:val="000000" w:themeColor="text1"/>
          <w:lang w:val="en-US"/>
        </w:rPr>
        <w:drawing>
          <wp:anchor distT="0" distB="0" distL="114300" distR="114300" simplePos="0" relativeHeight="251662336" behindDoc="0" locked="0" layoutInCell="1" allowOverlap="1">
            <wp:simplePos x="0" y="0"/>
            <wp:positionH relativeFrom="column">
              <wp:posOffset>-408305</wp:posOffset>
            </wp:positionH>
            <wp:positionV relativeFrom="paragraph">
              <wp:posOffset>147320</wp:posOffset>
            </wp:positionV>
            <wp:extent cx="2933700" cy="1952625"/>
            <wp:effectExtent l="19050" t="0" r="0" b="0"/>
            <wp:wrapSquare wrapText="bothSides"/>
            <wp:docPr id="4" name="Picture 3" descr="Meldahl Hydroelectric Project 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dahl Hydroelectric Project 01.JPG"/>
                    <pic:cNvPicPr/>
                  </pic:nvPicPr>
                  <pic:blipFill>
                    <a:blip r:embed="rId10"/>
                    <a:stretch>
                      <a:fillRect/>
                    </a:stretch>
                  </pic:blipFill>
                  <pic:spPr>
                    <a:xfrm>
                      <a:off x="0" y="0"/>
                      <a:ext cx="2933700" cy="1952625"/>
                    </a:xfrm>
                    <a:prstGeom prst="rect">
                      <a:avLst/>
                    </a:prstGeom>
                  </pic:spPr>
                </pic:pic>
              </a:graphicData>
            </a:graphic>
          </wp:anchor>
        </w:drawing>
      </w:r>
    </w:p>
    <w:p w:rsidR="000B21E0" w:rsidRDefault="000B21E0" w:rsidP="000B21E0">
      <w:pPr>
        <w:rPr>
          <w:color w:val="000000" w:themeColor="text1"/>
          <w:lang w:val="en-US"/>
        </w:rPr>
      </w:pPr>
    </w:p>
    <w:p w:rsidR="00A82E73" w:rsidRDefault="00A82E73" w:rsidP="000B21E0">
      <w:pPr>
        <w:rPr>
          <w:color w:val="000000" w:themeColor="text1"/>
          <w:lang w:val="en-US"/>
        </w:rPr>
      </w:pPr>
    </w:p>
    <w:p w:rsidR="00A82E73" w:rsidRPr="008C78AA" w:rsidRDefault="0021323B" w:rsidP="000B21E0">
      <w:pPr>
        <w:rPr>
          <w:color w:val="000000" w:themeColor="text1"/>
          <w:lang w:val="en-US"/>
        </w:rPr>
        <w:sectPr w:rsidR="00A82E73" w:rsidRPr="008C78AA" w:rsidSect="00B968C3">
          <w:headerReference w:type="default" r:id="rId11"/>
          <w:footerReference w:type="default" r:id="rId12"/>
          <w:headerReference w:type="first" r:id="rId13"/>
          <w:footerReference w:type="first" r:id="rId14"/>
          <w:type w:val="continuous"/>
          <w:pgSz w:w="12242" w:h="15842" w:code="1"/>
          <w:pgMar w:top="2552" w:right="851" w:bottom="567" w:left="1701" w:header="709" w:footer="567" w:gutter="0"/>
          <w:cols w:space="708"/>
          <w:titlePg/>
          <w:docGrid w:linePitch="360"/>
        </w:sectPr>
      </w:pPr>
      <w:r w:rsidRPr="001B54A8">
        <w:rPr>
          <w:noProof/>
        </w:rPr>
        <w:pict>
          <v:shapetype id="_x0000_t202" coordsize="21600,21600" o:spt="202" path="m,l,21600r21600,l21600,xe">
            <v:stroke joinstyle="miter"/>
            <v:path gradientshapeok="t" o:connecttype="rect"/>
          </v:shapetype>
          <v:shape id="_x0000_s1027" type="#_x0000_t202" style="position:absolute;margin-left:-240pt;margin-top:131.9pt;width:250.2pt;height:36.8pt;z-index:251666432" stroked="f">
            <v:textbox style="mso-fit-shape-to-text:t" inset="0,0,0,0">
              <w:txbxContent>
                <w:p w:rsidR="009648B2" w:rsidRPr="00957AF1" w:rsidRDefault="00957AF1" w:rsidP="00957AF1">
                  <w:pPr>
                    <w:rPr>
                      <w:szCs w:val="16"/>
                      <w:lang w:val="en-US"/>
                    </w:rPr>
                  </w:pPr>
                  <w:r w:rsidRPr="00957AF1">
                    <w:rPr>
                      <w:b/>
                      <w:bCs/>
                      <w:color w:val="auto"/>
                      <w:sz w:val="16"/>
                      <w:szCs w:val="16"/>
                      <w:lang w:val="en-US"/>
                    </w:rPr>
                    <w:t xml:space="preserve">Mustard Seed 01.jpg – </w:t>
                  </w:r>
                  <w:r w:rsidRPr="00957AF1">
                    <w:rPr>
                      <w:bCs/>
                      <w:color w:val="auto"/>
                      <w:sz w:val="16"/>
                      <w:szCs w:val="16"/>
                      <w:lang w:val="en-US"/>
                    </w:rPr>
                    <w:t xml:space="preserve">The </w:t>
                  </w:r>
                  <w:proofErr w:type="spellStart"/>
                  <w:r w:rsidRPr="00957AF1">
                    <w:rPr>
                      <w:bCs/>
                      <w:color w:val="auto"/>
                      <w:sz w:val="16"/>
                      <w:szCs w:val="16"/>
                      <w:lang w:val="en-US"/>
                    </w:rPr>
                    <w:t>Doka</w:t>
                  </w:r>
                  <w:proofErr w:type="spellEnd"/>
                  <w:r w:rsidRPr="00957AF1">
                    <w:rPr>
                      <w:bCs/>
                      <w:color w:val="auto"/>
                      <w:sz w:val="16"/>
                      <w:szCs w:val="16"/>
                      <w:lang w:val="en-US"/>
                    </w:rPr>
                    <w:t xml:space="preserve"> Truss Table System is yet another innovation </w:t>
                  </w:r>
                  <w:r>
                    <w:rPr>
                      <w:bCs/>
                      <w:color w:val="auto"/>
                      <w:sz w:val="16"/>
                      <w:szCs w:val="16"/>
                      <w:lang w:val="en-US"/>
                    </w:rPr>
                    <w:t xml:space="preserve">of </w:t>
                  </w:r>
                  <w:proofErr w:type="spellStart"/>
                  <w:r>
                    <w:rPr>
                      <w:bCs/>
                      <w:color w:val="auto"/>
                      <w:sz w:val="16"/>
                      <w:szCs w:val="16"/>
                      <w:lang w:val="en-US"/>
                    </w:rPr>
                    <w:t>Doka</w:t>
                  </w:r>
                  <w:proofErr w:type="spellEnd"/>
                  <w:r>
                    <w:rPr>
                      <w:bCs/>
                      <w:color w:val="auto"/>
                      <w:sz w:val="16"/>
                      <w:szCs w:val="16"/>
                      <w:lang w:val="en-US"/>
                    </w:rPr>
                    <w:t xml:space="preserve"> that rounds out the forming system for cast-in-place slabs. Its optimal steel and </w:t>
                  </w:r>
                  <w:proofErr w:type="spellStart"/>
                  <w:r>
                    <w:rPr>
                      <w:bCs/>
                      <w:color w:val="auto"/>
                      <w:sz w:val="16"/>
                      <w:szCs w:val="16"/>
                      <w:lang w:val="en-US"/>
                    </w:rPr>
                    <w:t>aluminium</w:t>
                  </w:r>
                  <w:proofErr w:type="spellEnd"/>
                  <w:r>
                    <w:rPr>
                      <w:bCs/>
                      <w:color w:val="auto"/>
                      <w:sz w:val="16"/>
                      <w:szCs w:val="16"/>
                      <w:lang w:val="en-US"/>
                    </w:rPr>
                    <w:t xml:space="preserve"> components keep the weight of the complete table below 9.5 lbs per </w:t>
                  </w:r>
                  <w:proofErr w:type="spellStart"/>
                  <w:r>
                    <w:rPr>
                      <w:bCs/>
                      <w:color w:val="auto"/>
                      <w:sz w:val="16"/>
                      <w:szCs w:val="16"/>
                      <w:lang w:val="en-US"/>
                    </w:rPr>
                    <w:t>sq.ft</w:t>
                  </w:r>
                  <w:proofErr w:type="spellEnd"/>
                  <w:r>
                    <w:rPr>
                      <w:bCs/>
                      <w:color w:val="auto"/>
                      <w:sz w:val="16"/>
                      <w:szCs w:val="16"/>
                      <w:lang w:val="en-US"/>
                    </w:rPr>
                    <w:t>.</w:t>
                  </w:r>
                </w:p>
              </w:txbxContent>
            </v:textbox>
            <w10:wrap type="square"/>
          </v:shape>
        </w:pict>
      </w:r>
      <w:r w:rsidRPr="001B54A8">
        <w:rPr>
          <w:noProof/>
        </w:rPr>
        <w:pict>
          <v:shape id="_x0000_s1026" type="#_x0000_t202" style="position:absolute;margin-left:-244.05pt;margin-top:335.15pt;width:294pt;height:36.8pt;z-index:251664384" stroked="f">
            <v:textbox style="mso-next-textbox:#_x0000_s1026;mso-fit-shape-to-text:t" inset="0,0,0,0">
              <w:txbxContent>
                <w:p w:rsidR="00A82E73" w:rsidRPr="00957AF1" w:rsidRDefault="00957AF1" w:rsidP="00957AF1">
                  <w:pPr>
                    <w:rPr>
                      <w:szCs w:val="16"/>
                      <w:lang w:val="en-US"/>
                    </w:rPr>
                  </w:pPr>
                  <w:r>
                    <w:rPr>
                      <w:b/>
                      <w:bCs/>
                      <w:color w:val="auto"/>
                      <w:sz w:val="16"/>
                      <w:szCs w:val="16"/>
                      <w:lang w:val="en-US"/>
                    </w:rPr>
                    <w:t>Mustard Seed 02.jpg</w:t>
                  </w:r>
                  <w:r>
                    <w:rPr>
                      <w:bCs/>
                      <w:color w:val="auto"/>
                      <w:sz w:val="16"/>
                      <w:szCs w:val="16"/>
                      <w:lang w:val="en-US"/>
                    </w:rPr>
                    <w:t xml:space="preserve"> </w:t>
                  </w:r>
                  <w:r w:rsidR="0021323B">
                    <w:rPr>
                      <w:bCs/>
                      <w:color w:val="auto"/>
                      <w:sz w:val="16"/>
                      <w:szCs w:val="16"/>
                      <w:lang w:val="en-US"/>
                    </w:rPr>
                    <w:t xml:space="preserve">– A fast speed height adjustment is built into the truss and the jack at the bottom allows for fine adjustment or steps up to 4 ft. The truss is lowered with jacks or winches always allowing enough room to pick the table securely before rolling the table outside of the structure. </w:t>
                  </w:r>
                </w:p>
              </w:txbxContent>
            </v:textbox>
            <w10:wrap type="square"/>
          </v:shape>
        </w:pict>
      </w:r>
      <w:r>
        <w:rPr>
          <w:noProof/>
          <w:lang w:val="en-US"/>
        </w:rPr>
        <w:drawing>
          <wp:anchor distT="0" distB="0" distL="114300" distR="114300" simplePos="0" relativeHeight="251658240" behindDoc="0" locked="0" layoutInCell="1" allowOverlap="1">
            <wp:simplePos x="0" y="0"/>
            <wp:positionH relativeFrom="column">
              <wp:posOffset>-3076575</wp:posOffset>
            </wp:positionH>
            <wp:positionV relativeFrom="paragraph">
              <wp:posOffset>2275205</wp:posOffset>
            </wp:positionV>
            <wp:extent cx="2952750" cy="1971675"/>
            <wp:effectExtent l="19050" t="0" r="0" b="0"/>
            <wp:wrapSquare wrapText="bothSides"/>
            <wp:docPr id="6" name="Picture 5" descr="Meldahl Hydroelectric Project 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dahl Hydroelectric Project 02.JPG"/>
                    <pic:cNvPicPr/>
                  </pic:nvPicPr>
                  <pic:blipFill>
                    <a:blip r:embed="rId15"/>
                    <a:stretch>
                      <a:fillRect/>
                    </a:stretch>
                  </pic:blipFill>
                  <pic:spPr>
                    <a:xfrm>
                      <a:off x="0" y="0"/>
                      <a:ext cx="2952750" cy="1971675"/>
                    </a:xfrm>
                    <a:prstGeom prst="rect">
                      <a:avLst/>
                    </a:prstGeom>
                  </pic:spPr>
                </pic:pic>
              </a:graphicData>
            </a:graphic>
          </wp:anchor>
        </w:drawing>
      </w: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957AF1" w:rsidP="0004217C">
      <w:pPr>
        <w:rPr>
          <w:color w:val="000000" w:themeColor="text1"/>
          <w:sz w:val="20"/>
          <w:szCs w:val="20"/>
          <w:lang w:val="en-US"/>
        </w:rPr>
      </w:pPr>
      <w:r>
        <w:rPr>
          <w:noProof/>
          <w:color w:val="000000" w:themeColor="text1"/>
          <w:sz w:val="20"/>
          <w:szCs w:val="20"/>
          <w:lang w:val="en-US"/>
        </w:rPr>
        <w:drawing>
          <wp:anchor distT="0" distB="0" distL="114300" distR="114300" simplePos="0" relativeHeight="251659264" behindDoc="0" locked="0" layoutInCell="1" allowOverlap="1">
            <wp:simplePos x="0" y="0"/>
            <wp:positionH relativeFrom="column">
              <wp:posOffset>-357505</wp:posOffset>
            </wp:positionH>
            <wp:positionV relativeFrom="paragraph">
              <wp:posOffset>57150</wp:posOffset>
            </wp:positionV>
            <wp:extent cx="2822575" cy="1882140"/>
            <wp:effectExtent l="19050" t="0" r="0" b="0"/>
            <wp:wrapSquare wrapText="bothSides"/>
            <wp:docPr id="7" name="Picture 6" descr="Meldahl Hydroelectric Project 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dahl Hydroelectric Project 03.JPG"/>
                    <pic:cNvPicPr/>
                  </pic:nvPicPr>
                  <pic:blipFill>
                    <a:blip r:embed="rId16"/>
                    <a:stretch>
                      <a:fillRect/>
                    </a:stretch>
                  </pic:blipFill>
                  <pic:spPr>
                    <a:xfrm>
                      <a:off x="0" y="0"/>
                      <a:ext cx="2822575" cy="1882140"/>
                    </a:xfrm>
                    <a:prstGeom prst="rect">
                      <a:avLst/>
                    </a:prstGeom>
                  </pic:spPr>
                </pic:pic>
              </a:graphicData>
            </a:graphic>
          </wp:anchor>
        </w:drawing>
      </w: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A82E73" w:rsidRPr="00957AF1" w:rsidRDefault="00A82E73" w:rsidP="0004217C">
      <w:pPr>
        <w:rPr>
          <w:color w:val="000000" w:themeColor="text1"/>
          <w:sz w:val="20"/>
          <w:szCs w:val="20"/>
          <w:lang w:val="en-US"/>
        </w:rPr>
      </w:pPr>
    </w:p>
    <w:p w:rsidR="0088590F" w:rsidRPr="008C78AA" w:rsidRDefault="0021323B" w:rsidP="0004217C">
      <w:pPr>
        <w:rPr>
          <w:color w:val="000000" w:themeColor="text1"/>
          <w:sz w:val="20"/>
          <w:szCs w:val="20"/>
        </w:rPr>
      </w:pPr>
      <w:r>
        <w:rPr>
          <w:noProof/>
        </w:rPr>
        <w:pict>
          <v:shape id="_x0000_s1032" type="#_x0000_t202" style="position:absolute;margin-left:35.75pt;margin-top:486.1pt;width:240pt;height:.05pt;z-index:251675648" stroked="f">
            <v:textbox style="mso-fit-shape-to-text:t" inset="0,0,0,0">
              <w:txbxContent>
                <w:p w:rsidR="0021323B" w:rsidRPr="0021323B" w:rsidRDefault="0021323B" w:rsidP="0021323B">
                  <w:r>
                    <w:rPr>
                      <w:b/>
                      <w:bCs/>
                      <w:color w:val="auto"/>
                      <w:sz w:val="16"/>
                      <w:szCs w:val="16"/>
                      <w:lang w:val="en-US"/>
                    </w:rPr>
                    <w:t>Mustard Seed 06.jpg</w:t>
                  </w:r>
                </w:p>
              </w:txbxContent>
            </v:textbox>
            <w10:wrap type="square"/>
          </v:shape>
        </w:pict>
      </w:r>
      <w:r>
        <w:rPr>
          <w:noProof/>
          <w:lang w:val="en-US"/>
        </w:rPr>
        <w:drawing>
          <wp:anchor distT="0" distB="0" distL="114300" distR="114300" simplePos="0" relativeHeight="251673600" behindDoc="0" locked="0" layoutInCell="1" allowOverlap="1">
            <wp:simplePos x="0" y="0"/>
            <wp:positionH relativeFrom="column">
              <wp:posOffset>454025</wp:posOffset>
            </wp:positionH>
            <wp:positionV relativeFrom="paragraph">
              <wp:posOffset>4087495</wp:posOffset>
            </wp:positionV>
            <wp:extent cx="3048000" cy="2028825"/>
            <wp:effectExtent l="19050" t="0" r="0" b="0"/>
            <wp:wrapSquare wrapText="bothSides"/>
            <wp:docPr id="14" name="Picture 13" descr="Mustard Seed 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ustard Seed 06.jpg"/>
                    <pic:cNvPicPr/>
                  </pic:nvPicPr>
                  <pic:blipFill>
                    <a:blip r:embed="rId17"/>
                    <a:stretch>
                      <a:fillRect/>
                    </a:stretch>
                  </pic:blipFill>
                  <pic:spPr>
                    <a:xfrm>
                      <a:off x="0" y="0"/>
                      <a:ext cx="3048000" cy="2028825"/>
                    </a:xfrm>
                    <a:prstGeom prst="rect">
                      <a:avLst/>
                    </a:prstGeom>
                  </pic:spPr>
                </pic:pic>
              </a:graphicData>
            </a:graphic>
          </wp:anchor>
        </w:drawing>
      </w:r>
      <w:r w:rsidRPr="001B54A8">
        <w:rPr>
          <w:noProof/>
        </w:rPr>
        <w:pict>
          <v:shape id="_x0000_s1030" type="#_x0000_t202" style="position:absolute;margin-left:-238pt;margin-top:486.1pt;width:240.75pt;height:32.3pt;z-index:251672576;mso-position-horizontal-relative:text;mso-position-vertical-relative:text" stroked="f">
            <v:textbox inset="0,0,0,0">
              <w:txbxContent>
                <w:p w:rsidR="0021323B" w:rsidRPr="0021323B" w:rsidRDefault="0021323B" w:rsidP="0021323B">
                  <w:pPr>
                    <w:rPr>
                      <w:szCs w:val="16"/>
                      <w:lang w:val="en-US"/>
                    </w:rPr>
                  </w:pPr>
                  <w:r>
                    <w:rPr>
                      <w:b/>
                      <w:bCs/>
                      <w:color w:val="auto"/>
                      <w:sz w:val="16"/>
                      <w:szCs w:val="16"/>
                      <w:lang w:val="en-US"/>
                    </w:rPr>
                    <w:t>Mustard Seed 05.jpg</w:t>
                  </w:r>
                  <w:r>
                    <w:rPr>
                      <w:bCs/>
                      <w:color w:val="auto"/>
                      <w:sz w:val="16"/>
                      <w:szCs w:val="16"/>
                      <w:lang w:val="en-US"/>
                    </w:rPr>
                    <w:t xml:space="preserve"> – The Truss Table was successfully used at the Mustard Seed Affordable Housing Project, a 12-story multi-use building in Calgary, Alberta. </w:t>
                  </w:r>
                </w:p>
                <w:p w:rsidR="009648B2" w:rsidRPr="0021323B" w:rsidRDefault="009648B2" w:rsidP="0021323B">
                  <w:pPr>
                    <w:rPr>
                      <w:szCs w:val="16"/>
                      <w:lang w:val="en-US"/>
                    </w:rPr>
                  </w:pPr>
                </w:p>
              </w:txbxContent>
            </v:textbox>
            <w10:wrap type="square"/>
          </v:shape>
        </w:pict>
      </w:r>
      <w:r>
        <w:rPr>
          <w:noProof/>
          <w:lang w:val="en-US"/>
        </w:rPr>
        <w:drawing>
          <wp:anchor distT="0" distB="0" distL="114300" distR="114300" simplePos="0" relativeHeight="251661312" behindDoc="0" locked="0" layoutInCell="1" allowOverlap="1">
            <wp:simplePos x="0" y="0"/>
            <wp:positionH relativeFrom="column">
              <wp:posOffset>-3032125</wp:posOffset>
            </wp:positionH>
            <wp:positionV relativeFrom="paragraph">
              <wp:posOffset>4077970</wp:posOffset>
            </wp:positionV>
            <wp:extent cx="3057525" cy="2038350"/>
            <wp:effectExtent l="19050" t="0" r="9525" b="0"/>
            <wp:wrapSquare wrapText="bothSides"/>
            <wp:docPr id="13" name="Picture 12" descr="Meldahl Hydroelectric Project 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dahl Hydroelectric Project 05.JPG"/>
                    <pic:cNvPicPr/>
                  </pic:nvPicPr>
                  <pic:blipFill>
                    <a:blip r:embed="rId18"/>
                    <a:stretch>
                      <a:fillRect/>
                    </a:stretch>
                  </pic:blipFill>
                  <pic:spPr>
                    <a:xfrm>
                      <a:off x="0" y="0"/>
                      <a:ext cx="3057525" cy="2038350"/>
                    </a:xfrm>
                    <a:prstGeom prst="rect">
                      <a:avLst/>
                    </a:prstGeom>
                  </pic:spPr>
                </pic:pic>
              </a:graphicData>
            </a:graphic>
          </wp:anchor>
        </w:drawing>
      </w:r>
      <w:r w:rsidRPr="001B54A8">
        <w:rPr>
          <w:noProof/>
        </w:rPr>
        <w:pict>
          <v:shape id="_x0000_s1029" type="#_x0000_t202" style="position:absolute;margin-left:-235pt;margin-top:250.1pt;width:237pt;height:42.5pt;z-index:251670528;mso-position-horizontal-relative:text;mso-position-vertical-relative:text" stroked="f">
            <v:textbox inset="0,0,0,0">
              <w:txbxContent>
                <w:p w:rsidR="0021323B" w:rsidRPr="00957AF1" w:rsidRDefault="0021323B" w:rsidP="0021323B">
                  <w:pPr>
                    <w:rPr>
                      <w:szCs w:val="16"/>
                      <w:lang w:val="en-US"/>
                    </w:rPr>
                  </w:pPr>
                  <w:r>
                    <w:rPr>
                      <w:b/>
                      <w:bCs/>
                      <w:color w:val="auto"/>
                      <w:sz w:val="16"/>
                      <w:szCs w:val="16"/>
                      <w:lang w:val="en-US"/>
                    </w:rPr>
                    <w:t xml:space="preserve">Mustard Seed 04.jpg </w:t>
                  </w:r>
                  <w:r>
                    <w:rPr>
                      <w:bCs/>
                      <w:color w:val="auto"/>
                      <w:sz w:val="16"/>
                      <w:szCs w:val="16"/>
                      <w:lang w:val="en-US"/>
                    </w:rPr>
                    <w:t>– After the assembly in single units, the full truss size is assembled based on jobsite space conditions directly in place for the first slab to be poured. The assembly builds up the required length and also adjusts the table to the desired height.</w:t>
                  </w:r>
                </w:p>
                <w:p w:rsidR="009648B2" w:rsidRPr="0021323B" w:rsidRDefault="009648B2" w:rsidP="0021323B">
                  <w:pPr>
                    <w:rPr>
                      <w:szCs w:val="16"/>
                      <w:lang w:val="en-US"/>
                    </w:rPr>
                  </w:pPr>
                </w:p>
              </w:txbxContent>
            </v:textbox>
            <w10:wrap type="square"/>
          </v:shape>
        </w:pict>
      </w:r>
      <w:r>
        <w:rPr>
          <w:noProof/>
          <w:lang w:val="en-US"/>
        </w:rPr>
        <w:drawing>
          <wp:anchor distT="0" distB="0" distL="114300" distR="114300" simplePos="0" relativeHeight="251660288" behindDoc="0" locked="0" layoutInCell="1" allowOverlap="1">
            <wp:simplePos x="0" y="0"/>
            <wp:positionH relativeFrom="column">
              <wp:posOffset>-2937510</wp:posOffset>
            </wp:positionH>
            <wp:positionV relativeFrom="paragraph">
              <wp:posOffset>925195</wp:posOffset>
            </wp:positionV>
            <wp:extent cx="3109595" cy="2076450"/>
            <wp:effectExtent l="19050" t="0" r="0" b="0"/>
            <wp:wrapSquare wrapText="bothSides"/>
            <wp:docPr id="8" name="Picture 7" descr="Meldahl Hydroelectric Project 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ldahl Hydroelectric Project 04.JPG"/>
                    <pic:cNvPicPr/>
                  </pic:nvPicPr>
                  <pic:blipFill>
                    <a:blip r:embed="rId19"/>
                    <a:stretch>
                      <a:fillRect/>
                    </a:stretch>
                  </pic:blipFill>
                  <pic:spPr>
                    <a:xfrm>
                      <a:off x="0" y="0"/>
                      <a:ext cx="3109595" cy="2076450"/>
                    </a:xfrm>
                    <a:prstGeom prst="rect">
                      <a:avLst/>
                    </a:prstGeom>
                  </pic:spPr>
                </pic:pic>
              </a:graphicData>
            </a:graphic>
          </wp:anchor>
        </w:drawing>
      </w:r>
      <w:r w:rsidR="00957AF1" w:rsidRPr="001B54A8">
        <w:rPr>
          <w:noProof/>
        </w:rPr>
        <w:pict>
          <v:shape id="_x0000_s1028" type="#_x0000_t202" style="position:absolute;margin-left:-231.25pt;margin-top:31.6pt;width:275.25pt;height:27.6pt;z-index:251668480;mso-position-horizontal-relative:text;mso-position-vertical-relative:text" stroked="f">
            <v:textbox style="mso-fit-shape-to-text:t" inset="0,0,0,0">
              <w:txbxContent>
                <w:p w:rsidR="009648B2" w:rsidRPr="00957AF1" w:rsidRDefault="0021323B" w:rsidP="00957AF1">
                  <w:pPr>
                    <w:rPr>
                      <w:szCs w:val="16"/>
                      <w:lang w:val="en-US"/>
                    </w:rPr>
                  </w:pPr>
                  <w:r>
                    <w:rPr>
                      <w:b/>
                      <w:bCs/>
                      <w:color w:val="auto"/>
                      <w:sz w:val="16"/>
                      <w:szCs w:val="16"/>
                      <w:lang w:val="en-US"/>
                    </w:rPr>
                    <w:t>Mustard Seed 03</w:t>
                  </w:r>
                  <w:r w:rsidR="00957AF1">
                    <w:rPr>
                      <w:b/>
                      <w:bCs/>
                      <w:color w:val="auto"/>
                      <w:sz w:val="16"/>
                      <w:szCs w:val="16"/>
                      <w:lang w:val="en-US"/>
                    </w:rPr>
                    <w:t>.jpg</w:t>
                  </w:r>
                  <w:r w:rsidR="00957AF1">
                    <w:rPr>
                      <w:bCs/>
                      <w:color w:val="auto"/>
                      <w:sz w:val="16"/>
                      <w:szCs w:val="16"/>
                      <w:lang w:val="en-US"/>
                    </w:rPr>
                    <w:t xml:space="preserve"> – The truss table can be designed for up to 100 ft. in length and 21 ft. in width with only two trusses. </w:t>
                  </w:r>
                  <w:r>
                    <w:rPr>
                      <w:bCs/>
                      <w:color w:val="auto"/>
                      <w:sz w:val="16"/>
                      <w:szCs w:val="16"/>
                      <w:lang w:val="en-US"/>
                    </w:rPr>
                    <w:t>Any bigger size can be done by adding in additional truss sections.</w:t>
                  </w:r>
                </w:p>
              </w:txbxContent>
            </v:textbox>
            <w10:wrap type="square"/>
          </v:shape>
        </w:pict>
      </w:r>
    </w:p>
    <w:sectPr w:rsidR="0088590F" w:rsidRPr="008C78AA" w:rsidSect="008C78AA">
      <w:headerReference w:type="default" r:id="rId20"/>
      <w:footerReference w:type="default" r:id="rId21"/>
      <w:headerReference w:type="first" r:id="rId22"/>
      <w:footerReference w:type="first" r:id="rId23"/>
      <w:type w:val="continuous"/>
      <w:pgSz w:w="11906" w:h="16838" w:code="9"/>
      <w:pgMar w:top="0" w:right="1134"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5B87" w:rsidRDefault="00485B87">
      <w:r>
        <w:separator/>
      </w:r>
    </w:p>
  </w:endnote>
  <w:endnote w:type="continuationSeparator" w:id="0">
    <w:p w:rsidR="00485B87" w:rsidRDefault="00485B8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8C3" w:rsidRDefault="00B968C3">
    <w:pPr>
      <w:pStyle w:val="Footer"/>
    </w:pPr>
    <w:r>
      <w:rPr>
        <w:noProof/>
        <w:lang w:val="en-US"/>
      </w:rPr>
      <w:drawing>
        <wp:anchor distT="0" distB="0" distL="114300" distR="114300" simplePos="0" relativeHeight="251664384" behindDoc="0" locked="0" layoutInCell="1" allowOverlap="1">
          <wp:simplePos x="0" y="0"/>
          <wp:positionH relativeFrom="column">
            <wp:posOffset>560705</wp:posOffset>
          </wp:positionH>
          <wp:positionV relativeFrom="paragraph">
            <wp:posOffset>-172720</wp:posOffset>
          </wp:positionV>
          <wp:extent cx="6477000" cy="802640"/>
          <wp:effectExtent l="19050" t="0" r="0" b="0"/>
          <wp:wrapThrough wrapText="bothSides">
            <wp:wrapPolygon edited="0">
              <wp:start x="-64" y="0"/>
              <wp:lineTo x="-64" y="21019"/>
              <wp:lineTo x="21600" y="21019"/>
              <wp:lineTo x="21600" y="0"/>
              <wp:lineTo x="-64" y="0"/>
            </wp:wrapPolygon>
          </wp:wrapThrough>
          <wp:docPr id="10" name="Grafik 1" descr="footer_folgese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folgeseite2.jpg"/>
                  <pic:cNvPicPr/>
                </pic:nvPicPr>
                <pic:blipFill>
                  <a:blip r:embed="rId1" cstate="print"/>
                  <a:stretch>
                    <a:fillRect/>
                  </a:stretch>
                </pic:blipFill>
                <pic:spPr>
                  <a:xfrm>
                    <a:off x="0" y="0"/>
                    <a:ext cx="6477000" cy="802640"/>
                  </a:xfrm>
                  <a:prstGeom prst="rect">
                    <a:avLst/>
                  </a:prstGeom>
                </pic:spPr>
              </pic:pic>
            </a:graphicData>
          </a:graphic>
        </wp:anchor>
      </w:drawing>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8C3" w:rsidRDefault="00B968C3">
    <w:pPr>
      <w:pStyle w:val="Footer"/>
    </w:pPr>
    <w:r>
      <w:rPr>
        <w:noProof/>
        <w:lang w:val="en-US"/>
      </w:rPr>
      <w:drawing>
        <wp:anchor distT="0" distB="0" distL="114300" distR="114300" simplePos="0" relativeHeight="251665408" behindDoc="0" locked="0" layoutInCell="1" allowOverlap="1">
          <wp:simplePos x="0" y="0"/>
          <wp:positionH relativeFrom="column">
            <wp:posOffset>751205</wp:posOffset>
          </wp:positionH>
          <wp:positionV relativeFrom="paragraph">
            <wp:posOffset>10160</wp:posOffset>
          </wp:positionV>
          <wp:extent cx="6477000" cy="603885"/>
          <wp:effectExtent l="19050" t="0" r="0" b="0"/>
          <wp:wrapThrough wrapText="bothSides">
            <wp:wrapPolygon edited="0">
              <wp:start x="-64" y="0"/>
              <wp:lineTo x="-64" y="21123"/>
              <wp:lineTo x="21600" y="21123"/>
              <wp:lineTo x="21600" y="0"/>
              <wp:lineTo x="-64" y="0"/>
            </wp:wrapPolygon>
          </wp:wrapThrough>
          <wp:docPr id="12" name="Grafik 4" descr="footer_usa-little ferry 214 gates r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usa-little ferry 214 gates road.jpg"/>
                  <pic:cNvPicPr/>
                </pic:nvPicPr>
                <pic:blipFill>
                  <a:blip r:embed="rId1"/>
                  <a:stretch>
                    <a:fillRect/>
                  </a:stretch>
                </pic:blipFill>
                <pic:spPr>
                  <a:xfrm>
                    <a:off x="0" y="0"/>
                    <a:ext cx="6477000" cy="603885"/>
                  </a:xfrm>
                  <a:prstGeom prst="rect">
                    <a:avLst/>
                  </a:prstGeom>
                </pic:spPr>
              </pic:pic>
            </a:graphicData>
          </a:graphic>
        </wp:anchor>
      </w:drawing>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A4B" w:rsidRDefault="009B6A4B">
    <w:pPr>
      <w:pStyle w:val="Footer"/>
    </w:pPr>
    <w:r>
      <w:rPr>
        <w:noProof/>
        <w:lang w:val="en-US"/>
      </w:rPr>
      <w:drawing>
        <wp:anchor distT="0" distB="0" distL="114300" distR="114300" simplePos="0" relativeHeight="251657216" behindDoc="0" locked="0" layoutInCell="1" allowOverlap="1">
          <wp:simplePos x="0" y="0"/>
          <wp:positionH relativeFrom="column">
            <wp:posOffset>560705</wp:posOffset>
          </wp:positionH>
          <wp:positionV relativeFrom="paragraph">
            <wp:posOffset>-172720</wp:posOffset>
          </wp:positionV>
          <wp:extent cx="6477000" cy="802640"/>
          <wp:effectExtent l="19050" t="0" r="0" b="0"/>
          <wp:wrapThrough wrapText="bothSides">
            <wp:wrapPolygon edited="0">
              <wp:start x="-64" y="0"/>
              <wp:lineTo x="-64" y="21019"/>
              <wp:lineTo x="21600" y="21019"/>
              <wp:lineTo x="21600" y="0"/>
              <wp:lineTo x="-64" y="0"/>
            </wp:wrapPolygon>
          </wp:wrapThrough>
          <wp:docPr id="2" name="Grafik 1" descr="footer_folgese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folgeseite2.jpg"/>
                  <pic:cNvPicPr/>
                </pic:nvPicPr>
                <pic:blipFill>
                  <a:blip r:embed="rId1" cstate="print"/>
                  <a:stretch>
                    <a:fillRect/>
                  </a:stretch>
                </pic:blipFill>
                <pic:spPr>
                  <a:xfrm>
                    <a:off x="0" y="0"/>
                    <a:ext cx="6477000" cy="802640"/>
                  </a:xfrm>
                  <a:prstGeom prst="rect">
                    <a:avLst/>
                  </a:prstGeom>
                </pic:spPr>
              </pic:pic>
            </a:graphicData>
          </a:graphic>
        </wp:anchor>
      </w:drawing>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4AC5" w:rsidRDefault="00567863">
    <w:pPr>
      <w:pStyle w:val="Footer"/>
    </w:pPr>
    <w:r>
      <w:rPr>
        <w:noProof/>
        <w:lang w:val="en-US"/>
      </w:rPr>
      <w:drawing>
        <wp:anchor distT="0" distB="0" distL="114300" distR="114300" simplePos="0" relativeHeight="251659264" behindDoc="0" locked="0" layoutInCell="1" allowOverlap="1">
          <wp:simplePos x="0" y="0"/>
          <wp:positionH relativeFrom="column">
            <wp:posOffset>751205</wp:posOffset>
          </wp:positionH>
          <wp:positionV relativeFrom="paragraph">
            <wp:posOffset>10160</wp:posOffset>
          </wp:positionV>
          <wp:extent cx="6477000" cy="603885"/>
          <wp:effectExtent l="19050" t="0" r="0" b="0"/>
          <wp:wrapThrough wrapText="bothSides">
            <wp:wrapPolygon edited="0">
              <wp:start x="-64" y="0"/>
              <wp:lineTo x="-64" y="21123"/>
              <wp:lineTo x="21600" y="21123"/>
              <wp:lineTo x="21600" y="0"/>
              <wp:lineTo x="-64" y="0"/>
            </wp:wrapPolygon>
          </wp:wrapThrough>
          <wp:docPr id="5" name="Grafik 4" descr="footer_usa-little ferry 214 gates r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usa-little ferry 214 gates road.jpg"/>
                  <pic:cNvPicPr/>
                </pic:nvPicPr>
                <pic:blipFill>
                  <a:blip r:embed="rId1"/>
                  <a:stretch>
                    <a:fillRect/>
                  </a:stretch>
                </pic:blipFill>
                <pic:spPr>
                  <a:xfrm>
                    <a:off x="0" y="0"/>
                    <a:ext cx="6477000" cy="603885"/>
                  </a:xfrm>
                  <a:prstGeom prst="rect">
                    <a:avLst/>
                  </a:prstGeom>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5B87" w:rsidRDefault="00485B87">
      <w:r>
        <w:separator/>
      </w:r>
    </w:p>
  </w:footnote>
  <w:footnote w:type="continuationSeparator" w:id="0">
    <w:p w:rsidR="00485B87" w:rsidRDefault="00485B8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8C3" w:rsidRDefault="00B968C3">
    <w:pPr>
      <w:pStyle w:val="Header"/>
    </w:pPr>
    <w:r>
      <w:rPr>
        <w:noProof/>
        <w:lang w:val="en-US"/>
      </w:rPr>
      <w:drawing>
        <wp:anchor distT="0" distB="0" distL="114300" distR="114300" simplePos="0" relativeHeight="251663360" behindDoc="0" locked="0" layoutInCell="1" allowOverlap="1">
          <wp:simplePos x="0" y="0"/>
          <wp:positionH relativeFrom="column">
            <wp:posOffset>4687570</wp:posOffset>
          </wp:positionH>
          <wp:positionV relativeFrom="paragraph">
            <wp:posOffset>-505460</wp:posOffset>
          </wp:positionV>
          <wp:extent cx="2449830" cy="1176655"/>
          <wp:effectExtent l="19050" t="0" r="7620" b="0"/>
          <wp:wrapThrough wrapText="bothSides">
            <wp:wrapPolygon edited="0">
              <wp:start x="-168" y="0"/>
              <wp:lineTo x="-168" y="21332"/>
              <wp:lineTo x="21667" y="21332"/>
              <wp:lineTo x="21667" y="0"/>
              <wp:lineTo x="-168" y="0"/>
            </wp:wrapPolygon>
          </wp:wrapThrough>
          <wp:docPr id="9" name="Grafik 0" descr="folges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geseite.jpg"/>
                  <pic:cNvPicPr/>
                </pic:nvPicPr>
                <pic:blipFill>
                  <a:blip r:embed="rId1" cstate="print"/>
                  <a:srcRect/>
                  <a:stretch>
                    <a:fillRect/>
                  </a:stretch>
                </pic:blipFill>
                <pic:spPr>
                  <a:xfrm>
                    <a:off x="0" y="0"/>
                    <a:ext cx="2449830" cy="1176655"/>
                  </a:xfrm>
                  <a:prstGeom prst="rect">
                    <a:avLst/>
                  </a:prstGeom>
                </pic:spPr>
              </pic:pic>
            </a:graphicData>
          </a:graphic>
        </wp:anchor>
      </w:drawing>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968C3" w:rsidRDefault="00B968C3">
    <w:pPr>
      <w:pStyle w:val="Header"/>
    </w:pPr>
    <w:r>
      <w:rPr>
        <w:noProof/>
        <w:lang w:val="en-US"/>
      </w:rPr>
      <w:drawing>
        <wp:anchor distT="0" distB="0" distL="114300" distR="114300" simplePos="0" relativeHeight="251666432" behindDoc="0" locked="0" layoutInCell="1" allowOverlap="1">
          <wp:simplePos x="0" y="0"/>
          <wp:positionH relativeFrom="column">
            <wp:posOffset>2413635</wp:posOffset>
          </wp:positionH>
          <wp:positionV relativeFrom="paragraph">
            <wp:posOffset>-640715</wp:posOffset>
          </wp:positionV>
          <wp:extent cx="4497070" cy="1947545"/>
          <wp:effectExtent l="19050" t="0" r="0" b="0"/>
          <wp:wrapThrough wrapText="bothSides">
            <wp:wrapPolygon edited="0">
              <wp:start x="-91" y="0"/>
              <wp:lineTo x="-91" y="21339"/>
              <wp:lineTo x="21594" y="21339"/>
              <wp:lineTo x="21594" y="0"/>
              <wp:lineTo x="-91" y="0"/>
            </wp:wrapPolygon>
          </wp:wrapThrough>
          <wp:docPr id="11" name="Grafik 2" descr="header_usa_little ferry 214 gates r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usa_little ferry 214 gates road.jpg"/>
                  <pic:cNvPicPr/>
                </pic:nvPicPr>
                <pic:blipFill>
                  <a:blip r:embed="rId1"/>
                  <a:stretch>
                    <a:fillRect/>
                  </a:stretch>
                </pic:blipFill>
                <pic:spPr>
                  <a:xfrm>
                    <a:off x="0" y="0"/>
                    <a:ext cx="4497070" cy="1947545"/>
                  </a:xfrm>
                  <a:prstGeom prst="rect">
                    <a:avLst/>
                  </a:prstGeom>
                </pic:spPr>
              </pic:pic>
            </a:graphicData>
          </a:graphic>
        </wp:anchor>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B6A4B" w:rsidRDefault="009B6A4B">
    <w:pPr>
      <w:pStyle w:val="Header"/>
    </w:pPr>
    <w:r>
      <w:rPr>
        <w:noProof/>
        <w:lang w:val="en-US"/>
      </w:rPr>
      <w:drawing>
        <wp:anchor distT="0" distB="0" distL="114300" distR="114300" simplePos="0" relativeHeight="251655168" behindDoc="0" locked="0" layoutInCell="1" allowOverlap="1">
          <wp:simplePos x="0" y="0"/>
          <wp:positionH relativeFrom="column">
            <wp:posOffset>4687570</wp:posOffset>
          </wp:positionH>
          <wp:positionV relativeFrom="paragraph">
            <wp:posOffset>-505460</wp:posOffset>
          </wp:positionV>
          <wp:extent cx="2449830" cy="1176655"/>
          <wp:effectExtent l="19050" t="0" r="7620" b="0"/>
          <wp:wrapThrough wrapText="bothSides">
            <wp:wrapPolygon edited="0">
              <wp:start x="-168" y="0"/>
              <wp:lineTo x="-168" y="21332"/>
              <wp:lineTo x="21667" y="21332"/>
              <wp:lineTo x="21667" y="0"/>
              <wp:lineTo x="-168" y="0"/>
            </wp:wrapPolygon>
          </wp:wrapThrough>
          <wp:docPr id="1" name="Grafik 0" descr="folgese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geseite.jpg"/>
                  <pic:cNvPicPr/>
                </pic:nvPicPr>
                <pic:blipFill>
                  <a:blip r:embed="rId1" cstate="print"/>
                  <a:srcRect/>
                  <a:stretch>
                    <a:fillRect/>
                  </a:stretch>
                </pic:blipFill>
                <pic:spPr>
                  <a:xfrm>
                    <a:off x="0" y="0"/>
                    <a:ext cx="2449830" cy="1176655"/>
                  </a:xfrm>
                  <a:prstGeom prst="rect">
                    <a:avLst/>
                  </a:prstGeom>
                </pic:spPr>
              </pic:pic>
            </a:graphicData>
          </a:graphic>
        </wp:anchor>
      </w:drawing>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D4AC5" w:rsidRDefault="00D57FE9">
    <w:pPr>
      <w:pStyle w:val="Header"/>
    </w:pPr>
    <w:r>
      <w:rPr>
        <w:noProof/>
        <w:lang w:val="en-US"/>
      </w:rPr>
      <w:drawing>
        <wp:anchor distT="0" distB="0" distL="114300" distR="114300" simplePos="0" relativeHeight="251661312" behindDoc="0" locked="0" layoutInCell="1" allowOverlap="1">
          <wp:simplePos x="0" y="0"/>
          <wp:positionH relativeFrom="column">
            <wp:posOffset>2413635</wp:posOffset>
          </wp:positionH>
          <wp:positionV relativeFrom="paragraph">
            <wp:posOffset>-640715</wp:posOffset>
          </wp:positionV>
          <wp:extent cx="4497070" cy="1947545"/>
          <wp:effectExtent l="19050" t="0" r="0" b="0"/>
          <wp:wrapThrough wrapText="bothSides">
            <wp:wrapPolygon edited="0">
              <wp:start x="-91" y="0"/>
              <wp:lineTo x="-91" y="21339"/>
              <wp:lineTo x="21594" y="21339"/>
              <wp:lineTo x="21594" y="0"/>
              <wp:lineTo x="-91" y="0"/>
            </wp:wrapPolygon>
          </wp:wrapThrough>
          <wp:docPr id="3" name="Grafik 2" descr="header_usa_little ferry 214 gates roa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_usa_little ferry 214 gates road.jpg"/>
                  <pic:cNvPicPr/>
                </pic:nvPicPr>
                <pic:blipFill>
                  <a:blip r:embed="rId1"/>
                  <a:stretch>
                    <a:fillRect/>
                  </a:stretch>
                </pic:blipFill>
                <pic:spPr>
                  <a:xfrm>
                    <a:off x="0" y="0"/>
                    <a:ext cx="4497070" cy="1947545"/>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nsid w:val="02D2747F"/>
    <w:multiLevelType w:val="multilevel"/>
    <w:tmpl w:val="1EFCEC30"/>
    <w:numStyleLink w:val="ListemitAufzhlungszeichenDoka"/>
  </w:abstractNum>
  <w:abstractNum w:abstractNumId="5">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9">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3">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6">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8">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1">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2">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3">
    <w:nsid w:val="56CC2AD2"/>
    <w:multiLevelType w:val="multilevel"/>
    <w:tmpl w:val="1EFCEC30"/>
    <w:numStyleLink w:val="ListemitAufzhlungszeichenDoka"/>
  </w:abstractNum>
  <w:abstractNum w:abstractNumId="24">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5">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1">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30"/>
  </w:num>
  <w:num w:numId="2">
    <w:abstractNumId w:val="7"/>
  </w:num>
  <w:num w:numId="3">
    <w:abstractNumId w:val="18"/>
  </w:num>
  <w:num w:numId="4">
    <w:abstractNumId w:val="8"/>
  </w:num>
  <w:num w:numId="5">
    <w:abstractNumId w:val="21"/>
  </w:num>
  <w:num w:numId="6">
    <w:abstractNumId w:val="12"/>
  </w:num>
  <w:num w:numId="7">
    <w:abstractNumId w:val="14"/>
  </w:num>
  <w:num w:numId="8">
    <w:abstractNumId w:val="5"/>
  </w:num>
  <w:num w:numId="9">
    <w:abstractNumId w:val="20"/>
  </w:num>
  <w:num w:numId="10">
    <w:abstractNumId w:val="11"/>
  </w:num>
  <w:num w:numId="11">
    <w:abstractNumId w:val="31"/>
  </w:num>
  <w:num w:numId="12">
    <w:abstractNumId w:val="15"/>
  </w:num>
  <w:num w:numId="13">
    <w:abstractNumId w:val="0"/>
  </w:num>
  <w:num w:numId="14">
    <w:abstractNumId w:val="29"/>
  </w:num>
  <w:num w:numId="15">
    <w:abstractNumId w:val="26"/>
  </w:num>
  <w:num w:numId="16">
    <w:abstractNumId w:val="17"/>
  </w:num>
  <w:num w:numId="17">
    <w:abstractNumId w:val="2"/>
  </w:num>
  <w:num w:numId="18">
    <w:abstractNumId w:val="25"/>
  </w:num>
  <w:num w:numId="19">
    <w:abstractNumId w:val="3"/>
  </w:num>
  <w:num w:numId="20">
    <w:abstractNumId w:val="24"/>
  </w:num>
  <w:num w:numId="21">
    <w:abstractNumId w:val="1"/>
  </w:num>
  <w:num w:numId="22">
    <w:abstractNumId w:val="6"/>
  </w:num>
  <w:num w:numId="23">
    <w:abstractNumId w:val="10"/>
  </w:num>
  <w:num w:numId="24">
    <w:abstractNumId w:val="19"/>
  </w:num>
  <w:num w:numId="25">
    <w:abstractNumId w:val="22"/>
  </w:num>
  <w:num w:numId="26">
    <w:abstractNumId w:val="9"/>
  </w:num>
  <w:num w:numId="27">
    <w:abstractNumId w:val="27"/>
  </w:num>
  <w:num w:numId="28">
    <w:abstractNumId w:val="28"/>
  </w:num>
  <w:num w:numId="29">
    <w:abstractNumId w:val="16"/>
  </w:num>
  <w:num w:numId="30">
    <w:abstractNumId w:val="13"/>
  </w:num>
  <w:num w:numId="31">
    <w:abstractNumId w:val="23"/>
  </w:num>
  <w:num w:numId="32">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attachedTemplate r:id="rId1"/>
  <w:stylePaneFormatFilter w:val="5424"/>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11266"/>
  </w:hdrShapeDefaults>
  <w:footnotePr>
    <w:footnote w:id="-1"/>
    <w:footnote w:id="0"/>
  </w:footnotePr>
  <w:endnotePr>
    <w:endnote w:id="-1"/>
    <w:endnote w:id="0"/>
  </w:endnotePr>
  <w:compat/>
  <w:rsids>
    <w:rsidRoot w:val="002E510D"/>
    <w:rsid w:val="00005BA4"/>
    <w:rsid w:val="0001239A"/>
    <w:rsid w:val="00015F66"/>
    <w:rsid w:val="00016591"/>
    <w:rsid w:val="000251EE"/>
    <w:rsid w:val="00030363"/>
    <w:rsid w:val="0004217C"/>
    <w:rsid w:val="000457D7"/>
    <w:rsid w:val="00054831"/>
    <w:rsid w:val="000562D6"/>
    <w:rsid w:val="0006146F"/>
    <w:rsid w:val="00066095"/>
    <w:rsid w:val="00072B49"/>
    <w:rsid w:val="00073AC8"/>
    <w:rsid w:val="00076DB5"/>
    <w:rsid w:val="000773D4"/>
    <w:rsid w:val="000931C4"/>
    <w:rsid w:val="000A4782"/>
    <w:rsid w:val="000A6BF4"/>
    <w:rsid w:val="000B21E0"/>
    <w:rsid w:val="000B3461"/>
    <w:rsid w:val="000B7660"/>
    <w:rsid w:val="000B7ED1"/>
    <w:rsid w:val="000C09CF"/>
    <w:rsid w:val="000C0E0C"/>
    <w:rsid w:val="000D0CDF"/>
    <w:rsid w:val="000D3FE3"/>
    <w:rsid w:val="000F0A26"/>
    <w:rsid w:val="000F27D8"/>
    <w:rsid w:val="000F2860"/>
    <w:rsid w:val="000F4755"/>
    <w:rsid w:val="000F6CA7"/>
    <w:rsid w:val="001010D8"/>
    <w:rsid w:val="00101154"/>
    <w:rsid w:val="00121825"/>
    <w:rsid w:val="001377E1"/>
    <w:rsid w:val="00141D03"/>
    <w:rsid w:val="00145700"/>
    <w:rsid w:val="0015009A"/>
    <w:rsid w:val="00150745"/>
    <w:rsid w:val="00151116"/>
    <w:rsid w:val="001529C9"/>
    <w:rsid w:val="001532FF"/>
    <w:rsid w:val="001550EB"/>
    <w:rsid w:val="00161368"/>
    <w:rsid w:val="001629CD"/>
    <w:rsid w:val="00191504"/>
    <w:rsid w:val="00191F1C"/>
    <w:rsid w:val="00192844"/>
    <w:rsid w:val="0019341F"/>
    <w:rsid w:val="001A3C69"/>
    <w:rsid w:val="001B24D6"/>
    <w:rsid w:val="001B54A8"/>
    <w:rsid w:val="001B66E8"/>
    <w:rsid w:val="001C2B26"/>
    <w:rsid w:val="001D775D"/>
    <w:rsid w:val="001E625B"/>
    <w:rsid w:val="001F0607"/>
    <w:rsid w:val="001F4501"/>
    <w:rsid w:val="0020125E"/>
    <w:rsid w:val="002046D6"/>
    <w:rsid w:val="00206107"/>
    <w:rsid w:val="00212D77"/>
    <w:rsid w:val="0021323B"/>
    <w:rsid w:val="002163C2"/>
    <w:rsid w:val="00217920"/>
    <w:rsid w:val="002179FF"/>
    <w:rsid w:val="0022396F"/>
    <w:rsid w:val="0022681D"/>
    <w:rsid w:val="0023241C"/>
    <w:rsid w:val="002349EA"/>
    <w:rsid w:val="0024357E"/>
    <w:rsid w:val="002518A2"/>
    <w:rsid w:val="00255FAB"/>
    <w:rsid w:val="00267C5D"/>
    <w:rsid w:val="00270768"/>
    <w:rsid w:val="00274954"/>
    <w:rsid w:val="0028229F"/>
    <w:rsid w:val="002878DF"/>
    <w:rsid w:val="00292958"/>
    <w:rsid w:val="002955F7"/>
    <w:rsid w:val="002A0E48"/>
    <w:rsid w:val="002A560B"/>
    <w:rsid w:val="002A6293"/>
    <w:rsid w:val="002A6736"/>
    <w:rsid w:val="002B7048"/>
    <w:rsid w:val="002B77BD"/>
    <w:rsid w:val="002C30A7"/>
    <w:rsid w:val="002C3B72"/>
    <w:rsid w:val="002C4E8E"/>
    <w:rsid w:val="002C79F1"/>
    <w:rsid w:val="002D1CC4"/>
    <w:rsid w:val="002D4AC5"/>
    <w:rsid w:val="002E510D"/>
    <w:rsid w:val="002F0538"/>
    <w:rsid w:val="002F4AAD"/>
    <w:rsid w:val="002F6989"/>
    <w:rsid w:val="0030061E"/>
    <w:rsid w:val="00312D8F"/>
    <w:rsid w:val="00316391"/>
    <w:rsid w:val="003254C3"/>
    <w:rsid w:val="00325611"/>
    <w:rsid w:val="003405B7"/>
    <w:rsid w:val="003423CE"/>
    <w:rsid w:val="0034592E"/>
    <w:rsid w:val="0036738B"/>
    <w:rsid w:val="00371B67"/>
    <w:rsid w:val="00375913"/>
    <w:rsid w:val="003764D7"/>
    <w:rsid w:val="00380A98"/>
    <w:rsid w:val="00383394"/>
    <w:rsid w:val="00386AD2"/>
    <w:rsid w:val="00393CDB"/>
    <w:rsid w:val="003A5B0C"/>
    <w:rsid w:val="003A7727"/>
    <w:rsid w:val="003A79FC"/>
    <w:rsid w:val="003B3FCB"/>
    <w:rsid w:val="003E1B7C"/>
    <w:rsid w:val="003E4C7C"/>
    <w:rsid w:val="003E679B"/>
    <w:rsid w:val="003F1085"/>
    <w:rsid w:val="003F265C"/>
    <w:rsid w:val="003F2D41"/>
    <w:rsid w:val="00410041"/>
    <w:rsid w:val="00414531"/>
    <w:rsid w:val="004165BC"/>
    <w:rsid w:val="004235FA"/>
    <w:rsid w:val="00424EB9"/>
    <w:rsid w:val="004270A9"/>
    <w:rsid w:val="004361E6"/>
    <w:rsid w:val="0044387D"/>
    <w:rsid w:val="00455EFF"/>
    <w:rsid w:val="00463017"/>
    <w:rsid w:val="004639B7"/>
    <w:rsid w:val="00463CD4"/>
    <w:rsid w:val="00474177"/>
    <w:rsid w:val="004758D0"/>
    <w:rsid w:val="0048426A"/>
    <w:rsid w:val="00485B87"/>
    <w:rsid w:val="004A0EF2"/>
    <w:rsid w:val="004A11B0"/>
    <w:rsid w:val="004B0024"/>
    <w:rsid w:val="004E01A8"/>
    <w:rsid w:val="004E5EFD"/>
    <w:rsid w:val="004F0C47"/>
    <w:rsid w:val="00514C50"/>
    <w:rsid w:val="005151C6"/>
    <w:rsid w:val="0051534D"/>
    <w:rsid w:val="005164DE"/>
    <w:rsid w:val="00522770"/>
    <w:rsid w:val="005257A0"/>
    <w:rsid w:val="00531302"/>
    <w:rsid w:val="00533B9D"/>
    <w:rsid w:val="00541415"/>
    <w:rsid w:val="005428D8"/>
    <w:rsid w:val="005459C6"/>
    <w:rsid w:val="00564AF1"/>
    <w:rsid w:val="00567863"/>
    <w:rsid w:val="00594A33"/>
    <w:rsid w:val="005965EE"/>
    <w:rsid w:val="005C05EF"/>
    <w:rsid w:val="005C4ED3"/>
    <w:rsid w:val="005C609A"/>
    <w:rsid w:val="005D590E"/>
    <w:rsid w:val="005F4E67"/>
    <w:rsid w:val="00605ED4"/>
    <w:rsid w:val="0061524F"/>
    <w:rsid w:val="006174CA"/>
    <w:rsid w:val="0062650A"/>
    <w:rsid w:val="00626A22"/>
    <w:rsid w:val="00641955"/>
    <w:rsid w:val="006459F5"/>
    <w:rsid w:val="006542E6"/>
    <w:rsid w:val="006568C4"/>
    <w:rsid w:val="00673A41"/>
    <w:rsid w:val="006748FC"/>
    <w:rsid w:val="00676BB2"/>
    <w:rsid w:val="00685C23"/>
    <w:rsid w:val="006A4302"/>
    <w:rsid w:val="006A4F18"/>
    <w:rsid w:val="006B44CA"/>
    <w:rsid w:val="006B6F45"/>
    <w:rsid w:val="006C0CAA"/>
    <w:rsid w:val="006C2949"/>
    <w:rsid w:val="006C6380"/>
    <w:rsid w:val="006D11DF"/>
    <w:rsid w:val="006D2F3F"/>
    <w:rsid w:val="006D4BCB"/>
    <w:rsid w:val="006E1201"/>
    <w:rsid w:val="006F4ED2"/>
    <w:rsid w:val="00700FC1"/>
    <w:rsid w:val="007107B6"/>
    <w:rsid w:val="00723D68"/>
    <w:rsid w:val="00743D15"/>
    <w:rsid w:val="0074598C"/>
    <w:rsid w:val="007468BB"/>
    <w:rsid w:val="00754E98"/>
    <w:rsid w:val="007619EF"/>
    <w:rsid w:val="00765BFB"/>
    <w:rsid w:val="00782A7A"/>
    <w:rsid w:val="007A4A33"/>
    <w:rsid w:val="007B112B"/>
    <w:rsid w:val="007B27E3"/>
    <w:rsid w:val="007B36E6"/>
    <w:rsid w:val="007C1F7C"/>
    <w:rsid w:val="007C4F72"/>
    <w:rsid w:val="007C7F63"/>
    <w:rsid w:val="007D13FB"/>
    <w:rsid w:val="007D3940"/>
    <w:rsid w:val="007E09C2"/>
    <w:rsid w:val="007E1BA1"/>
    <w:rsid w:val="007E243A"/>
    <w:rsid w:val="007F1B5C"/>
    <w:rsid w:val="00802C3F"/>
    <w:rsid w:val="008071E0"/>
    <w:rsid w:val="00807495"/>
    <w:rsid w:val="008122E0"/>
    <w:rsid w:val="008168B4"/>
    <w:rsid w:val="00826274"/>
    <w:rsid w:val="00841263"/>
    <w:rsid w:val="0084602A"/>
    <w:rsid w:val="00853D71"/>
    <w:rsid w:val="00856656"/>
    <w:rsid w:val="00861C28"/>
    <w:rsid w:val="00862648"/>
    <w:rsid w:val="00864BAC"/>
    <w:rsid w:val="0087423F"/>
    <w:rsid w:val="008850B1"/>
    <w:rsid w:val="0088590F"/>
    <w:rsid w:val="00892BD9"/>
    <w:rsid w:val="008938F0"/>
    <w:rsid w:val="00894E04"/>
    <w:rsid w:val="008B7FD4"/>
    <w:rsid w:val="008C24F7"/>
    <w:rsid w:val="008C3FD8"/>
    <w:rsid w:val="008C78AA"/>
    <w:rsid w:val="008C7981"/>
    <w:rsid w:val="008D1E1D"/>
    <w:rsid w:val="008D3FB1"/>
    <w:rsid w:val="008E01B1"/>
    <w:rsid w:val="008E371D"/>
    <w:rsid w:val="008F43B5"/>
    <w:rsid w:val="009021BF"/>
    <w:rsid w:val="009036B6"/>
    <w:rsid w:val="009059DD"/>
    <w:rsid w:val="0091326C"/>
    <w:rsid w:val="0091399C"/>
    <w:rsid w:val="009142E4"/>
    <w:rsid w:val="00923210"/>
    <w:rsid w:val="009249D5"/>
    <w:rsid w:val="00925429"/>
    <w:rsid w:val="0093020F"/>
    <w:rsid w:val="009322CF"/>
    <w:rsid w:val="009355F1"/>
    <w:rsid w:val="00937539"/>
    <w:rsid w:val="00946116"/>
    <w:rsid w:val="00947EF7"/>
    <w:rsid w:val="00950FA8"/>
    <w:rsid w:val="00955FDB"/>
    <w:rsid w:val="00957AF1"/>
    <w:rsid w:val="00961B97"/>
    <w:rsid w:val="009641AB"/>
    <w:rsid w:val="00964810"/>
    <w:rsid w:val="009648B2"/>
    <w:rsid w:val="00966E67"/>
    <w:rsid w:val="00971C3F"/>
    <w:rsid w:val="00971E7C"/>
    <w:rsid w:val="00975006"/>
    <w:rsid w:val="009753D5"/>
    <w:rsid w:val="00980B19"/>
    <w:rsid w:val="009834DC"/>
    <w:rsid w:val="00992DAA"/>
    <w:rsid w:val="009A00A8"/>
    <w:rsid w:val="009A02CD"/>
    <w:rsid w:val="009A0EB6"/>
    <w:rsid w:val="009A1B3F"/>
    <w:rsid w:val="009A2A80"/>
    <w:rsid w:val="009A3E1E"/>
    <w:rsid w:val="009B6A4B"/>
    <w:rsid w:val="009C031F"/>
    <w:rsid w:val="009E3BD4"/>
    <w:rsid w:val="009F502C"/>
    <w:rsid w:val="009F780B"/>
    <w:rsid w:val="00A0387C"/>
    <w:rsid w:val="00A17DD2"/>
    <w:rsid w:val="00A247B8"/>
    <w:rsid w:val="00A25681"/>
    <w:rsid w:val="00A262A3"/>
    <w:rsid w:val="00A4043A"/>
    <w:rsid w:val="00A62EEB"/>
    <w:rsid w:val="00A758AD"/>
    <w:rsid w:val="00A80792"/>
    <w:rsid w:val="00A80CDE"/>
    <w:rsid w:val="00A82E73"/>
    <w:rsid w:val="00A833FC"/>
    <w:rsid w:val="00A91D4F"/>
    <w:rsid w:val="00A957C5"/>
    <w:rsid w:val="00AA1120"/>
    <w:rsid w:val="00AA4BB9"/>
    <w:rsid w:val="00AB3FE3"/>
    <w:rsid w:val="00AB4CCF"/>
    <w:rsid w:val="00AB5699"/>
    <w:rsid w:val="00AE3703"/>
    <w:rsid w:val="00AE3D60"/>
    <w:rsid w:val="00AE68AC"/>
    <w:rsid w:val="00AF032B"/>
    <w:rsid w:val="00AF0FDF"/>
    <w:rsid w:val="00AF4B4A"/>
    <w:rsid w:val="00AF7048"/>
    <w:rsid w:val="00AF7050"/>
    <w:rsid w:val="00B03209"/>
    <w:rsid w:val="00B04F80"/>
    <w:rsid w:val="00B07DBB"/>
    <w:rsid w:val="00B10489"/>
    <w:rsid w:val="00B17C01"/>
    <w:rsid w:val="00B244FB"/>
    <w:rsid w:val="00B31243"/>
    <w:rsid w:val="00B3679E"/>
    <w:rsid w:val="00B43CC4"/>
    <w:rsid w:val="00B543EC"/>
    <w:rsid w:val="00B55025"/>
    <w:rsid w:val="00B56D6D"/>
    <w:rsid w:val="00B75217"/>
    <w:rsid w:val="00B878D2"/>
    <w:rsid w:val="00B924BD"/>
    <w:rsid w:val="00B968C3"/>
    <w:rsid w:val="00BA38D4"/>
    <w:rsid w:val="00BA412F"/>
    <w:rsid w:val="00BA4A3F"/>
    <w:rsid w:val="00BA6027"/>
    <w:rsid w:val="00BA6DAF"/>
    <w:rsid w:val="00BB5CC5"/>
    <w:rsid w:val="00BD6411"/>
    <w:rsid w:val="00BE6351"/>
    <w:rsid w:val="00BF3671"/>
    <w:rsid w:val="00BF4F0B"/>
    <w:rsid w:val="00BF53C0"/>
    <w:rsid w:val="00C0412F"/>
    <w:rsid w:val="00C07526"/>
    <w:rsid w:val="00C3199D"/>
    <w:rsid w:val="00C54060"/>
    <w:rsid w:val="00C540FC"/>
    <w:rsid w:val="00C54DD9"/>
    <w:rsid w:val="00C6065C"/>
    <w:rsid w:val="00C60FB6"/>
    <w:rsid w:val="00C700EB"/>
    <w:rsid w:val="00C75711"/>
    <w:rsid w:val="00C76077"/>
    <w:rsid w:val="00C82CDD"/>
    <w:rsid w:val="00C84193"/>
    <w:rsid w:val="00C846DE"/>
    <w:rsid w:val="00C87F73"/>
    <w:rsid w:val="00C969D7"/>
    <w:rsid w:val="00C97B3E"/>
    <w:rsid w:val="00CA269C"/>
    <w:rsid w:val="00CC3127"/>
    <w:rsid w:val="00CC6205"/>
    <w:rsid w:val="00CC7851"/>
    <w:rsid w:val="00CC78E2"/>
    <w:rsid w:val="00CE716B"/>
    <w:rsid w:val="00CE7569"/>
    <w:rsid w:val="00CF3205"/>
    <w:rsid w:val="00CF52D3"/>
    <w:rsid w:val="00D13D5D"/>
    <w:rsid w:val="00D16444"/>
    <w:rsid w:val="00D16F2B"/>
    <w:rsid w:val="00D21002"/>
    <w:rsid w:val="00D260AF"/>
    <w:rsid w:val="00D35DAE"/>
    <w:rsid w:val="00D366AC"/>
    <w:rsid w:val="00D42D17"/>
    <w:rsid w:val="00D42F17"/>
    <w:rsid w:val="00D53AF3"/>
    <w:rsid w:val="00D54F3D"/>
    <w:rsid w:val="00D5564E"/>
    <w:rsid w:val="00D5596D"/>
    <w:rsid w:val="00D57FE9"/>
    <w:rsid w:val="00D663D3"/>
    <w:rsid w:val="00D70E7C"/>
    <w:rsid w:val="00D77625"/>
    <w:rsid w:val="00D7770E"/>
    <w:rsid w:val="00D8294E"/>
    <w:rsid w:val="00D9470E"/>
    <w:rsid w:val="00D95201"/>
    <w:rsid w:val="00DA3001"/>
    <w:rsid w:val="00DA459A"/>
    <w:rsid w:val="00DB557B"/>
    <w:rsid w:val="00DB59D2"/>
    <w:rsid w:val="00DC0AA7"/>
    <w:rsid w:val="00DC30D3"/>
    <w:rsid w:val="00DD0AA3"/>
    <w:rsid w:val="00DD18F9"/>
    <w:rsid w:val="00DE09B4"/>
    <w:rsid w:val="00DE2E10"/>
    <w:rsid w:val="00E01C63"/>
    <w:rsid w:val="00E02508"/>
    <w:rsid w:val="00E0389B"/>
    <w:rsid w:val="00E253EA"/>
    <w:rsid w:val="00E42DE3"/>
    <w:rsid w:val="00E454A2"/>
    <w:rsid w:val="00E46FD1"/>
    <w:rsid w:val="00E51BBF"/>
    <w:rsid w:val="00E74BE3"/>
    <w:rsid w:val="00E80C5C"/>
    <w:rsid w:val="00E821B8"/>
    <w:rsid w:val="00E863D4"/>
    <w:rsid w:val="00E90D17"/>
    <w:rsid w:val="00E92FD5"/>
    <w:rsid w:val="00EA0280"/>
    <w:rsid w:val="00EA377C"/>
    <w:rsid w:val="00EA757D"/>
    <w:rsid w:val="00EA786D"/>
    <w:rsid w:val="00EC310A"/>
    <w:rsid w:val="00EC544C"/>
    <w:rsid w:val="00EC77A6"/>
    <w:rsid w:val="00EC7A4A"/>
    <w:rsid w:val="00ED11AA"/>
    <w:rsid w:val="00F12941"/>
    <w:rsid w:val="00F14D8B"/>
    <w:rsid w:val="00F14E3B"/>
    <w:rsid w:val="00F15F1C"/>
    <w:rsid w:val="00F162CE"/>
    <w:rsid w:val="00F20741"/>
    <w:rsid w:val="00F500C7"/>
    <w:rsid w:val="00F50BEE"/>
    <w:rsid w:val="00F52998"/>
    <w:rsid w:val="00F6120D"/>
    <w:rsid w:val="00F71BB0"/>
    <w:rsid w:val="00F74863"/>
    <w:rsid w:val="00F76C46"/>
    <w:rsid w:val="00F97455"/>
    <w:rsid w:val="00FA7083"/>
    <w:rsid w:val="00FB5539"/>
    <w:rsid w:val="00FB575D"/>
    <w:rsid w:val="00FC06EC"/>
    <w:rsid w:val="00FD217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53EA"/>
    <w:rPr>
      <w:rFonts w:ascii="Arial" w:hAnsi="Arial"/>
      <w:color w:val="000000"/>
      <w:sz w:val="22"/>
      <w:szCs w:val="24"/>
      <w:lang w:eastAsia="en-US"/>
    </w:rPr>
  </w:style>
  <w:style w:type="paragraph" w:styleId="Heading1">
    <w:name w:val="heading 1"/>
    <w:basedOn w:val="Normal"/>
    <w:next w:val="Normal"/>
    <w:qFormat/>
    <w:rsid w:val="00925429"/>
    <w:pPr>
      <w:keepNext/>
      <w:numPr>
        <w:numId w:val="25"/>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25"/>
      </w:numPr>
      <w:tabs>
        <w:tab w:val="left" w:pos="567"/>
      </w:tabs>
      <w:outlineLvl w:val="1"/>
    </w:pPr>
    <w:rPr>
      <w:b/>
      <w:bCs/>
      <w:lang w:val="de-AT"/>
    </w:rPr>
  </w:style>
  <w:style w:type="paragraph" w:styleId="Heading3">
    <w:name w:val="heading 3"/>
    <w:basedOn w:val="Normal"/>
    <w:next w:val="Normal"/>
    <w:qFormat/>
    <w:rsid w:val="00925429"/>
    <w:pPr>
      <w:keepNext/>
      <w:numPr>
        <w:ilvl w:val="2"/>
        <w:numId w:val="25"/>
      </w:numPr>
      <w:tabs>
        <w:tab w:val="left" w:pos="851"/>
      </w:tabs>
      <w:outlineLvl w:val="2"/>
    </w:pPr>
    <w:rPr>
      <w:bCs/>
      <w:u w:val="single"/>
      <w:lang w:val="de-AT"/>
    </w:rPr>
  </w:style>
  <w:style w:type="paragraph" w:styleId="Heading4">
    <w:name w:val="heading 4"/>
    <w:basedOn w:val="Normal"/>
    <w:next w:val="Normal"/>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semiHidden/>
    <w:unhideWhenUsed/>
    <w:rsid w:val="00016591"/>
    <w:rPr>
      <w:sz w:val="20"/>
      <w:szCs w:val="20"/>
    </w:rPr>
  </w:style>
  <w:style w:type="character" w:customStyle="1" w:styleId="CommentTextChar">
    <w:name w:val="Comment Text Char"/>
    <w:basedOn w:val="DefaultParagraphFont"/>
    <w:link w:val="CommentText"/>
    <w:uiPriority w:val="99"/>
    <w:semiHidden/>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paragraph" w:styleId="Caption">
    <w:name w:val="caption"/>
    <w:basedOn w:val="Normal"/>
    <w:next w:val="Normal"/>
    <w:uiPriority w:val="35"/>
    <w:unhideWhenUsed/>
    <w:qFormat/>
    <w:rsid w:val="00A82E73"/>
    <w:pPr>
      <w:spacing w:after="200"/>
    </w:pPr>
    <w:rPr>
      <w:b/>
      <w:bCs/>
      <w:color w:val="4F81BD"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253EA"/>
    <w:rPr>
      <w:rFonts w:ascii="Arial" w:hAnsi="Arial"/>
      <w:color w:val="000000"/>
      <w:sz w:val="22"/>
      <w:szCs w:val="24"/>
      <w:lang w:eastAsia="en-US"/>
    </w:rPr>
  </w:style>
  <w:style w:type="paragraph" w:styleId="Heading1">
    <w:name w:val="heading 1"/>
    <w:basedOn w:val="Normal"/>
    <w:next w:val="Normal"/>
    <w:qFormat/>
    <w:rsid w:val="00925429"/>
    <w:pPr>
      <w:keepNext/>
      <w:numPr>
        <w:numId w:val="25"/>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25"/>
      </w:numPr>
      <w:tabs>
        <w:tab w:val="left" w:pos="567"/>
      </w:tabs>
      <w:outlineLvl w:val="1"/>
    </w:pPr>
    <w:rPr>
      <w:b/>
      <w:bCs/>
      <w:lang w:val="de-AT"/>
    </w:rPr>
  </w:style>
  <w:style w:type="paragraph" w:styleId="Heading3">
    <w:name w:val="heading 3"/>
    <w:basedOn w:val="Normal"/>
    <w:next w:val="Normal"/>
    <w:qFormat/>
    <w:rsid w:val="00925429"/>
    <w:pPr>
      <w:keepNext/>
      <w:numPr>
        <w:ilvl w:val="2"/>
        <w:numId w:val="25"/>
      </w:numPr>
      <w:tabs>
        <w:tab w:val="left" w:pos="851"/>
      </w:tabs>
      <w:outlineLvl w:val="2"/>
    </w:pPr>
    <w:rPr>
      <w:bCs/>
      <w:u w:val="single"/>
      <w:lang w:val="de-AT"/>
    </w:rPr>
  </w:style>
  <w:style w:type="paragraph" w:styleId="Heading4">
    <w:name w:val="heading 4"/>
    <w:basedOn w:val="Normal"/>
    <w:next w:val="Normal"/>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semiHidden/>
    <w:unhideWhenUsed/>
    <w:rsid w:val="00016591"/>
    <w:rPr>
      <w:sz w:val="20"/>
      <w:szCs w:val="20"/>
    </w:rPr>
  </w:style>
  <w:style w:type="character" w:customStyle="1" w:styleId="CommentTextChar">
    <w:name w:val="Comment Text Char"/>
    <w:basedOn w:val="DefaultParagraphFont"/>
    <w:link w:val="CommentText"/>
    <w:uiPriority w:val="99"/>
    <w:semiHidden/>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s>
</file>

<file path=word/webSettings.xml><?xml version="1.0" encoding="utf-8"?>
<w:webSettings xmlns:r="http://schemas.openxmlformats.org/officeDocument/2006/relationships" xmlns:w="http://schemas.openxmlformats.org/wordprocessingml/2006/main">
  <w:divs>
    <w:div w:id="1040589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oka.com" TargetMode="External"/><Relationship Id="rId13" Type="http://schemas.openxmlformats.org/officeDocument/2006/relationships/header" Target="header2.xml"/><Relationship Id="rId18" Type="http://schemas.openxmlformats.org/officeDocument/2006/relationships/image" Target="media/image9.jpeg"/><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4.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http://bit.ly/TrussTable" TargetMode="External"/><Relationship Id="rId14" Type="http://schemas.openxmlformats.org/officeDocument/2006/relationships/footer" Target="footer2.xml"/><Relationship Id="rId22" Type="http://schemas.openxmlformats.org/officeDocument/2006/relationships/header" Target="header4.xm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5.jpeg"/></Relationships>
</file>

<file path=word/_rels/footer3.xml.rels><?xml version="1.0" encoding="UTF-8" standalone="yes"?>
<Relationships xmlns="http://schemas.openxmlformats.org/package/2006/relationships"><Relationship Id="rId1" Type="http://schemas.openxmlformats.org/officeDocument/2006/relationships/image" Target="media/image3.jpeg"/></Relationships>
</file>

<file path=word/_rels/footer4.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rohr\AppData\Roaming\Microsoft\Templates\Word%20Template%20USA%20Little%20Ferry%20214.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26A5F5-DC13-47F1-98A2-8212DBED37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 Template USA Little Ferry 214.dotx</Template>
  <TotalTime>0</TotalTime>
  <Pages>4</Pages>
  <Words>665</Words>
  <Characters>3797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Briefvorlage nach AA DG- R1-MSD-0001 02 DEU</vt:lpstr>
    </vt:vector>
  </TitlesOfParts>
  <Company>Umdasch AG</Company>
  <LinksUpToDate>false</LinksUpToDate>
  <CharactersWithSpaces>4454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creator>Sanicki Diana</dc:creator>
  <cp:lastModifiedBy>Rohr Dominique</cp:lastModifiedBy>
  <cp:revision>6</cp:revision>
  <cp:lastPrinted>2013-01-17T21:42:00Z</cp:lastPrinted>
  <dcterms:created xsi:type="dcterms:W3CDTF">2013-01-30T17:08:00Z</dcterms:created>
  <dcterms:modified xsi:type="dcterms:W3CDTF">2013-07-11T17:16:00Z</dcterms:modified>
</cp:coreProperties>
</file>