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6EF" w:rsidRPr="00B85E0E" w:rsidRDefault="009F56EF" w:rsidP="009F56EF">
      <w:pPr>
        <w:spacing w:line="264" w:lineRule="auto"/>
        <w:rPr>
          <w:b/>
          <w:color w:val="000000"/>
          <w:sz w:val="32"/>
          <w:szCs w:val="32"/>
        </w:rPr>
      </w:pPr>
      <w:r>
        <w:rPr>
          <w:b/>
          <w:sz w:val="32"/>
        </w:rPr>
        <w:t>Fair-faced concrete to highlight a diamond</w:t>
      </w:r>
    </w:p>
    <w:p w:rsidR="009F56EF" w:rsidRPr="009F56EF" w:rsidRDefault="009F56EF" w:rsidP="009F56EF">
      <w:pPr>
        <w:pStyle w:val="Einleitung"/>
        <w:spacing w:line="264" w:lineRule="auto"/>
        <w:rPr>
          <w:rFonts w:cs="Arial"/>
          <w:color w:val="000000"/>
          <w:szCs w:val="22"/>
        </w:rPr>
      </w:pPr>
      <w:bookmarkStart w:id="0" w:name="Editing"/>
      <w:bookmarkEnd w:id="0"/>
      <w:r w:rsidRPr="009F56EF">
        <w:rPr>
          <w:b w:val="0"/>
          <w:color w:val="808080" w:themeColor="background1" w:themeShade="80"/>
          <w:szCs w:val="22"/>
        </w:rPr>
        <w:t>New Port House, Antwerp / Belgium</w:t>
      </w:r>
    </w:p>
    <w:p w:rsidR="009F56EF" w:rsidRPr="009F56EF" w:rsidRDefault="009F56EF" w:rsidP="009F56EF">
      <w:pPr>
        <w:pStyle w:val="Einleitung"/>
        <w:spacing w:line="264" w:lineRule="auto"/>
        <w:rPr>
          <w:rFonts w:cs="Arial"/>
          <w:szCs w:val="22"/>
        </w:rPr>
      </w:pPr>
    </w:p>
    <w:p w:rsidR="009F56EF" w:rsidRPr="009F56EF" w:rsidRDefault="009F56EF" w:rsidP="009F56EF">
      <w:pPr>
        <w:pStyle w:val="Einleitung"/>
        <w:spacing w:line="264" w:lineRule="auto"/>
        <w:rPr>
          <w:rFonts w:cs="Arial"/>
          <w:szCs w:val="22"/>
        </w:rPr>
      </w:pPr>
      <w:r w:rsidRPr="009F56EF">
        <w:rPr>
          <w:szCs w:val="22"/>
        </w:rPr>
        <w:t>Soon the Antwerp cityscape will be enriched by an architectural jewel. With its light reflections, the new head off</w:t>
      </w:r>
      <w:r w:rsidR="005A4E6D">
        <w:rPr>
          <w:szCs w:val="22"/>
        </w:rPr>
        <w:t>ice of the port authority, the “</w:t>
      </w:r>
      <w:r w:rsidRPr="009F56EF">
        <w:rPr>
          <w:szCs w:val="22"/>
        </w:rPr>
        <w:t>New Port House</w:t>
      </w:r>
      <w:r w:rsidR="005A4E6D">
        <w:rPr>
          <w:szCs w:val="22"/>
        </w:rPr>
        <w:t>”</w:t>
      </w:r>
      <w:r w:rsidRPr="009F56EF">
        <w:rPr>
          <w:szCs w:val="22"/>
        </w:rPr>
        <w:t xml:space="preserve"> designed by </w:t>
      </w:r>
      <w:proofErr w:type="spellStart"/>
      <w:r w:rsidRPr="009F56EF">
        <w:rPr>
          <w:szCs w:val="22"/>
        </w:rPr>
        <w:t>Zaha</w:t>
      </w:r>
      <w:proofErr w:type="spellEnd"/>
      <w:r w:rsidRPr="009F56EF">
        <w:rPr>
          <w:szCs w:val="22"/>
        </w:rPr>
        <w:t xml:space="preserve"> </w:t>
      </w:r>
      <w:proofErr w:type="spellStart"/>
      <w:r w:rsidRPr="009F56EF">
        <w:rPr>
          <w:szCs w:val="22"/>
        </w:rPr>
        <w:t>Hadid</w:t>
      </w:r>
      <w:proofErr w:type="spellEnd"/>
      <w:r w:rsidRPr="009F56EF">
        <w:rPr>
          <w:szCs w:val="22"/>
        </w:rPr>
        <w:t xml:space="preserve"> Architects pays homage to Antwerp as the centre of the diamond trade. The steel structure is supported by a column with the most beautiful fair-faced concrete look - a special challenge for the </w:t>
      </w:r>
      <w:proofErr w:type="spellStart"/>
      <w:r w:rsidRPr="009F56EF">
        <w:rPr>
          <w:szCs w:val="22"/>
        </w:rPr>
        <w:t>Doka</w:t>
      </w:r>
      <w:proofErr w:type="spellEnd"/>
      <w:r w:rsidRPr="009F56EF">
        <w:rPr>
          <w:szCs w:val="22"/>
        </w:rPr>
        <w:t xml:space="preserve"> Competence </w:t>
      </w:r>
      <w:proofErr w:type="spellStart"/>
      <w:r w:rsidRPr="009F56EF">
        <w:rPr>
          <w:szCs w:val="22"/>
        </w:rPr>
        <w:t>Center</w:t>
      </w:r>
      <w:proofErr w:type="spellEnd"/>
      <w:r w:rsidRPr="009F56EF">
        <w:rPr>
          <w:szCs w:val="22"/>
        </w:rPr>
        <w:t xml:space="preserve"> Fair-Faced Concrete.</w:t>
      </w:r>
    </w:p>
    <w:p w:rsidR="009F56EF" w:rsidRPr="009F56EF" w:rsidRDefault="009F56EF" w:rsidP="009F56EF">
      <w:pPr>
        <w:pStyle w:val="Einleitung"/>
        <w:spacing w:line="264" w:lineRule="auto"/>
        <w:rPr>
          <w:rFonts w:cs="Arial"/>
          <w:b w:val="0"/>
          <w:color w:val="000000"/>
          <w:szCs w:val="22"/>
        </w:rPr>
      </w:pPr>
    </w:p>
    <w:p w:rsidR="009F56EF" w:rsidRPr="009F56EF" w:rsidRDefault="009F56EF" w:rsidP="009F56EF">
      <w:pPr>
        <w:spacing w:line="264" w:lineRule="auto"/>
        <w:rPr>
          <w:rFonts w:cs="Arial"/>
          <w:szCs w:val="22"/>
        </w:rPr>
      </w:pPr>
      <w:r w:rsidRPr="009F56EF">
        <w:rPr>
          <w:szCs w:val="22"/>
        </w:rPr>
        <w:t xml:space="preserve">The Belgian city of Antwerp' harbour is one of the largest in Europe. Investments in its infrastructure are intended to further reinforce the competitiveness of the "Port of Antwerp". The new Port Authority headquarters named the </w:t>
      </w:r>
      <w:r w:rsidR="005A4E6D">
        <w:rPr>
          <w:szCs w:val="22"/>
        </w:rPr>
        <w:t>“</w:t>
      </w:r>
      <w:r w:rsidRPr="009F56EF">
        <w:rPr>
          <w:szCs w:val="22"/>
        </w:rPr>
        <w:t>New Port House</w:t>
      </w:r>
      <w:r w:rsidR="005A4E6D">
        <w:rPr>
          <w:szCs w:val="22"/>
        </w:rPr>
        <w:t>”</w:t>
      </w:r>
      <w:r w:rsidRPr="009F56EF">
        <w:rPr>
          <w:szCs w:val="22"/>
        </w:rPr>
        <w:t xml:space="preserve"> (</w:t>
      </w:r>
      <w:proofErr w:type="spellStart"/>
      <w:r w:rsidRPr="009F56EF">
        <w:rPr>
          <w:szCs w:val="22"/>
        </w:rPr>
        <w:t>Nieuw</w:t>
      </w:r>
      <w:proofErr w:type="spellEnd"/>
      <w:r w:rsidRPr="009F56EF">
        <w:rPr>
          <w:szCs w:val="22"/>
        </w:rPr>
        <w:t xml:space="preserve"> </w:t>
      </w:r>
      <w:proofErr w:type="spellStart"/>
      <w:r w:rsidRPr="009F56EF">
        <w:rPr>
          <w:szCs w:val="22"/>
        </w:rPr>
        <w:t>Havenhuis</w:t>
      </w:r>
      <w:proofErr w:type="spellEnd"/>
      <w:r w:rsidRPr="009F56EF">
        <w:rPr>
          <w:szCs w:val="22"/>
        </w:rPr>
        <w:t xml:space="preserve">) built to accommodate roughly 500 employees starting in </w:t>
      </w:r>
      <w:proofErr w:type="gramStart"/>
      <w:r w:rsidRPr="009F56EF">
        <w:rPr>
          <w:szCs w:val="22"/>
        </w:rPr>
        <w:t>2015,</w:t>
      </w:r>
      <w:proofErr w:type="gramEnd"/>
      <w:r w:rsidRPr="009F56EF">
        <w:rPr>
          <w:szCs w:val="22"/>
        </w:rPr>
        <w:t xml:space="preserve"> is a visible sign of this development. The structure is a creation that originated w</w:t>
      </w:r>
      <w:r w:rsidR="005A4E6D">
        <w:rPr>
          <w:szCs w:val="22"/>
        </w:rPr>
        <w:t xml:space="preserve">ith </w:t>
      </w:r>
      <w:proofErr w:type="spellStart"/>
      <w:r w:rsidR="005A4E6D">
        <w:rPr>
          <w:szCs w:val="22"/>
        </w:rPr>
        <w:t>Zaha</w:t>
      </w:r>
      <w:proofErr w:type="spellEnd"/>
      <w:r w:rsidR="005A4E6D">
        <w:rPr>
          <w:szCs w:val="22"/>
        </w:rPr>
        <w:t xml:space="preserve"> </w:t>
      </w:r>
      <w:proofErr w:type="spellStart"/>
      <w:r w:rsidR="005A4E6D">
        <w:rPr>
          <w:szCs w:val="22"/>
        </w:rPr>
        <w:t>Hadid</w:t>
      </w:r>
      <w:proofErr w:type="spellEnd"/>
      <w:r w:rsidR="005A4E6D">
        <w:rPr>
          <w:szCs w:val="22"/>
        </w:rPr>
        <w:t xml:space="preserve"> Architects. The “</w:t>
      </w:r>
      <w:r w:rsidRPr="009F56EF">
        <w:rPr>
          <w:szCs w:val="22"/>
        </w:rPr>
        <w:t>Port House</w:t>
      </w:r>
      <w:r w:rsidR="005A4E6D">
        <w:rPr>
          <w:szCs w:val="22"/>
        </w:rPr>
        <w:t>”</w:t>
      </w:r>
      <w:r w:rsidRPr="009F56EF">
        <w:rPr>
          <w:szCs w:val="22"/>
        </w:rPr>
        <w:t xml:space="preserve"> will tower 46 m above the grounds of the former </w:t>
      </w:r>
      <w:proofErr w:type="spellStart"/>
      <w:r w:rsidRPr="009F56EF">
        <w:rPr>
          <w:szCs w:val="22"/>
        </w:rPr>
        <w:t>Kattendijk</w:t>
      </w:r>
      <w:proofErr w:type="spellEnd"/>
      <w:r w:rsidRPr="009F56EF">
        <w:rPr>
          <w:szCs w:val="22"/>
        </w:rPr>
        <w:t xml:space="preserve">-Dock fire station, a building now under monumental protection and undergoing restoration and partial reconstruction. Belgian </w:t>
      </w:r>
      <w:proofErr w:type="spellStart"/>
      <w:r w:rsidRPr="009F56EF">
        <w:rPr>
          <w:szCs w:val="22"/>
        </w:rPr>
        <w:t>Interbuild</w:t>
      </w:r>
      <w:proofErr w:type="spellEnd"/>
      <w:r w:rsidRPr="009F56EF">
        <w:rPr>
          <w:szCs w:val="22"/>
        </w:rPr>
        <w:t xml:space="preserve">, the company in charge of construction, selected </w:t>
      </w:r>
      <w:proofErr w:type="spellStart"/>
      <w:r w:rsidRPr="009F56EF">
        <w:rPr>
          <w:szCs w:val="22"/>
        </w:rPr>
        <w:t>Doka</w:t>
      </w:r>
      <w:proofErr w:type="spellEnd"/>
      <w:r w:rsidRPr="009F56EF">
        <w:rPr>
          <w:szCs w:val="22"/>
        </w:rPr>
        <w:t xml:space="preserve"> for its formwork solutions.</w:t>
      </w:r>
    </w:p>
    <w:p w:rsidR="009F56EF" w:rsidRPr="009F56EF" w:rsidRDefault="009F56EF" w:rsidP="009F56EF">
      <w:pPr>
        <w:spacing w:line="264" w:lineRule="auto"/>
        <w:rPr>
          <w:rFonts w:cs="Arial"/>
          <w:szCs w:val="22"/>
        </w:rPr>
      </w:pPr>
    </w:p>
    <w:p w:rsidR="009F56EF" w:rsidRPr="009F56EF" w:rsidRDefault="009F56EF" w:rsidP="009F56EF">
      <w:pPr>
        <w:spacing w:line="264" w:lineRule="auto"/>
        <w:rPr>
          <w:rFonts w:cs="Arial"/>
          <w:szCs w:val="22"/>
        </w:rPr>
      </w:pPr>
      <w:r w:rsidRPr="009F56EF">
        <w:rPr>
          <w:szCs w:val="22"/>
        </w:rPr>
        <w:t>The former fire station serves as a quasi podium for the new construction whose spectacular shape is reminiscent of a ship and, upon completion, will offer a breathtaking view of the harbour and the city. The facade of the floating structure is composed of triangular slabs of glass. According to the architects, they will generate a continuously changing interplay of light reflections and thereby serve as an ever-present reminder o</w:t>
      </w:r>
      <w:r w:rsidR="005A4E6D">
        <w:rPr>
          <w:szCs w:val="22"/>
        </w:rPr>
        <w:t xml:space="preserve">f Antwerp as the centre for </w:t>
      </w:r>
      <w:r w:rsidRPr="009F56EF">
        <w:rPr>
          <w:szCs w:val="22"/>
        </w:rPr>
        <w:t>diamond trade. The steel structure weighing 1,500 tons is constructed using six pre-assembled modular elements and additionally supported by a roughly 22 m high asymmetric concrete column.</w:t>
      </w:r>
    </w:p>
    <w:p w:rsidR="009F56EF" w:rsidRPr="009F56EF" w:rsidRDefault="009F56EF" w:rsidP="009F56EF">
      <w:pPr>
        <w:spacing w:line="264" w:lineRule="auto"/>
        <w:rPr>
          <w:rFonts w:cs="Arial"/>
          <w:szCs w:val="22"/>
        </w:rPr>
      </w:pPr>
    </w:p>
    <w:p w:rsidR="009F56EF" w:rsidRPr="009F56EF" w:rsidRDefault="009F56EF" w:rsidP="009F56EF">
      <w:pPr>
        <w:spacing w:line="264" w:lineRule="auto"/>
        <w:rPr>
          <w:rFonts w:cs="Arial"/>
          <w:bCs/>
          <w:szCs w:val="22"/>
        </w:rPr>
      </w:pPr>
      <w:r w:rsidRPr="009F56EF">
        <w:rPr>
          <w:szCs w:val="22"/>
        </w:rPr>
        <w:t xml:space="preserve">For this column featuring 12 lateral surfaces at different angles, </w:t>
      </w:r>
      <w:proofErr w:type="spellStart"/>
      <w:r w:rsidRPr="009F56EF">
        <w:rPr>
          <w:szCs w:val="22"/>
        </w:rPr>
        <w:t>Zaha</w:t>
      </w:r>
      <w:proofErr w:type="spellEnd"/>
      <w:r w:rsidRPr="009F56EF">
        <w:rPr>
          <w:szCs w:val="22"/>
        </w:rPr>
        <w:t xml:space="preserve"> </w:t>
      </w:r>
      <w:proofErr w:type="spellStart"/>
      <w:r w:rsidRPr="009F56EF">
        <w:rPr>
          <w:szCs w:val="22"/>
        </w:rPr>
        <w:t>Hadid</w:t>
      </w:r>
      <w:proofErr w:type="spellEnd"/>
      <w:r w:rsidRPr="009F56EF">
        <w:rPr>
          <w:szCs w:val="22"/>
        </w:rPr>
        <w:t xml:space="preserve"> Architects envisioned fair-faced concrete in its most beautiful form. In addition, a perfect form-tie and joint pattern is to ensure an extraordinary appearance. The architects further stipulated that all form-ties were to be attached at 90 degree angles to the concrete surface. Due to the shape and the white, self-compacting concrete (SCC), the formwork had to withstand enormous concrete pressure of up to 100 </w:t>
      </w:r>
      <w:proofErr w:type="spellStart"/>
      <w:r w:rsidRPr="009F56EF">
        <w:rPr>
          <w:szCs w:val="22"/>
        </w:rPr>
        <w:t>kN</w:t>
      </w:r>
      <w:proofErr w:type="spellEnd"/>
      <w:r w:rsidRPr="009F56EF">
        <w:rPr>
          <w:szCs w:val="22"/>
        </w:rPr>
        <w:t xml:space="preserve">/m². These requirements presented a particular formwork engineering challenge for </w:t>
      </w:r>
      <w:proofErr w:type="spellStart"/>
      <w:r w:rsidRPr="009F56EF">
        <w:rPr>
          <w:szCs w:val="22"/>
        </w:rPr>
        <w:t>Doka</w:t>
      </w:r>
      <w:proofErr w:type="spellEnd"/>
      <w:r w:rsidRPr="009F56EF">
        <w:rPr>
          <w:szCs w:val="22"/>
        </w:rPr>
        <w:t xml:space="preserve"> Belgium and the experts at the Competence </w:t>
      </w:r>
      <w:proofErr w:type="spellStart"/>
      <w:r w:rsidRPr="009F56EF">
        <w:rPr>
          <w:szCs w:val="22"/>
        </w:rPr>
        <w:t>Center</w:t>
      </w:r>
      <w:proofErr w:type="spellEnd"/>
      <w:r w:rsidRPr="009F56EF">
        <w:rPr>
          <w:szCs w:val="22"/>
        </w:rPr>
        <w:t xml:space="preserve"> Fair-Faced Concrete at the Austrian </w:t>
      </w:r>
      <w:proofErr w:type="spellStart"/>
      <w:r w:rsidRPr="009F56EF">
        <w:rPr>
          <w:szCs w:val="22"/>
        </w:rPr>
        <w:t>Doka</w:t>
      </w:r>
      <w:proofErr w:type="spellEnd"/>
      <w:r w:rsidRPr="009F56EF">
        <w:rPr>
          <w:szCs w:val="22"/>
        </w:rPr>
        <w:t xml:space="preserve"> Headquarters. </w:t>
      </w:r>
      <w:r w:rsidR="005A4E6D">
        <w:rPr>
          <w:szCs w:val="22"/>
        </w:rPr>
        <w:t>“</w:t>
      </w:r>
      <w:proofErr w:type="spellStart"/>
      <w:r w:rsidRPr="009F56EF">
        <w:rPr>
          <w:szCs w:val="22"/>
        </w:rPr>
        <w:t>Doka</w:t>
      </w:r>
      <w:proofErr w:type="spellEnd"/>
      <w:r w:rsidRPr="009F56EF">
        <w:rPr>
          <w:szCs w:val="22"/>
        </w:rPr>
        <w:t xml:space="preserve"> won us over with a sophisticated formwork concept. The complex geometry of the structure requires know-how and experience</w:t>
      </w:r>
      <w:r w:rsidR="005A4E6D">
        <w:rPr>
          <w:szCs w:val="22"/>
        </w:rPr>
        <w:t>”</w:t>
      </w:r>
      <w:r w:rsidRPr="009F56EF">
        <w:rPr>
          <w:szCs w:val="22"/>
        </w:rPr>
        <w:t xml:space="preserve">, so Tom Van </w:t>
      </w:r>
      <w:proofErr w:type="spellStart"/>
      <w:r w:rsidRPr="009F56EF">
        <w:rPr>
          <w:szCs w:val="22"/>
        </w:rPr>
        <w:t>Hauwe</w:t>
      </w:r>
      <w:proofErr w:type="spellEnd"/>
      <w:r w:rsidRPr="009F56EF">
        <w:rPr>
          <w:szCs w:val="22"/>
        </w:rPr>
        <w:t xml:space="preserve">, </w:t>
      </w:r>
      <w:proofErr w:type="spellStart"/>
      <w:r w:rsidRPr="009F56EF">
        <w:rPr>
          <w:szCs w:val="22"/>
        </w:rPr>
        <w:t>Interbuild</w:t>
      </w:r>
      <w:proofErr w:type="spellEnd"/>
      <w:r w:rsidRPr="009F56EF">
        <w:rPr>
          <w:szCs w:val="22"/>
        </w:rPr>
        <w:t xml:space="preserve"> Project Manager.</w:t>
      </w:r>
    </w:p>
    <w:p w:rsidR="009F56EF" w:rsidRPr="009F56EF" w:rsidRDefault="009F56EF" w:rsidP="009F56EF">
      <w:pPr>
        <w:spacing w:line="264" w:lineRule="auto"/>
        <w:rPr>
          <w:rFonts w:cs="Arial"/>
          <w:bCs/>
          <w:szCs w:val="22"/>
        </w:rPr>
      </w:pPr>
    </w:p>
    <w:p w:rsidR="009F56EF" w:rsidRPr="009F56EF" w:rsidRDefault="009F56EF" w:rsidP="009F56EF">
      <w:pPr>
        <w:spacing w:line="264" w:lineRule="auto"/>
        <w:rPr>
          <w:rFonts w:cs="Arial"/>
          <w:b/>
          <w:bCs/>
          <w:szCs w:val="22"/>
        </w:rPr>
      </w:pPr>
      <w:r w:rsidRPr="009F56EF">
        <w:rPr>
          <w:b/>
          <w:szCs w:val="22"/>
        </w:rPr>
        <w:t>One step at a time toward a perfect cast</w:t>
      </w:r>
    </w:p>
    <w:p w:rsidR="009F56EF" w:rsidRPr="009F56EF" w:rsidRDefault="009F56EF" w:rsidP="009F56EF">
      <w:pPr>
        <w:spacing w:line="264" w:lineRule="auto"/>
        <w:rPr>
          <w:rFonts w:cs="Arial"/>
          <w:bCs/>
          <w:szCs w:val="22"/>
        </w:rPr>
      </w:pPr>
      <w:proofErr w:type="spellStart"/>
      <w:r w:rsidRPr="009F56EF">
        <w:rPr>
          <w:szCs w:val="22"/>
        </w:rPr>
        <w:t>Doka</w:t>
      </w:r>
      <w:proofErr w:type="spellEnd"/>
      <w:r w:rsidRPr="009F56EF">
        <w:rPr>
          <w:szCs w:val="22"/>
        </w:rPr>
        <w:t xml:space="preserve"> Formwork Experts divided the roughly 22 m high column into five segments ranging from 3.7 to 5.5 m in height. A custom 3-D model of the formwork concept meeting all requirements, including form-tie and joint pattern, was developed for each pouring section. Attachment of the form-ties and developing the forming timber boxes during formwork planning required a particularly high degree of creativity. To connect the outer formwork, in a </w:t>
      </w:r>
      <w:r w:rsidRPr="009F56EF">
        <w:rPr>
          <w:szCs w:val="22"/>
        </w:rPr>
        <w:lastRenderedPageBreak/>
        <w:t xml:space="preserve">first, the Competence </w:t>
      </w:r>
      <w:proofErr w:type="spellStart"/>
      <w:r w:rsidRPr="009F56EF">
        <w:rPr>
          <w:szCs w:val="22"/>
        </w:rPr>
        <w:t>Center</w:t>
      </w:r>
      <w:proofErr w:type="spellEnd"/>
      <w:r w:rsidRPr="009F56EF">
        <w:rPr>
          <w:szCs w:val="22"/>
        </w:rPr>
        <w:t xml:space="preserve"> Fair-Faced Concrete developed a special angled </w:t>
      </w:r>
      <w:proofErr w:type="spellStart"/>
      <w:r w:rsidRPr="009F56EF">
        <w:rPr>
          <w:szCs w:val="22"/>
        </w:rPr>
        <w:t>waler</w:t>
      </w:r>
      <w:proofErr w:type="spellEnd"/>
      <w:r w:rsidRPr="009F56EF">
        <w:rPr>
          <w:szCs w:val="22"/>
        </w:rPr>
        <w:t xml:space="preserve"> capable of accommodating the different wall inclinations. This solution was required because of high concrete pressure and the geometry of the column. The design depended on the know-how and many years of experience of </w:t>
      </w:r>
      <w:proofErr w:type="spellStart"/>
      <w:r w:rsidRPr="009F56EF">
        <w:rPr>
          <w:szCs w:val="22"/>
        </w:rPr>
        <w:t>Doka's</w:t>
      </w:r>
      <w:proofErr w:type="spellEnd"/>
      <w:r w:rsidRPr="009F56EF">
        <w:rPr>
          <w:szCs w:val="22"/>
        </w:rPr>
        <w:t xml:space="preserve"> Production Team who are also responsible for the precision fabrication of the angled </w:t>
      </w:r>
      <w:proofErr w:type="spellStart"/>
      <w:r w:rsidRPr="009F56EF">
        <w:rPr>
          <w:szCs w:val="22"/>
        </w:rPr>
        <w:t>waler</w:t>
      </w:r>
      <w:proofErr w:type="spellEnd"/>
      <w:r w:rsidRPr="009F56EF">
        <w:rPr>
          <w:szCs w:val="22"/>
        </w:rPr>
        <w:t>.</w:t>
      </w:r>
    </w:p>
    <w:p w:rsidR="009F56EF" w:rsidRPr="009F56EF" w:rsidRDefault="009F56EF" w:rsidP="009F56EF">
      <w:pPr>
        <w:spacing w:line="264" w:lineRule="auto"/>
        <w:rPr>
          <w:rFonts w:cs="Arial"/>
          <w:bCs/>
          <w:szCs w:val="22"/>
        </w:rPr>
      </w:pPr>
    </w:p>
    <w:p w:rsidR="009F56EF" w:rsidRPr="009F56EF" w:rsidRDefault="009F56EF" w:rsidP="009F56EF">
      <w:pPr>
        <w:spacing w:line="264" w:lineRule="auto"/>
        <w:rPr>
          <w:rFonts w:cs="Arial"/>
          <w:bCs/>
          <w:szCs w:val="22"/>
        </w:rPr>
      </w:pPr>
      <w:r w:rsidRPr="009F56EF">
        <w:rPr>
          <w:szCs w:val="22"/>
        </w:rPr>
        <w:t>Once formwork planning was co</w:t>
      </w:r>
      <w:r w:rsidR="002C61D4">
        <w:rPr>
          <w:szCs w:val="22"/>
        </w:rPr>
        <w:t xml:space="preserve">mpleted, the </w:t>
      </w:r>
      <w:proofErr w:type="spellStart"/>
      <w:r w:rsidR="002C61D4">
        <w:rPr>
          <w:szCs w:val="22"/>
        </w:rPr>
        <w:t>Doka</w:t>
      </w:r>
      <w:proofErr w:type="spellEnd"/>
      <w:r w:rsidR="002C61D4">
        <w:rPr>
          <w:szCs w:val="22"/>
        </w:rPr>
        <w:t xml:space="preserve"> Ready-to-Use S</w:t>
      </w:r>
      <w:r w:rsidR="009B5DA0">
        <w:rPr>
          <w:szCs w:val="22"/>
        </w:rPr>
        <w:t>ervice</w:t>
      </w:r>
      <w:r w:rsidRPr="009F56EF">
        <w:rPr>
          <w:szCs w:val="22"/>
        </w:rPr>
        <w:t xml:space="preserve"> embarked on pre-assembling the inner and outer formwork for</w:t>
      </w:r>
      <w:r w:rsidR="005A4E6D">
        <w:rPr>
          <w:szCs w:val="22"/>
        </w:rPr>
        <w:t xml:space="preserve"> the five pouring sections. </w:t>
      </w:r>
      <w:r w:rsidR="002C61D4">
        <w:rPr>
          <w:szCs w:val="22"/>
        </w:rPr>
        <w:t>L</w:t>
      </w:r>
      <w:r w:rsidRPr="009F56EF">
        <w:rPr>
          <w:szCs w:val="22"/>
        </w:rPr>
        <w:t>arge-area formwork Top 50 delivered to the site ready-</w:t>
      </w:r>
      <w:r w:rsidR="009B5DA0">
        <w:rPr>
          <w:szCs w:val="22"/>
        </w:rPr>
        <w:t>to</w:t>
      </w:r>
      <w:r w:rsidRPr="009F56EF">
        <w:rPr>
          <w:szCs w:val="22"/>
        </w:rPr>
        <w:t xml:space="preserve">-use serves as the base. On-site the formwork was fitted with 18-mm thick multi-ply formwork sheets that were to ensure a special fair-faced concrete result. Top 50 panels on the lateral surfaces were shored up by the </w:t>
      </w:r>
      <w:r w:rsidR="009B5DA0">
        <w:rPr>
          <w:szCs w:val="22"/>
        </w:rPr>
        <w:t>L</w:t>
      </w:r>
      <w:r w:rsidRPr="009F56EF">
        <w:rPr>
          <w:szCs w:val="22"/>
        </w:rPr>
        <w:t xml:space="preserve">oad-bearing tower </w:t>
      </w:r>
      <w:proofErr w:type="spellStart"/>
      <w:r w:rsidRPr="009F56EF">
        <w:rPr>
          <w:szCs w:val="22"/>
        </w:rPr>
        <w:t>Staxo</w:t>
      </w:r>
      <w:proofErr w:type="spellEnd"/>
      <w:r w:rsidRPr="009F56EF">
        <w:rPr>
          <w:szCs w:val="22"/>
        </w:rPr>
        <w:t xml:space="preserve"> 100, the timber-beam form</w:t>
      </w:r>
      <w:r w:rsidR="009B5DA0">
        <w:rPr>
          <w:szCs w:val="22"/>
        </w:rPr>
        <w:t xml:space="preserve">work supported by </w:t>
      </w:r>
      <w:proofErr w:type="spellStart"/>
      <w:r w:rsidR="009B5DA0">
        <w:rPr>
          <w:szCs w:val="22"/>
        </w:rPr>
        <w:t>Eurex</w:t>
      </w:r>
      <w:proofErr w:type="spellEnd"/>
      <w:r w:rsidR="009B5DA0">
        <w:rPr>
          <w:szCs w:val="22"/>
        </w:rPr>
        <w:t xml:space="preserve"> 60 and S</w:t>
      </w:r>
      <w:r w:rsidRPr="009F56EF">
        <w:rPr>
          <w:szCs w:val="22"/>
        </w:rPr>
        <w:t>pindle strut T7.</w:t>
      </w:r>
    </w:p>
    <w:p w:rsidR="009F56EF" w:rsidRPr="009F56EF" w:rsidRDefault="009F56EF" w:rsidP="009F56EF">
      <w:pPr>
        <w:spacing w:line="264" w:lineRule="auto"/>
        <w:rPr>
          <w:rFonts w:cs="Arial"/>
          <w:bCs/>
          <w:szCs w:val="22"/>
        </w:rPr>
      </w:pPr>
    </w:p>
    <w:p w:rsidR="009F56EF" w:rsidRPr="009F56EF" w:rsidRDefault="009F56EF" w:rsidP="009F56EF">
      <w:pPr>
        <w:spacing w:line="264" w:lineRule="auto"/>
        <w:rPr>
          <w:rFonts w:cs="Arial"/>
          <w:b/>
          <w:bCs/>
          <w:szCs w:val="22"/>
        </w:rPr>
      </w:pPr>
      <w:r w:rsidRPr="009F56EF">
        <w:rPr>
          <w:b/>
          <w:szCs w:val="22"/>
        </w:rPr>
        <w:t>Formwork solutions for building core and underground garage</w:t>
      </w:r>
    </w:p>
    <w:p w:rsidR="009F56EF" w:rsidRPr="009F56EF" w:rsidRDefault="009F56EF" w:rsidP="009F56EF">
      <w:pPr>
        <w:spacing w:line="264" w:lineRule="auto"/>
        <w:rPr>
          <w:rFonts w:cs="Arial"/>
          <w:bCs/>
          <w:szCs w:val="22"/>
        </w:rPr>
      </w:pPr>
      <w:proofErr w:type="spellStart"/>
      <w:r w:rsidRPr="009F56EF">
        <w:rPr>
          <w:szCs w:val="22"/>
        </w:rPr>
        <w:t>Doka</w:t>
      </w:r>
      <w:proofErr w:type="spellEnd"/>
      <w:r w:rsidRPr="009F56EF">
        <w:rPr>
          <w:szCs w:val="22"/>
        </w:rPr>
        <w:t xml:space="preserve"> formwork systems were also used to construct the building core and underground garage that includes two</w:t>
      </w:r>
      <w:r w:rsidR="005A4E6D">
        <w:rPr>
          <w:szCs w:val="22"/>
        </w:rPr>
        <w:t xml:space="preserve"> parking levels as part of the “</w:t>
      </w:r>
      <w:r w:rsidRPr="009F56EF">
        <w:rPr>
          <w:szCs w:val="22"/>
        </w:rPr>
        <w:t>New Port House</w:t>
      </w:r>
      <w:r w:rsidR="005A4E6D">
        <w:rPr>
          <w:szCs w:val="22"/>
        </w:rPr>
        <w:t>”</w:t>
      </w:r>
      <w:r w:rsidRPr="009F56EF">
        <w:rPr>
          <w:szCs w:val="22"/>
        </w:rPr>
        <w:t xml:space="preserve"> project. The 30-m high building core in fair-faced concrete look was erected using </w:t>
      </w:r>
      <w:r w:rsidR="009B5DA0">
        <w:rPr>
          <w:szCs w:val="22"/>
        </w:rPr>
        <w:t>C</w:t>
      </w:r>
      <w:r w:rsidRPr="009F56EF">
        <w:rPr>
          <w:szCs w:val="22"/>
        </w:rPr>
        <w:t xml:space="preserve">limbing formwork MF240 in combination with </w:t>
      </w:r>
      <w:proofErr w:type="gramStart"/>
      <w:r w:rsidR="009B5DA0">
        <w:rPr>
          <w:szCs w:val="22"/>
        </w:rPr>
        <w:t>F</w:t>
      </w:r>
      <w:r w:rsidRPr="009F56EF">
        <w:rPr>
          <w:szCs w:val="22"/>
        </w:rPr>
        <w:t>ramed</w:t>
      </w:r>
      <w:proofErr w:type="gramEnd"/>
      <w:r w:rsidRPr="009F56EF">
        <w:rPr>
          <w:szCs w:val="22"/>
        </w:rPr>
        <w:t xml:space="preserve"> formwork </w:t>
      </w:r>
      <w:proofErr w:type="spellStart"/>
      <w:r w:rsidRPr="009F56EF">
        <w:rPr>
          <w:szCs w:val="22"/>
        </w:rPr>
        <w:t>Framax</w:t>
      </w:r>
      <w:proofErr w:type="spellEnd"/>
      <w:r w:rsidRPr="009F56EF">
        <w:rPr>
          <w:szCs w:val="22"/>
        </w:rPr>
        <w:t xml:space="preserve"> </w:t>
      </w:r>
      <w:proofErr w:type="spellStart"/>
      <w:r w:rsidRPr="009F56EF">
        <w:rPr>
          <w:szCs w:val="22"/>
        </w:rPr>
        <w:t>Xlife</w:t>
      </w:r>
      <w:proofErr w:type="spellEnd"/>
      <w:r w:rsidRPr="009F56EF">
        <w:rPr>
          <w:szCs w:val="22"/>
        </w:rPr>
        <w:t xml:space="preserve">. The new </w:t>
      </w:r>
      <w:r w:rsidR="009B5DA0">
        <w:rPr>
          <w:szCs w:val="22"/>
        </w:rPr>
        <w:t>P</w:t>
      </w:r>
      <w:r w:rsidRPr="009F56EF">
        <w:rPr>
          <w:szCs w:val="22"/>
        </w:rPr>
        <w:t xml:space="preserve">anel floor formwork </w:t>
      </w:r>
      <w:proofErr w:type="spellStart"/>
      <w:r w:rsidRPr="009F56EF">
        <w:rPr>
          <w:szCs w:val="22"/>
        </w:rPr>
        <w:t>Dokadek</w:t>
      </w:r>
      <w:proofErr w:type="spellEnd"/>
      <w:r w:rsidRPr="009F56EF">
        <w:rPr>
          <w:szCs w:val="22"/>
        </w:rPr>
        <w:t xml:space="preserve"> 30 was the preferred choice for in-situ concrete works in the underground garage.</w:t>
      </w:r>
    </w:p>
    <w:p w:rsidR="009F56EF" w:rsidRPr="009F56EF" w:rsidRDefault="009F56EF" w:rsidP="009F56EF">
      <w:pPr>
        <w:spacing w:line="264" w:lineRule="auto"/>
        <w:rPr>
          <w:rFonts w:cs="Arial"/>
          <w:bCs/>
          <w:szCs w:val="22"/>
        </w:rPr>
      </w:pPr>
    </w:p>
    <w:p w:rsidR="009F56EF" w:rsidRPr="009F56EF" w:rsidRDefault="009F56EF" w:rsidP="009F56EF">
      <w:pPr>
        <w:spacing w:line="264" w:lineRule="auto"/>
        <w:rPr>
          <w:rFonts w:cs="Arial"/>
          <w:bCs/>
          <w:szCs w:val="22"/>
        </w:rPr>
      </w:pPr>
      <w:r w:rsidRPr="009F56EF">
        <w:rPr>
          <w:szCs w:val="22"/>
        </w:rPr>
        <w:t xml:space="preserve">The formwork solution developed by </w:t>
      </w:r>
      <w:proofErr w:type="spellStart"/>
      <w:r w:rsidRPr="009F56EF">
        <w:rPr>
          <w:szCs w:val="22"/>
        </w:rPr>
        <w:t>Doka</w:t>
      </w:r>
      <w:proofErr w:type="spellEnd"/>
      <w:r w:rsidRPr="009F56EF">
        <w:rPr>
          <w:szCs w:val="22"/>
        </w:rPr>
        <w:t xml:space="preserve"> ensured timely and rapid implementation of the complex geometry on-site and produced outstanding results. </w:t>
      </w:r>
      <w:r w:rsidR="005A4E6D">
        <w:rPr>
          <w:szCs w:val="22"/>
        </w:rPr>
        <w:t>“</w:t>
      </w:r>
      <w:r w:rsidRPr="009F56EF">
        <w:rPr>
          <w:szCs w:val="22"/>
        </w:rPr>
        <w:t xml:space="preserve">The excellent cooperation we enjoyed with </w:t>
      </w:r>
      <w:proofErr w:type="spellStart"/>
      <w:r w:rsidRPr="009F56EF">
        <w:rPr>
          <w:szCs w:val="22"/>
        </w:rPr>
        <w:t>Doka</w:t>
      </w:r>
      <w:proofErr w:type="spellEnd"/>
      <w:r w:rsidRPr="009F56EF">
        <w:rPr>
          <w:szCs w:val="22"/>
        </w:rPr>
        <w:t xml:space="preserve"> allowed us to realise a project of ultimate fair-faced concrete quality</w:t>
      </w:r>
      <w:r w:rsidR="005A4E6D">
        <w:rPr>
          <w:szCs w:val="22"/>
        </w:rPr>
        <w:t>”</w:t>
      </w:r>
      <w:r w:rsidRPr="009F56EF">
        <w:rPr>
          <w:szCs w:val="22"/>
        </w:rPr>
        <w:t xml:space="preserve">, commented Lucien Peters, </w:t>
      </w:r>
      <w:proofErr w:type="spellStart"/>
      <w:r w:rsidRPr="009F56EF">
        <w:rPr>
          <w:szCs w:val="22"/>
        </w:rPr>
        <w:t>Interbuild</w:t>
      </w:r>
      <w:proofErr w:type="spellEnd"/>
      <w:r w:rsidRPr="009F56EF">
        <w:rPr>
          <w:szCs w:val="22"/>
        </w:rPr>
        <w:t xml:space="preserve"> Foreman.</w:t>
      </w:r>
    </w:p>
    <w:p w:rsidR="009F56EF" w:rsidRPr="009F56EF" w:rsidRDefault="009F56EF" w:rsidP="009F56EF">
      <w:pPr>
        <w:spacing w:line="264" w:lineRule="auto"/>
        <w:rPr>
          <w:rFonts w:cs="Arial"/>
          <w:bCs/>
          <w:szCs w:val="22"/>
        </w:rPr>
      </w:pPr>
    </w:p>
    <w:p w:rsidR="009F56EF" w:rsidRPr="009F56EF" w:rsidRDefault="009F56EF" w:rsidP="009F56EF">
      <w:pPr>
        <w:spacing w:line="264" w:lineRule="auto"/>
        <w:rPr>
          <w:rFonts w:cs="Arial"/>
          <w:bCs/>
          <w:szCs w:val="22"/>
        </w:rPr>
      </w:pPr>
    </w:p>
    <w:p w:rsidR="009F56EF" w:rsidRPr="009F56EF" w:rsidRDefault="009F56EF" w:rsidP="009F56EF">
      <w:pPr>
        <w:spacing w:line="264" w:lineRule="auto"/>
        <w:jc w:val="both"/>
        <w:rPr>
          <w:rFonts w:cs="Arial"/>
          <w:b/>
          <w:szCs w:val="22"/>
        </w:rPr>
      </w:pPr>
      <w:r w:rsidRPr="009F56EF">
        <w:rPr>
          <w:b/>
          <w:szCs w:val="22"/>
        </w:rPr>
        <w:t>In brief</w:t>
      </w:r>
    </w:p>
    <w:p w:rsidR="009F56EF" w:rsidRPr="009F56EF" w:rsidRDefault="009F56EF" w:rsidP="009F56EF">
      <w:pPr>
        <w:spacing w:line="264" w:lineRule="auto"/>
        <w:jc w:val="both"/>
        <w:rPr>
          <w:rFonts w:cs="Arial"/>
          <w:szCs w:val="22"/>
        </w:rPr>
      </w:pPr>
    </w:p>
    <w:p w:rsidR="009F56EF" w:rsidRPr="009F56EF" w:rsidRDefault="009F56EF" w:rsidP="009F56EF">
      <w:pPr>
        <w:spacing w:line="264" w:lineRule="auto"/>
        <w:rPr>
          <w:rFonts w:cs="Arial"/>
          <w:b/>
          <w:szCs w:val="22"/>
        </w:rPr>
      </w:pPr>
      <w:r w:rsidRPr="009F56EF">
        <w:rPr>
          <w:b/>
          <w:szCs w:val="22"/>
        </w:rPr>
        <w:t>New Port House (</w:t>
      </w:r>
      <w:proofErr w:type="spellStart"/>
      <w:r w:rsidRPr="009F56EF">
        <w:rPr>
          <w:b/>
          <w:szCs w:val="22"/>
        </w:rPr>
        <w:t>Nieuw</w:t>
      </w:r>
      <w:proofErr w:type="spellEnd"/>
      <w:r w:rsidRPr="009F56EF">
        <w:rPr>
          <w:b/>
          <w:szCs w:val="22"/>
        </w:rPr>
        <w:t xml:space="preserve"> </w:t>
      </w:r>
      <w:proofErr w:type="spellStart"/>
      <w:r w:rsidRPr="009F56EF">
        <w:rPr>
          <w:b/>
          <w:szCs w:val="22"/>
        </w:rPr>
        <w:t>Havenhuis</w:t>
      </w:r>
      <w:proofErr w:type="spellEnd"/>
      <w:r w:rsidRPr="009F56EF">
        <w:rPr>
          <w:b/>
          <w:szCs w:val="22"/>
        </w:rPr>
        <w:t>)</w:t>
      </w:r>
    </w:p>
    <w:p w:rsidR="009F56EF" w:rsidRPr="009F56EF" w:rsidRDefault="009F56EF" w:rsidP="009F56EF">
      <w:pPr>
        <w:tabs>
          <w:tab w:val="left" w:pos="2835"/>
        </w:tabs>
        <w:spacing w:line="264" w:lineRule="auto"/>
        <w:rPr>
          <w:rFonts w:cs="Arial"/>
          <w:szCs w:val="22"/>
        </w:rPr>
      </w:pPr>
      <w:r w:rsidRPr="009F56EF">
        <w:rPr>
          <w:szCs w:val="22"/>
        </w:rPr>
        <w:t>Location:</w:t>
      </w:r>
      <w:r w:rsidRPr="009F56EF">
        <w:rPr>
          <w:szCs w:val="22"/>
        </w:rPr>
        <w:tab/>
        <w:t>Antwerp, Belgium</w:t>
      </w:r>
    </w:p>
    <w:p w:rsidR="009F56EF" w:rsidRPr="009F56EF" w:rsidRDefault="009F56EF" w:rsidP="009F56EF">
      <w:pPr>
        <w:tabs>
          <w:tab w:val="left" w:pos="2835"/>
        </w:tabs>
        <w:spacing w:line="264" w:lineRule="auto"/>
        <w:rPr>
          <w:rFonts w:cs="Arial"/>
          <w:szCs w:val="22"/>
        </w:rPr>
      </w:pPr>
      <w:r w:rsidRPr="009F56EF">
        <w:rPr>
          <w:szCs w:val="22"/>
        </w:rPr>
        <w:t xml:space="preserve">Construction </w:t>
      </w:r>
      <w:proofErr w:type="gramStart"/>
      <w:r w:rsidRPr="009F56EF">
        <w:rPr>
          <w:szCs w:val="22"/>
        </w:rPr>
        <w:t>company</w:t>
      </w:r>
      <w:proofErr w:type="gramEnd"/>
      <w:r w:rsidRPr="009F56EF">
        <w:rPr>
          <w:szCs w:val="22"/>
        </w:rPr>
        <w:t>:</w:t>
      </w:r>
      <w:r w:rsidRPr="009F56EF">
        <w:rPr>
          <w:szCs w:val="22"/>
        </w:rPr>
        <w:tab/>
        <w:t>INTERBUILD NV</w:t>
      </w:r>
    </w:p>
    <w:p w:rsidR="009F56EF" w:rsidRPr="009F56EF" w:rsidRDefault="009F56EF" w:rsidP="009F56EF">
      <w:pPr>
        <w:tabs>
          <w:tab w:val="left" w:pos="2835"/>
        </w:tabs>
        <w:spacing w:line="264" w:lineRule="auto"/>
        <w:rPr>
          <w:rFonts w:cs="Arial"/>
          <w:szCs w:val="22"/>
        </w:rPr>
      </w:pPr>
      <w:r w:rsidRPr="009F56EF">
        <w:rPr>
          <w:szCs w:val="22"/>
        </w:rPr>
        <w:t>Architects:</w:t>
      </w:r>
      <w:r w:rsidRPr="009F56EF">
        <w:rPr>
          <w:szCs w:val="22"/>
        </w:rPr>
        <w:tab/>
      </w:r>
      <w:proofErr w:type="spellStart"/>
      <w:r w:rsidRPr="009F56EF">
        <w:rPr>
          <w:szCs w:val="22"/>
        </w:rPr>
        <w:t>Zaha</w:t>
      </w:r>
      <w:proofErr w:type="spellEnd"/>
      <w:r w:rsidRPr="009F56EF">
        <w:rPr>
          <w:szCs w:val="22"/>
        </w:rPr>
        <w:t xml:space="preserve"> </w:t>
      </w:r>
      <w:proofErr w:type="spellStart"/>
      <w:r w:rsidRPr="009F56EF">
        <w:rPr>
          <w:szCs w:val="22"/>
        </w:rPr>
        <w:t>Hadid</w:t>
      </w:r>
      <w:proofErr w:type="spellEnd"/>
      <w:r w:rsidRPr="009F56EF">
        <w:rPr>
          <w:szCs w:val="22"/>
        </w:rPr>
        <w:t xml:space="preserve"> Architects</w:t>
      </w:r>
    </w:p>
    <w:p w:rsidR="009F56EF" w:rsidRPr="009F56EF" w:rsidRDefault="009F56EF" w:rsidP="009F56EF">
      <w:pPr>
        <w:tabs>
          <w:tab w:val="left" w:pos="2835"/>
        </w:tabs>
        <w:spacing w:line="264" w:lineRule="auto"/>
        <w:rPr>
          <w:rFonts w:cs="Arial"/>
          <w:szCs w:val="22"/>
        </w:rPr>
      </w:pPr>
      <w:r w:rsidRPr="009F56EF">
        <w:rPr>
          <w:szCs w:val="22"/>
        </w:rPr>
        <w:t>Construction start:</w:t>
      </w:r>
      <w:r w:rsidRPr="009F56EF">
        <w:rPr>
          <w:szCs w:val="22"/>
        </w:rPr>
        <w:tab/>
        <w:t>October 2012</w:t>
      </w:r>
    </w:p>
    <w:p w:rsidR="009F56EF" w:rsidRPr="009F56EF" w:rsidRDefault="009F56EF" w:rsidP="009F56EF">
      <w:pPr>
        <w:tabs>
          <w:tab w:val="left" w:pos="2835"/>
        </w:tabs>
        <w:spacing w:line="264" w:lineRule="auto"/>
        <w:rPr>
          <w:rFonts w:cs="Arial"/>
          <w:szCs w:val="22"/>
        </w:rPr>
      </w:pPr>
      <w:r w:rsidRPr="009F56EF">
        <w:rPr>
          <w:szCs w:val="22"/>
        </w:rPr>
        <w:t>Scheduled completion:</w:t>
      </w:r>
      <w:r w:rsidRPr="009F56EF">
        <w:rPr>
          <w:szCs w:val="22"/>
        </w:rPr>
        <w:tab/>
        <w:t>2015</w:t>
      </w:r>
    </w:p>
    <w:p w:rsidR="009F56EF" w:rsidRPr="009F56EF" w:rsidRDefault="009F56EF" w:rsidP="009F56EF">
      <w:pPr>
        <w:tabs>
          <w:tab w:val="left" w:pos="2835"/>
        </w:tabs>
        <w:spacing w:line="264" w:lineRule="auto"/>
        <w:ind w:left="2835" w:hanging="2835"/>
        <w:rPr>
          <w:rFonts w:cs="Arial"/>
          <w:szCs w:val="22"/>
        </w:rPr>
      </w:pPr>
      <w:r w:rsidRPr="009F56EF">
        <w:rPr>
          <w:szCs w:val="22"/>
        </w:rPr>
        <w:t>Type of structure:</w:t>
      </w:r>
      <w:r w:rsidRPr="009F56EF">
        <w:rPr>
          <w:szCs w:val="22"/>
        </w:rPr>
        <w:tab/>
        <w:t>Office building</w:t>
      </w:r>
    </w:p>
    <w:p w:rsidR="009F56EF" w:rsidRPr="009F56EF" w:rsidRDefault="009F56EF" w:rsidP="009F56EF">
      <w:pPr>
        <w:tabs>
          <w:tab w:val="left" w:pos="2835"/>
        </w:tabs>
        <w:spacing w:line="264" w:lineRule="auto"/>
        <w:ind w:left="2835" w:hanging="2835"/>
        <w:rPr>
          <w:rFonts w:cs="Arial"/>
          <w:szCs w:val="22"/>
        </w:rPr>
      </w:pPr>
      <w:r>
        <w:rPr>
          <w:szCs w:val="22"/>
        </w:rPr>
        <w:t>Systems in use</w:t>
      </w:r>
      <w:r w:rsidRPr="009F56EF">
        <w:rPr>
          <w:szCs w:val="22"/>
        </w:rPr>
        <w:t>:</w:t>
      </w:r>
      <w:r w:rsidRPr="009F56EF">
        <w:rPr>
          <w:szCs w:val="22"/>
        </w:rPr>
        <w:tab/>
        <w:t>Product</w:t>
      </w:r>
      <w:r w:rsidR="009B5DA0">
        <w:rPr>
          <w:szCs w:val="22"/>
        </w:rPr>
        <w:t>s: Large-area formwork Top 50, L</w:t>
      </w:r>
      <w:r w:rsidRPr="009F56EF">
        <w:rPr>
          <w:szCs w:val="22"/>
        </w:rPr>
        <w:t xml:space="preserve">oad-bearing tower </w:t>
      </w:r>
      <w:proofErr w:type="spellStart"/>
      <w:r w:rsidRPr="009F56EF">
        <w:rPr>
          <w:szCs w:val="22"/>
        </w:rPr>
        <w:t>Staxo</w:t>
      </w:r>
      <w:proofErr w:type="spellEnd"/>
      <w:r w:rsidRPr="009F56EF">
        <w:rPr>
          <w:szCs w:val="22"/>
        </w:rPr>
        <w:t xml:space="preserve"> 100, </w:t>
      </w:r>
      <w:proofErr w:type="spellStart"/>
      <w:r w:rsidRPr="009F56EF">
        <w:rPr>
          <w:szCs w:val="22"/>
        </w:rPr>
        <w:t>Eurex</w:t>
      </w:r>
      <w:proofErr w:type="spellEnd"/>
      <w:r w:rsidRPr="009F56EF">
        <w:rPr>
          <w:szCs w:val="22"/>
        </w:rPr>
        <w:t xml:space="preserve"> 60, </w:t>
      </w:r>
      <w:r w:rsidR="009B5DA0">
        <w:rPr>
          <w:szCs w:val="22"/>
        </w:rPr>
        <w:t>S</w:t>
      </w:r>
      <w:r w:rsidRPr="009F56EF">
        <w:rPr>
          <w:szCs w:val="22"/>
        </w:rPr>
        <w:t xml:space="preserve">pindle strut T7, </w:t>
      </w:r>
      <w:r w:rsidR="009B5DA0">
        <w:rPr>
          <w:szCs w:val="22"/>
        </w:rPr>
        <w:t>P</w:t>
      </w:r>
      <w:r w:rsidRPr="009F56EF">
        <w:rPr>
          <w:szCs w:val="22"/>
        </w:rPr>
        <w:t xml:space="preserve">anel floor formwork </w:t>
      </w:r>
      <w:proofErr w:type="spellStart"/>
      <w:r w:rsidRPr="009F56EF">
        <w:rPr>
          <w:szCs w:val="22"/>
        </w:rPr>
        <w:t>Dokadek</w:t>
      </w:r>
      <w:proofErr w:type="spellEnd"/>
      <w:r w:rsidRPr="009F56EF">
        <w:rPr>
          <w:szCs w:val="22"/>
        </w:rPr>
        <w:t xml:space="preserve"> 30, </w:t>
      </w:r>
      <w:proofErr w:type="gramStart"/>
      <w:r w:rsidR="009B5DA0">
        <w:rPr>
          <w:szCs w:val="22"/>
        </w:rPr>
        <w:t>F</w:t>
      </w:r>
      <w:r w:rsidRPr="009F56EF">
        <w:rPr>
          <w:szCs w:val="22"/>
        </w:rPr>
        <w:t>ramed</w:t>
      </w:r>
      <w:proofErr w:type="gramEnd"/>
      <w:r w:rsidRPr="009F56EF">
        <w:rPr>
          <w:szCs w:val="22"/>
        </w:rPr>
        <w:t xml:space="preserve"> formwork </w:t>
      </w:r>
      <w:proofErr w:type="spellStart"/>
      <w:r w:rsidRPr="009F56EF">
        <w:rPr>
          <w:szCs w:val="22"/>
        </w:rPr>
        <w:t>Framax</w:t>
      </w:r>
      <w:proofErr w:type="spellEnd"/>
      <w:r w:rsidRPr="009F56EF">
        <w:rPr>
          <w:szCs w:val="22"/>
        </w:rPr>
        <w:t xml:space="preserve"> </w:t>
      </w:r>
      <w:proofErr w:type="spellStart"/>
      <w:r w:rsidRPr="009F56EF">
        <w:rPr>
          <w:szCs w:val="22"/>
        </w:rPr>
        <w:t>Xlife</w:t>
      </w:r>
      <w:proofErr w:type="spellEnd"/>
      <w:r w:rsidRPr="009F56EF">
        <w:rPr>
          <w:szCs w:val="22"/>
        </w:rPr>
        <w:t xml:space="preserve">, </w:t>
      </w:r>
      <w:r w:rsidR="009B5DA0">
        <w:rPr>
          <w:szCs w:val="22"/>
        </w:rPr>
        <w:t>C</w:t>
      </w:r>
      <w:r w:rsidRPr="009F56EF">
        <w:rPr>
          <w:szCs w:val="22"/>
        </w:rPr>
        <w:t>limbing formwork MF240</w:t>
      </w:r>
    </w:p>
    <w:p w:rsidR="009F56EF" w:rsidRPr="009F56EF" w:rsidRDefault="009B5DA0" w:rsidP="009F56EF">
      <w:pPr>
        <w:tabs>
          <w:tab w:val="left" w:pos="2835"/>
        </w:tabs>
        <w:spacing w:line="264" w:lineRule="auto"/>
        <w:ind w:left="2835" w:hanging="2835"/>
        <w:rPr>
          <w:rFonts w:cs="Arial"/>
          <w:szCs w:val="22"/>
        </w:rPr>
      </w:pPr>
      <w:r>
        <w:rPr>
          <w:szCs w:val="22"/>
        </w:rPr>
        <w:tab/>
        <w:t>Services: 3D planning, F</w:t>
      </w:r>
      <w:r w:rsidR="009F56EF" w:rsidRPr="009F56EF">
        <w:rPr>
          <w:szCs w:val="22"/>
        </w:rPr>
        <w:t>ormwork pre-assembly</w:t>
      </w:r>
      <w:r>
        <w:rPr>
          <w:szCs w:val="22"/>
        </w:rPr>
        <w:t xml:space="preserve"> on-site</w:t>
      </w:r>
      <w:r w:rsidR="009F56EF" w:rsidRPr="009F56EF">
        <w:rPr>
          <w:szCs w:val="22"/>
        </w:rPr>
        <w:t xml:space="preserve">, </w:t>
      </w:r>
      <w:r>
        <w:rPr>
          <w:szCs w:val="22"/>
        </w:rPr>
        <w:t xml:space="preserve">Ready-to-Use Service, Competence </w:t>
      </w:r>
      <w:proofErr w:type="spellStart"/>
      <w:r>
        <w:rPr>
          <w:szCs w:val="22"/>
        </w:rPr>
        <w:t>Center</w:t>
      </w:r>
      <w:proofErr w:type="spellEnd"/>
      <w:r w:rsidR="009F56EF" w:rsidRPr="009F56EF">
        <w:rPr>
          <w:szCs w:val="22"/>
        </w:rPr>
        <w:t xml:space="preserve"> Fair-Faced Concrete</w:t>
      </w:r>
    </w:p>
    <w:p w:rsidR="009F56EF" w:rsidRPr="009F56EF" w:rsidRDefault="009F56EF" w:rsidP="009F56EF">
      <w:pPr>
        <w:tabs>
          <w:tab w:val="left" w:pos="2835"/>
        </w:tabs>
        <w:spacing w:line="264" w:lineRule="auto"/>
        <w:ind w:left="2835" w:hanging="2835"/>
        <w:rPr>
          <w:rFonts w:cs="Arial"/>
          <w:szCs w:val="22"/>
        </w:rPr>
      </w:pPr>
    </w:p>
    <w:p w:rsidR="009F56EF" w:rsidRPr="009F56EF" w:rsidRDefault="009F56EF" w:rsidP="009F56EF">
      <w:pPr>
        <w:spacing w:line="264" w:lineRule="auto"/>
        <w:rPr>
          <w:rFonts w:cs="Arial"/>
          <w:szCs w:val="22"/>
        </w:rPr>
      </w:pPr>
      <w:r w:rsidRPr="009F56EF">
        <w:rPr>
          <w:szCs w:val="22"/>
        </w:rPr>
        <w:t>Additional information at http://www.youtube.com/watch?v=Lw60pSNMOwg&amp;feature=youtu.be</w:t>
      </w:r>
    </w:p>
    <w:p w:rsidR="008E6E8B" w:rsidRPr="005F5F64" w:rsidRDefault="008E6E8B" w:rsidP="00747072">
      <w:pPr>
        <w:rPr>
          <w:rFonts w:cs="Arial"/>
          <w:sz w:val="20"/>
        </w:rPr>
      </w:pPr>
    </w:p>
    <w:p w:rsidR="002D41D6" w:rsidRPr="005F5F64" w:rsidRDefault="002D41D6" w:rsidP="00747072">
      <w:pPr>
        <w:rPr>
          <w:rFonts w:cs="Arial"/>
          <w:sz w:val="20"/>
        </w:rPr>
      </w:pPr>
    </w:p>
    <w:p w:rsidR="009F56EF" w:rsidRDefault="009F56EF">
      <w:pPr>
        <w:overflowPunct/>
        <w:autoSpaceDE/>
        <w:autoSpaceDN/>
        <w:adjustRightInd/>
        <w:textAlignment w:val="auto"/>
        <w:rPr>
          <w:b/>
          <w:sz w:val="20"/>
        </w:rPr>
      </w:pPr>
      <w:r>
        <w:rPr>
          <w:b/>
          <w:sz w:val="20"/>
        </w:rPr>
        <w:br w:type="page"/>
      </w:r>
    </w:p>
    <w:p w:rsidR="009F56EF" w:rsidRPr="009F56EF" w:rsidRDefault="009F56EF" w:rsidP="009F56EF">
      <w:pPr>
        <w:rPr>
          <w:rFonts w:cs="Arial"/>
          <w:b/>
          <w:sz w:val="20"/>
        </w:rPr>
      </w:pPr>
      <w:r w:rsidRPr="009F56EF">
        <w:rPr>
          <w:b/>
          <w:sz w:val="20"/>
        </w:rPr>
        <w:lastRenderedPageBreak/>
        <w:t xml:space="preserve">About </w:t>
      </w:r>
      <w:proofErr w:type="spellStart"/>
      <w:r w:rsidRPr="009F56EF">
        <w:rPr>
          <w:b/>
          <w:sz w:val="20"/>
        </w:rPr>
        <w:t>Doka</w:t>
      </w:r>
      <w:proofErr w:type="spellEnd"/>
      <w:r w:rsidRPr="009F56EF">
        <w:rPr>
          <w:b/>
          <w:sz w:val="20"/>
        </w:rPr>
        <w:t>:</w:t>
      </w:r>
    </w:p>
    <w:p w:rsidR="009F56EF" w:rsidRPr="009F56EF" w:rsidRDefault="009F56EF" w:rsidP="009F56EF">
      <w:pPr>
        <w:rPr>
          <w:rFonts w:cs="Arial"/>
          <w:sz w:val="20"/>
        </w:rPr>
      </w:pPr>
      <w:proofErr w:type="spellStart"/>
      <w:r w:rsidRPr="009F56EF">
        <w:rPr>
          <w:rFonts w:cs="Arial"/>
          <w:sz w:val="20"/>
        </w:rPr>
        <w:t>Doka</w:t>
      </w:r>
      <w:proofErr w:type="spellEnd"/>
      <w:r w:rsidRPr="009F56EF">
        <w:rPr>
          <w:rFonts w:cs="Arial"/>
          <w:sz w:val="20"/>
        </w:rPr>
        <w:t xml:space="preserve"> is a world leader in developing, manufacturing and distributing formwork technology for use in all fields of the construction sector. With more than 160 sales and logistics facilities in over 70 countries, the </w:t>
      </w:r>
      <w:proofErr w:type="spellStart"/>
      <w:r w:rsidRPr="009F56EF">
        <w:rPr>
          <w:rFonts w:cs="Arial"/>
          <w:sz w:val="20"/>
        </w:rPr>
        <w:t>Doka</w:t>
      </w:r>
      <w:proofErr w:type="spellEnd"/>
      <w:r w:rsidRPr="009F56EF">
        <w:rPr>
          <w:rFonts w:cs="Arial"/>
          <w:sz w:val="20"/>
        </w:rPr>
        <w:t xml:space="preserve"> Group has a highly efficient distribution network which ensures that equipment and technical support are provided swiftly and professionally. An enterprise forming part of the </w:t>
      </w:r>
      <w:proofErr w:type="spellStart"/>
      <w:r w:rsidRPr="009F56EF">
        <w:rPr>
          <w:rFonts w:cs="Arial"/>
          <w:sz w:val="20"/>
        </w:rPr>
        <w:t>Umdasch</w:t>
      </w:r>
      <w:proofErr w:type="spellEnd"/>
      <w:r w:rsidRPr="009F56EF">
        <w:rPr>
          <w:rFonts w:cs="Arial"/>
          <w:sz w:val="20"/>
        </w:rPr>
        <w:t xml:space="preserve"> Group, the </w:t>
      </w:r>
      <w:proofErr w:type="spellStart"/>
      <w:r w:rsidRPr="009F56EF">
        <w:rPr>
          <w:rFonts w:cs="Arial"/>
          <w:sz w:val="20"/>
        </w:rPr>
        <w:t>Doka</w:t>
      </w:r>
      <w:proofErr w:type="spellEnd"/>
      <w:r w:rsidRPr="009F56EF">
        <w:rPr>
          <w:rFonts w:cs="Arial"/>
          <w:sz w:val="20"/>
        </w:rPr>
        <w:t xml:space="preserve"> Group employs a worldwide workforce of more than 6000.</w:t>
      </w:r>
    </w:p>
    <w:p w:rsidR="009F56EF" w:rsidRDefault="009F56EF" w:rsidP="009F56EF">
      <w:pPr>
        <w:rPr>
          <w:rFonts w:cs="Arial"/>
          <w:sz w:val="20"/>
        </w:rPr>
      </w:pPr>
    </w:p>
    <w:p w:rsidR="009F56EF" w:rsidRPr="009F56EF" w:rsidRDefault="009F56EF" w:rsidP="009F56EF">
      <w:pPr>
        <w:rPr>
          <w:rFonts w:cs="Arial"/>
          <w:sz w:val="20"/>
        </w:rPr>
      </w:pPr>
    </w:p>
    <w:p w:rsidR="009F56EF" w:rsidRPr="009F56EF" w:rsidRDefault="009F56EF" w:rsidP="009F56EF">
      <w:pPr>
        <w:rPr>
          <w:rFonts w:cs="Arial"/>
          <w:b/>
          <w:sz w:val="20"/>
        </w:rPr>
      </w:pPr>
      <w:r w:rsidRPr="009F56EF">
        <w:rPr>
          <w:rFonts w:cs="Arial"/>
          <w:b/>
          <w:sz w:val="20"/>
        </w:rPr>
        <w:t>Press Contact:</w:t>
      </w:r>
    </w:p>
    <w:p w:rsidR="009F56EF" w:rsidRPr="009F56EF" w:rsidRDefault="009F56EF" w:rsidP="009F56EF">
      <w:pPr>
        <w:rPr>
          <w:rFonts w:cs="Arial"/>
          <w:sz w:val="20"/>
        </w:rPr>
      </w:pPr>
      <w:r w:rsidRPr="009F56EF">
        <w:rPr>
          <w:rFonts w:cs="Arial"/>
          <w:sz w:val="20"/>
        </w:rPr>
        <w:t xml:space="preserve">Wolfgang </w:t>
      </w:r>
      <w:proofErr w:type="spellStart"/>
      <w:r w:rsidRPr="009F56EF">
        <w:rPr>
          <w:rFonts w:cs="Arial"/>
          <w:sz w:val="20"/>
        </w:rPr>
        <w:t>Pessl</w:t>
      </w:r>
      <w:proofErr w:type="spellEnd"/>
    </w:p>
    <w:p w:rsidR="009F56EF" w:rsidRPr="009F56EF" w:rsidRDefault="009F56EF" w:rsidP="009F56EF">
      <w:pPr>
        <w:rPr>
          <w:rFonts w:cs="Arial"/>
          <w:sz w:val="20"/>
        </w:rPr>
      </w:pPr>
      <w:r w:rsidRPr="009F56EF">
        <w:rPr>
          <w:rFonts w:cs="Arial"/>
          <w:sz w:val="20"/>
        </w:rPr>
        <w:t>Head of Public Relations</w:t>
      </w:r>
    </w:p>
    <w:p w:rsidR="009F56EF" w:rsidRPr="009F56EF" w:rsidRDefault="009F56EF" w:rsidP="009F56EF">
      <w:pPr>
        <w:rPr>
          <w:rFonts w:cs="Arial"/>
          <w:sz w:val="20"/>
        </w:rPr>
      </w:pPr>
      <w:r w:rsidRPr="009F56EF">
        <w:rPr>
          <w:rFonts w:cs="Arial"/>
          <w:sz w:val="20"/>
        </w:rPr>
        <w:t xml:space="preserve">Press Officer </w:t>
      </w:r>
      <w:proofErr w:type="spellStart"/>
      <w:r w:rsidRPr="009F56EF">
        <w:rPr>
          <w:rFonts w:cs="Arial"/>
          <w:sz w:val="20"/>
        </w:rPr>
        <w:t>Doka</w:t>
      </w:r>
      <w:proofErr w:type="spellEnd"/>
      <w:r w:rsidRPr="009F56EF">
        <w:rPr>
          <w:rFonts w:cs="Arial"/>
          <w:sz w:val="20"/>
        </w:rPr>
        <w:t xml:space="preserve"> Group</w:t>
      </w:r>
    </w:p>
    <w:p w:rsidR="009F56EF" w:rsidRPr="00DC5F44" w:rsidRDefault="009F56EF" w:rsidP="009F56EF">
      <w:pPr>
        <w:rPr>
          <w:rFonts w:cs="Arial"/>
          <w:sz w:val="20"/>
          <w:lang w:val="de-DE"/>
        </w:rPr>
      </w:pPr>
      <w:r w:rsidRPr="00DC5F44">
        <w:rPr>
          <w:rFonts w:cs="Arial"/>
          <w:sz w:val="20"/>
          <w:lang w:val="de-DE"/>
        </w:rPr>
        <w:t xml:space="preserve">Josef </w:t>
      </w:r>
      <w:proofErr w:type="spellStart"/>
      <w:r w:rsidRPr="00DC5F44">
        <w:rPr>
          <w:rFonts w:cs="Arial"/>
          <w:sz w:val="20"/>
          <w:lang w:val="de-DE"/>
        </w:rPr>
        <w:t>Umdasch</w:t>
      </w:r>
      <w:proofErr w:type="spellEnd"/>
      <w:r w:rsidRPr="00DC5F44">
        <w:rPr>
          <w:rFonts w:cs="Arial"/>
          <w:sz w:val="20"/>
          <w:lang w:val="de-DE"/>
        </w:rPr>
        <w:t xml:space="preserve"> Platz 1, A 3300 Amstetten, Austria</w:t>
      </w:r>
    </w:p>
    <w:p w:rsidR="009F56EF" w:rsidRPr="009F56EF" w:rsidRDefault="009F56EF" w:rsidP="009F56EF">
      <w:pPr>
        <w:rPr>
          <w:rFonts w:cs="Arial"/>
          <w:sz w:val="20"/>
        </w:rPr>
      </w:pPr>
      <w:r w:rsidRPr="009F56EF">
        <w:rPr>
          <w:rFonts w:cs="Arial"/>
          <w:sz w:val="20"/>
        </w:rPr>
        <w:t>Tel.: +43 7472 605-2733</w:t>
      </w:r>
    </w:p>
    <w:p w:rsidR="009F56EF" w:rsidRPr="00DC5F44" w:rsidRDefault="009F56EF" w:rsidP="009F56EF">
      <w:pPr>
        <w:rPr>
          <w:rFonts w:cs="Arial"/>
          <w:sz w:val="20"/>
          <w:lang w:val="de-DE"/>
        </w:rPr>
      </w:pPr>
      <w:r w:rsidRPr="00DC5F44">
        <w:rPr>
          <w:rFonts w:cs="Arial"/>
          <w:sz w:val="20"/>
          <w:lang w:val="de-DE"/>
        </w:rPr>
        <w:t>e-</w:t>
      </w:r>
      <w:proofErr w:type="spellStart"/>
      <w:r w:rsidRPr="00DC5F44">
        <w:rPr>
          <w:rFonts w:cs="Arial"/>
          <w:sz w:val="20"/>
          <w:lang w:val="de-DE"/>
        </w:rPr>
        <w:t>mail</w:t>
      </w:r>
      <w:proofErr w:type="spellEnd"/>
      <w:r w:rsidRPr="00DC5F44">
        <w:rPr>
          <w:rFonts w:cs="Arial"/>
          <w:sz w:val="20"/>
          <w:lang w:val="de-DE"/>
        </w:rPr>
        <w:t>: wolfgang.pessl@doka.com</w:t>
      </w:r>
    </w:p>
    <w:p w:rsidR="009F56EF" w:rsidRPr="009F56EF" w:rsidRDefault="009F56EF" w:rsidP="009F56EF">
      <w:pPr>
        <w:rPr>
          <w:rFonts w:cs="Arial"/>
          <w:sz w:val="20"/>
        </w:rPr>
      </w:pPr>
      <w:r w:rsidRPr="009F56EF">
        <w:rPr>
          <w:rFonts w:cs="Arial"/>
          <w:sz w:val="20"/>
        </w:rPr>
        <w:t xml:space="preserve">Web: </w:t>
      </w:r>
      <w:hyperlink r:id="rId8" w:history="1">
        <w:r w:rsidRPr="009F56EF">
          <w:rPr>
            <w:rStyle w:val="Hyperlink"/>
            <w:color w:val="auto"/>
            <w:sz w:val="20"/>
            <w:szCs w:val="20"/>
            <w:u w:val="none"/>
          </w:rPr>
          <w:t>www.doka.com</w:t>
        </w:r>
      </w:hyperlink>
    </w:p>
    <w:p w:rsidR="00686125" w:rsidRDefault="00686125" w:rsidP="00686125">
      <w:pPr>
        <w:rPr>
          <w:rFonts w:cs="Arial"/>
          <w:sz w:val="20"/>
        </w:rPr>
      </w:pPr>
    </w:p>
    <w:p w:rsidR="009F56EF" w:rsidRPr="00686125" w:rsidRDefault="009F56EF" w:rsidP="00686125">
      <w:pPr>
        <w:rPr>
          <w:rFonts w:cs="Arial"/>
          <w:sz w:val="20"/>
        </w:rPr>
      </w:pPr>
    </w:p>
    <w:p w:rsidR="00686125" w:rsidRPr="00686125" w:rsidRDefault="00686125" w:rsidP="00686125">
      <w:pPr>
        <w:rPr>
          <w:rFonts w:cs="Arial"/>
          <w:b/>
          <w:sz w:val="20"/>
          <w:lang w:val="en-US"/>
        </w:rPr>
      </w:pPr>
      <w:r w:rsidRPr="00686125">
        <w:rPr>
          <w:b/>
          <w:sz w:val="20"/>
          <w:lang w:val="en-US"/>
        </w:rPr>
        <w:t>Captions:</w:t>
      </w:r>
    </w:p>
    <w:p w:rsidR="00686125" w:rsidRPr="00686125" w:rsidRDefault="00686125" w:rsidP="00686125">
      <w:pPr>
        <w:rPr>
          <w:rFonts w:cs="Arial"/>
          <w:sz w:val="20"/>
          <w:lang w:val="en-US"/>
        </w:rPr>
      </w:pPr>
    </w:p>
    <w:p w:rsidR="009F56EF" w:rsidRPr="00DC5F44" w:rsidRDefault="00DC5F44" w:rsidP="009F56EF">
      <w:pPr>
        <w:pStyle w:val="Bildunterschrift"/>
        <w:spacing w:before="0"/>
        <w:rPr>
          <w:sz w:val="20"/>
        </w:rPr>
      </w:pPr>
      <w:r w:rsidRPr="00DC5F44">
        <w:rPr>
          <w:sz w:val="20"/>
        </w:rPr>
        <w:t>Doka_New_Port_House_01</w:t>
      </w:r>
      <w:r w:rsidR="009F56EF" w:rsidRPr="00DC5F44">
        <w:rPr>
          <w:sz w:val="20"/>
        </w:rPr>
        <w:t>.jpg</w:t>
      </w:r>
    </w:p>
    <w:p w:rsidR="009F56EF" w:rsidRPr="00DC5F44" w:rsidRDefault="009F56EF" w:rsidP="009F56EF">
      <w:pPr>
        <w:pStyle w:val="Fotohinweis"/>
        <w:jc w:val="left"/>
        <w:rPr>
          <w:sz w:val="20"/>
        </w:rPr>
      </w:pPr>
      <w:r w:rsidRPr="00DC5F44">
        <w:rPr>
          <w:sz w:val="20"/>
        </w:rPr>
        <w:t>With its light reflections, the new head off</w:t>
      </w:r>
      <w:r w:rsidR="00DC5F44">
        <w:rPr>
          <w:sz w:val="20"/>
        </w:rPr>
        <w:t>ice of the port authority, the “</w:t>
      </w:r>
      <w:r w:rsidRPr="00DC5F44">
        <w:rPr>
          <w:sz w:val="20"/>
        </w:rPr>
        <w:t>New Port House</w:t>
      </w:r>
      <w:r w:rsidR="00DC5F44">
        <w:rPr>
          <w:sz w:val="20"/>
        </w:rPr>
        <w:t>”</w:t>
      </w:r>
      <w:r w:rsidRPr="00DC5F44">
        <w:rPr>
          <w:sz w:val="20"/>
        </w:rPr>
        <w:t xml:space="preserve"> designed by </w:t>
      </w:r>
      <w:proofErr w:type="spellStart"/>
      <w:r w:rsidRPr="00DC5F44">
        <w:rPr>
          <w:sz w:val="20"/>
        </w:rPr>
        <w:t>Zaha</w:t>
      </w:r>
      <w:proofErr w:type="spellEnd"/>
      <w:r w:rsidRPr="00DC5F44">
        <w:rPr>
          <w:sz w:val="20"/>
        </w:rPr>
        <w:t xml:space="preserve"> </w:t>
      </w:r>
      <w:proofErr w:type="spellStart"/>
      <w:r w:rsidRPr="00DC5F44">
        <w:rPr>
          <w:sz w:val="20"/>
        </w:rPr>
        <w:t>Hadid</w:t>
      </w:r>
      <w:proofErr w:type="spellEnd"/>
      <w:r w:rsidRPr="00DC5F44">
        <w:rPr>
          <w:sz w:val="20"/>
        </w:rPr>
        <w:t xml:space="preserve"> Architects pays homage to Antwerp as the centre of the diamond trade.</w:t>
      </w:r>
    </w:p>
    <w:p w:rsidR="009F56EF" w:rsidRPr="00DC5F44" w:rsidRDefault="009F56EF" w:rsidP="009F56EF">
      <w:pPr>
        <w:pStyle w:val="Fotohinweis"/>
        <w:rPr>
          <w:sz w:val="20"/>
        </w:rPr>
      </w:pPr>
      <w:r w:rsidRPr="00DC5F44">
        <w:rPr>
          <w:sz w:val="20"/>
        </w:rPr>
        <w:t xml:space="preserve">Photo: </w:t>
      </w:r>
      <w:proofErr w:type="spellStart"/>
      <w:r w:rsidRPr="00DC5F44">
        <w:rPr>
          <w:sz w:val="20"/>
        </w:rPr>
        <w:t>Zaha</w:t>
      </w:r>
      <w:proofErr w:type="spellEnd"/>
      <w:r w:rsidRPr="00DC5F44">
        <w:rPr>
          <w:sz w:val="20"/>
        </w:rPr>
        <w:t xml:space="preserve"> </w:t>
      </w:r>
      <w:proofErr w:type="spellStart"/>
      <w:r w:rsidRPr="00DC5F44">
        <w:rPr>
          <w:sz w:val="20"/>
        </w:rPr>
        <w:t>Hadid</w:t>
      </w:r>
      <w:proofErr w:type="spellEnd"/>
      <w:r w:rsidRPr="00DC5F44">
        <w:rPr>
          <w:sz w:val="20"/>
        </w:rPr>
        <w:t xml:space="preserve"> Architects</w:t>
      </w:r>
    </w:p>
    <w:p w:rsidR="009F56EF" w:rsidRPr="00DC5F44" w:rsidRDefault="009F56EF" w:rsidP="009F56EF">
      <w:pPr>
        <w:pStyle w:val="Fotohinweis"/>
        <w:rPr>
          <w:sz w:val="20"/>
        </w:rPr>
      </w:pPr>
    </w:p>
    <w:p w:rsidR="00DC5F44" w:rsidRPr="00DC5F44" w:rsidRDefault="00DC5F44" w:rsidP="00DC5F44">
      <w:pPr>
        <w:pStyle w:val="Bildunterschrift"/>
        <w:spacing w:before="0"/>
        <w:rPr>
          <w:sz w:val="20"/>
        </w:rPr>
      </w:pPr>
      <w:r w:rsidRPr="00DC5F44">
        <w:rPr>
          <w:sz w:val="20"/>
        </w:rPr>
        <w:t>Doka_New_Port_House_02.jpg</w:t>
      </w:r>
    </w:p>
    <w:p w:rsidR="00DC5F44" w:rsidRPr="00DC5F44" w:rsidRDefault="00DC5F44" w:rsidP="00DC5F44">
      <w:pPr>
        <w:pStyle w:val="Fotohinweis"/>
        <w:jc w:val="left"/>
        <w:rPr>
          <w:sz w:val="20"/>
        </w:rPr>
      </w:pPr>
      <w:r w:rsidRPr="00DC5F44">
        <w:rPr>
          <w:sz w:val="20"/>
        </w:rPr>
        <w:t xml:space="preserve">For each pouring section, the team at </w:t>
      </w:r>
      <w:proofErr w:type="spellStart"/>
      <w:r w:rsidRPr="00DC5F44">
        <w:rPr>
          <w:sz w:val="20"/>
        </w:rPr>
        <w:t>Doka</w:t>
      </w:r>
      <w:proofErr w:type="spellEnd"/>
      <w:r w:rsidRPr="00DC5F44">
        <w:rPr>
          <w:sz w:val="20"/>
        </w:rPr>
        <w:t xml:space="preserve"> Competence </w:t>
      </w:r>
      <w:proofErr w:type="spellStart"/>
      <w:r w:rsidRPr="00DC5F44">
        <w:rPr>
          <w:sz w:val="20"/>
        </w:rPr>
        <w:t>Center</w:t>
      </w:r>
      <w:proofErr w:type="spellEnd"/>
      <w:r w:rsidRPr="00DC5F44">
        <w:rPr>
          <w:sz w:val="20"/>
        </w:rPr>
        <w:t xml:space="preserve"> Fair-Faced Concrete developed a special formwork concept to meet the strict requirements for fair-faced concrete.</w:t>
      </w:r>
    </w:p>
    <w:p w:rsidR="00DC5F44" w:rsidRPr="00DC5F44" w:rsidRDefault="00DC5F44" w:rsidP="00DC5F44">
      <w:pPr>
        <w:pStyle w:val="Fotohinweis"/>
        <w:rPr>
          <w:sz w:val="20"/>
        </w:rPr>
      </w:pPr>
      <w:r w:rsidRPr="00DC5F44">
        <w:rPr>
          <w:sz w:val="20"/>
        </w:rPr>
        <w:t xml:space="preserve">Photo: </w:t>
      </w:r>
      <w:proofErr w:type="spellStart"/>
      <w:r w:rsidRPr="00DC5F44">
        <w:rPr>
          <w:sz w:val="20"/>
        </w:rPr>
        <w:t>Zaha</w:t>
      </w:r>
      <w:proofErr w:type="spellEnd"/>
      <w:r w:rsidRPr="00DC5F44">
        <w:rPr>
          <w:sz w:val="20"/>
        </w:rPr>
        <w:t xml:space="preserve"> </w:t>
      </w:r>
      <w:proofErr w:type="spellStart"/>
      <w:r w:rsidRPr="00DC5F44">
        <w:rPr>
          <w:sz w:val="20"/>
        </w:rPr>
        <w:t>Hadid</w:t>
      </w:r>
      <w:proofErr w:type="spellEnd"/>
      <w:r w:rsidRPr="00DC5F44">
        <w:rPr>
          <w:sz w:val="20"/>
        </w:rPr>
        <w:t xml:space="preserve"> Architects</w:t>
      </w:r>
    </w:p>
    <w:p w:rsidR="00DC5F44" w:rsidRPr="00DC5F44" w:rsidRDefault="00DC5F44" w:rsidP="009F56EF">
      <w:pPr>
        <w:pStyle w:val="Fotohinweis"/>
        <w:rPr>
          <w:sz w:val="20"/>
        </w:rPr>
      </w:pPr>
    </w:p>
    <w:p w:rsidR="009F56EF" w:rsidRPr="00DC5F44" w:rsidRDefault="009F56EF" w:rsidP="009F56EF">
      <w:pPr>
        <w:pStyle w:val="Bildunterschrift"/>
        <w:spacing w:before="0"/>
        <w:rPr>
          <w:sz w:val="20"/>
        </w:rPr>
      </w:pPr>
      <w:r w:rsidRPr="00DC5F44">
        <w:rPr>
          <w:sz w:val="20"/>
        </w:rPr>
        <w:t>Doka_New_Port_House_03.jpg</w:t>
      </w:r>
    </w:p>
    <w:p w:rsidR="009F56EF" w:rsidRPr="00DC5F44" w:rsidRDefault="009F56EF" w:rsidP="009F56EF">
      <w:pPr>
        <w:pStyle w:val="Fotohinweis"/>
        <w:jc w:val="left"/>
        <w:rPr>
          <w:sz w:val="20"/>
        </w:rPr>
      </w:pPr>
      <w:r w:rsidRPr="00DC5F44">
        <w:rPr>
          <w:sz w:val="20"/>
        </w:rPr>
        <w:t>For the column featuring 12 lateral surfaces at different angles, the architects planned fair-faced concrete in its most beautiful form.</w:t>
      </w:r>
    </w:p>
    <w:p w:rsidR="009F56EF" w:rsidRPr="00DC5F44" w:rsidRDefault="009F56EF" w:rsidP="009F56EF">
      <w:pPr>
        <w:pStyle w:val="Fotohinweis"/>
        <w:rPr>
          <w:sz w:val="20"/>
        </w:rPr>
      </w:pPr>
      <w:r w:rsidRPr="00DC5F44">
        <w:rPr>
          <w:sz w:val="20"/>
        </w:rPr>
        <w:t xml:space="preserve">Photo: </w:t>
      </w:r>
      <w:proofErr w:type="spellStart"/>
      <w:r w:rsidRPr="00DC5F44">
        <w:rPr>
          <w:sz w:val="20"/>
        </w:rPr>
        <w:t>Doka</w:t>
      </w:r>
      <w:proofErr w:type="spellEnd"/>
    </w:p>
    <w:p w:rsidR="009F56EF" w:rsidRPr="00DC5F44" w:rsidRDefault="009F56EF" w:rsidP="009F56EF">
      <w:pPr>
        <w:pStyle w:val="Fotohinweis"/>
        <w:rPr>
          <w:sz w:val="20"/>
        </w:rPr>
      </w:pPr>
    </w:p>
    <w:p w:rsidR="009F56EF" w:rsidRPr="00DC5F44" w:rsidRDefault="009F56EF" w:rsidP="009F56EF">
      <w:pPr>
        <w:pStyle w:val="Bildunterschrift"/>
        <w:spacing w:before="0"/>
        <w:rPr>
          <w:sz w:val="20"/>
        </w:rPr>
      </w:pPr>
      <w:r w:rsidRPr="00DC5F44">
        <w:rPr>
          <w:sz w:val="20"/>
        </w:rPr>
        <w:t>Doka_New_Port_House_04.jpg</w:t>
      </w:r>
    </w:p>
    <w:p w:rsidR="009F56EF" w:rsidRPr="00DC5F44" w:rsidRDefault="009F56EF" w:rsidP="009F56EF">
      <w:pPr>
        <w:pStyle w:val="Fotohinweis"/>
        <w:jc w:val="left"/>
        <w:rPr>
          <w:sz w:val="20"/>
        </w:rPr>
      </w:pPr>
      <w:r w:rsidRPr="00DC5F44">
        <w:rPr>
          <w:sz w:val="20"/>
        </w:rPr>
        <w:t>Top 50 panels on the lateral surfaces were shored up by the Loa</w:t>
      </w:r>
      <w:r w:rsidR="005D7C4B" w:rsidRPr="00DC5F44">
        <w:rPr>
          <w:sz w:val="20"/>
        </w:rPr>
        <w:t xml:space="preserve">d-bearing tower </w:t>
      </w:r>
      <w:proofErr w:type="spellStart"/>
      <w:r w:rsidR="005D7C4B" w:rsidRPr="00DC5F44">
        <w:rPr>
          <w:sz w:val="20"/>
        </w:rPr>
        <w:t>Staxo</w:t>
      </w:r>
      <w:proofErr w:type="spellEnd"/>
      <w:r w:rsidR="005D7C4B" w:rsidRPr="00DC5F44">
        <w:rPr>
          <w:sz w:val="20"/>
        </w:rPr>
        <w:t xml:space="preserve"> 100, the T</w:t>
      </w:r>
      <w:r w:rsidRPr="00DC5F44">
        <w:rPr>
          <w:sz w:val="20"/>
        </w:rPr>
        <w:t xml:space="preserve">imber-beam formwork supported by </w:t>
      </w:r>
      <w:proofErr w:type="spellStart"/>
      <w:r w:rsidRPr="00DC5F44">
        <w:rPr>
          <w:sz w:val="20"/>
        </w:rPr>
        <w:t>Eurex</w:t>
      </w:r>
      <w:proofErr w:type="spellEnd"/>
      <w:r w:rsidRPr="00DC5F44">
        <w:rPr>
          <w:sz w:val="20"/>
        </w:rPr>
        <w:t xml:space="preserve"> 60 and </w:t>
      </w:r>
      <w:r w:rsidR="005D7C4B" w:rsidRPr="00DC5F44">
        <w:rPr>
          <w:sz w:val="20"/>
        </w:rPr>
        <w:t>S</w:t>
      </w:r>
      <w:r w:rsidRPr="00DC5F44">
        <w:rPr>
          <w:sz w:val="20"/>
        </w:rPr>
        <w:t>pindle strut T7.</w:t>
      </w:r>
    </w:p>
    <w:p w:rsidR="009F56EF" w:rsidRPr="00DC5F44" w:rsidRDefault="009F56EF" w:rsidP="009F56EF">
      <w:pPr>
        <w:pStyle w:val="Fotohinweis"/>
        <w:rPr>
          <w:sz w:val="20"/>
        </w:rPr>
      </w:pPr>
      <w:r w:rsidRPr="00DC5F44">
        <w:rPr>
          <w:sz w:val="20"/>
        </w:rPr>
        <w:t xml:space="preserve">Photo: </w:t>
      </w:r>
      <w:proofErr w:type="spellStart"/>
      <w:r w:rsidRPr="00DC5F44">
        <w:rPr>
          <w:sz w:val="20"/>
        </w:rPr>
        <w:t>Doka</w:t>
      </w:r>
      <w:proofErr w:type="spellEnd"/>
    </w:p>
    <w:p w:rsidR="009F56EF" w:rsidRPr="00DC5F44" w:rsidRDefault="009F56EF" w:rsidP="009F56EF">
      <w:pPr>
        <w:pStyle w:val="Fotohinweis"/>
        <w:rPr>
          <w:sz w:val="20"/>
        </w:rPr>
      </w:pPr>
    </w:p>
    <w:p w:rsidR="009F56EF" w:rsidRPr="00DC5F44" w:rsidRDefault="009F56EF" w:rsidP="009F56EF">
      <w:pPr>
        <w:pStyle w:val="Bildunterschrift"/>
        <w:spacing w:before="0"/>
        <w:rPr>
          <w:sz w:val="20"/>
        </w:rPr>
      </w:pPr>
      <w:r w:rsidRPr="00DC5F44">
        <w:rPr>
          <w:sz w:val="20"/>
        </w:rPr>
        <w:t>Doka_New_Port_House_05.jpg</w:t>
      </w:r>
    </w:p>
    <w:p w:rsidR="009F56EF" w:rsidRPr="00DC5F44" w:rsidRDefault="009F56EF" w:rsidP="009F56EF">
      <w:pPr>
        <w:pStyle w:val="Fotohinweis"/>
        <w:jc w:val="left"/>
        <w:rPr>
          <w:sz w:val="20"/>
        </w:rPr>
      </w:pPr>
      <w:r w:rsidRPr="00DC5F44">
        <w:rPr>
          <w:sz w:val="20"/>
        </w:rPr>
        <w:t xml:space="preserve">To connect the outer formwork and to withstand its high concrete pressure, the Competence </w:t>
      </w:r>
      <w:proofErr w:type="spellStart"/>
      <w:r w:rsidRPr="00DC5F44">
        <w:rPr>
          <w:sz w:val="20"/>
        </w:rPr>
        <w:t>Center</w:t>
      </w:r>
      <w:proofErr w:type="spellEnd"/>
      <w:r w:rsidRPr="00DC5F44">
        <w:rPr>
          <w:sz w:val="20"/>
        </w:rPr>
        <w:t xml:space="preserve"> Fair-Faced Concrete team developed a special angled </w:t>
      </w:r>
      <w:proofErr w:type="spellStart"/>
      <w:r w:rsidRPr="00DC5F44">
        <w:rPr>
          <w:sz w:val="20"/>
        </w:rPr>
        <w:t>waler</w:t>
      </w:r>
      <w:proofErr w:type="spellEnd"/>
      <w:r w:rsidRPr="00DC5F44">
        <w:rPr>
          <w:sz w:val="20"/>
        </w:rPr>
        <w:t xml:space="preserve"> capable of accommodating the variations in wall inclinations.</w:t>
      </w:r>
    </w:p>
    <w:p w:rsidR="009F56EF" w:rsidRPr="00DC5F44" w:rsidRDefault="009F56EF" w:rsidP="009F56EF">
      <w:pPr>
        <w:pStyle w:val="Fotohinweis"/>
        <w:rPr>
          <w:sz w:val="20"/>
        </w:rPr>
      </w:pPr>
      <w:r w:rsidRPr="00DC5F44">
        <w:rPr>
          <w:sz w:val="20"/>
        </w:rPr>
        <w:t xml:space="preserve">Photo: </w:t>
      </w:r>
      <w:proofErr w:type="spellStart"/>
      <w:r w:rsidRPr="00DC5F44">
        <w:rPr>
          <w:sz w:val="20"/>
        </w:rPr>
        <w:t>Doka</w:t>
      </w:r>
      <w:proofErr w:type="spellEnd"/>
    </w:p>
    <w:p w:rsidR="009F56EF" w:rsidRPr="00DC5F44" w:rsidRDefault="009F56EF" w:rsidP="009F56EF">
      <w:pPr>
        <w:pStyle w:val="Fotohinweis"/>
        <w:rPr>
          <w:sz w:val="20"/>
        </w:rPr>
      </w:pPr>
    </w:p>
    <w:p w:rsidR="009F56EF" w:rsidRPr="00DC5F44" w:rsidRDefault="009F56EF" w:rsidP="009F56EF">
      <w:pPr>
        <w:pStyle w:val="Bildunterschrift"/>
        <w:spacing w:before="0"/>
        <w:rPr>
          <w:sz w:val="20"/>
        </w:rPr>
      </w:pPr>
      <w:r w:rsidRPr="00DC5F44">
        <w:rPr>
          <w:sz w:val="20"/>
        </w:rPr>
        <w:t>Doka_New_Port_House_06.jpg</w:t>
      </w:r>
    </w:p>
    <w:p w:rsidR="009F56EF" w:rsidRPr="00DC5F44" w:rsidRDefault="009F56EF" w:rsidP="009F56EF">
      <w:pPr>
        <w:pStyle w:val="Fotohinweis"/>
        <w:jc w:val="left"/>
        <w:rPr>
          <w:sz w:val="20"/>
        </w:rPr>
      </w:pPr>
      <w:r w:rsidRPr="00DC5F44">
        <w:rPr>
          <w:sz w:val="20"/>
        </w:rPr>
        <w:t>Perfect form-tie pattern for a special look: The architects specified that all form-ties were to be attached to the concrete surface at 90 degree angles.</w:t>
      </w:r>
    </w:p>
    <w:p w:rsidR="00211131" w:rsidRPr="00DC5F44" w:rsidRDefault="009F56EF" w:rsidP="009F56EF">
      <w:pPr>
        <w:pStyle w:val="Fotohinweis"/>
        <w:rPr>
          <w:sz w:val="20"/>
        </w:rPr>
      </w:pPr>
      <w:r w:rsidRPr="00DC5F44">
        <w:rPr>
          <w:sz w:val="20"/>
        </w:rPr>
        <w:t xml:space="preserve">Photo: </w:t>
      </w:r>
      <w:proofErr w:type="spellStart"/>
      <w:r w:rsidRPr="00DC5F44">
        <w:rPr>
          <w:sz w:val="20"/>
        </w:rPr>
        <w:t>Doka</w:t>
      </w:r>
      <w:proofErr w:type="spellEnd"/>
    </w:p>
    <w:sectPr w:rsidR="00211131" w:rsidRPr="00DC5F44" w:rsidSect="00750B70">
      <w:headerReference w:type="default" r:id="rId9"/>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DA0" w:rsidRPr="00E43CB4" w:rsidRDefault="009B5DA0">
      <w:r w:rsidRPr="00E43CB4">
        <w:separator/>
      </w:r>
    </w:p>
  </w:endnote>
  <w:endnote w:type="continuationSeparator" w:id="0">
    <w:p w:rsidR="009B5DA0" w:rsidRPr="00E43CB4" w:rsidRDefault="009B5DA0">
      <w:r w:rsidRPr="00E43CB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DA0" w:rsidRPr="00E43CB4" w:rsidRDefault="009B5DA0">
      <w:r w:rsidRPr="00E43CB4">
        <w:separator/>
      </w:r>
    </w:p>
  </w:footnote>
  <w:footnote w:type="continuationSeparator" w:id="0">
    <w:p w:rsidR="009B5DA0" w:rsidRPr="00E43CB4" w:rsidRDefault="009B5DA0">
      <w:r w:rsidRPr="00E43CB4">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DA0" w:rsidRDefault="009B5DA0" w:rsidP="00112E15">
    <w:pPr>
      <w:pStyle w:val="Kopfzeile"/>
      <w:tabs>
        <w:tab w:val="left" w:pos="269"/>
      </w:tabs>
    </w:pPr>
    <w:r>
      <w:rPr>
        <w:b/>
        <w:noProof/>
        <w:lang w:val="de-DE" w:eastAsia="de-DE" w:bidi="ar-SA"/>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 release</w:t>
    </w:r>
    <w:r>
      <w:t xml:space="preserve"> / August 2014</w:t>
    </w:r>
  </w:p>
  <w:p w:rsidR="009B5DA0" w:rsidRDefault="009B5DA0" w:rsidP="00112E15">
    <w:pPr>
      <w:pStyle w:val="Kopfzeile"/>
    </w:pPr>
  </w:p>
  <w:p w:rsidR="009B5DA0" w:rsidRPr="00E43CB4" w:rsidRDefault="009B5DA0" w:rsidP="00750B70">
    <w:pPr>
      <w:pStyle w:val="Kopfzeil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92161"/>
  </w:hdrShapeDefaults>
  <w:footnotePr>
    <w:footnote w:id="-1"/>
    <w:footnote w:id="0"/>
  </w:footnotePr>
  <w:endnotePr>
    <w:endnote w:id="-1"/>
    <w:endnote w:id="0"/>
  </w:endnotePr>
  <w:compat/>
  <w:rsids>
    <w:rsidRoot w:val="007F7C2B"/>
    <w:rsid w:val="00005BA4"/>
    <w:rsid w:val="00005E9E"/>
    <w:rsid w:val="00006A7B"/>
    <w:rsid w:val="00010DF1"/>
    <w:rsid w:val="000113A3"/>
    <w:rsid w:val="0001239A"/>
    <w:rsid w:val="000125DC"/>
    <w:rsid w:val="00015F66"/>
    <w:rsid w:val="00016591"/>
    <w:rsid w:val="00017212"/>
    <w:rsid w:val="0002055D"/>
    <w:rsid w:val="000251EE"/>
    <w:rsid w:val="00025D17"/>
    <w:rsid w:val="00030363"/>
    <w:rsid w:val="000322F5"/>
    <w:rsid w:val="000368FB"/>
    <w:rsid w:val="000432B7"/>
    <w:rsid w:val="0004419A"/>
    <w:rsid w:val="000457D7"/>
    <w:rsid w:val="000476C0"/>
    <w:rsid w:val="00054A6A"/>
    <w:rsid w:val="00057DF6"/>
    <w:rsid w:val="00060C0B"/>
    <w:rsid w:val="0006146F"/>
    <w:rsid w:val="000622F6"/>
    <w:rsid w:val="0006326E"/>
    <w:rsid w:val="00063D29"/>
    <w:rsid w:val="00063F30"/>
    <w:rsid w:val="00066095"/>
    <w:rsid w:val="0007042D"/>
    <w:rsid w:val="00072B49"/>
    <w:rsid w:val="00072DE6"/>
    <w:rsid w:val="00073AC8"/>
    <w:rsid w:val="00073B65"/>
    <w:rsid w:val="00076DB5"/>
    <w:rsid w:val="000773D4"/>
    <w:rsid w:val="0007760B"/>
    <w:rsid w:val="0007791A"/>
    <w:rsid w:val="000931C4"/>
    <w:rsid w:val="00096F94"/>
    <w:rsid w:val="000A06A9"/>
    <w:rsid w:val="000A4782"/>
    <w:rsid w:val="000A4790"/>
    <w:rsid w:val="000A6BF4"/>
    <w:rsid w:val="000B2B0D"/>
    <w:rsid w:val="000B47BD"/>
    <w:rsid w:val="000B4A70"/>
    <w:rsid w:val="000B7C38"/>
    <w:rsid w:val="000B7ED1"/>
    <w:rsid w:val="000C09CF"/>
    <w:rsid w:val="000C0E0C"/>
    <w:rsid w:val="000C279A"/>
    <w:rsid w:val="000C2DFB"/>
    <w:rsid w:val="000C4AA6"/>
    <w:rsid w:val="000D0CAC"/>
    <w:rsid w:val="000D0CDF"/>
    <w:rsid w:val="000D1110"/>
    <w:rsid w:val="000D14A3"/>
    <w:rsid w:val="000D331F"/>
    <w:rsid w:val="000D3FE3"/>
    <w:rsid w:val="000E2642"/>
    <w:rsid w:val="000F0A26"/>
    <w:rsid w:val="000F2294"/>
    <w:rsid w:val="000F27D8"/>
    <w:rsid w:val="000F2860"/>
    <w:rsid w:val="000F4755"/>
    <w:rsid w:val="000F6CA7"/>
    <w:rsid w:val="000F724C"/>
    <w:rsid w:val="00100EAD"/>
    <w:rsid w:val="00101154"/>
    <w:rsid w:val="0010239B"/>
    <w:rsid w:val="00107234"/>
    <w:rsid w:val="00107B1C"/>
    <w:rsid w:val="00107EB0"/>
    <w:rsid w:val="001106BA"/>
    <w:rsid w:val="00112E15"/>
    <w:rsid w:val="0011463D"/>
    <w:rsid w:val="00120322"/>
    <w:rsid w:val="00120AEA"/>
    <w:rsid w:val="00121825"/>
    <w:rsid w:val="00124468"/>
    <w:rsid w:val="0012448B"/>
    <w:rsid w:val="00124E58"/>
    <w:rsid w:val="00126980"/>
    <w:rsid w:val="00132BF8"/>
    <w:rsid w:val="001370DE"/>
    <w:rsid w:val="001377E1"/>
    <w:rsid w:val="00140054"/>
    <w:rsid w:val="00140D49"/>
    <w:rsid w:val="00141584"/>
    <w:rsid w:val="00141D03"/>
    <w:rsid w:val="00145700"/>
    <w:rsid w:val="0015009A"/>
    <w:rsid w:val="00150745"/>
    <w:rsid w:val="00151116"/>
    <w:rsid w:val="001529C9"/>
    <w:rsid w:val="001532FF"/>
    <w:rsid w:val="0015368E"/>
    <w:rsid w:val="001550EB"/>
    <w:rsid w:val="00157088"/>
    <w:rsid w:val="00157220"/>
    <w:rsid w:val="00161368"/>
    <w:rsid w:val="001629CD"/>
    <w:rsid w:val="00164DE8"/>
    <w:rsid w:val="00166ED4"/>
    <w:rsid w:val="0016787A"/>
    <w:rsid w:val="00170325"/>
    <w:rsid w:val="0017232D"/>
    <w:rsid w:val="00174107"/>
    <w:rsid w:val="001778ED"/>
    <w:rsid w:val="001807E7"/>
    <w:rsid w:val="00182AFA"/>
    <w:rsid w:val="00183AD0"/>
    <w:rsid w:val="00184E64"/>
    <w:rsid w:val="00185321"/>
    <w:rsid w:val="001871D0"/>
    <w:rsid w:val="00190DA9"/>
    <w:rsid w:val="00191504"/>
    <w:rsid w:val="00191F1C"/>
    <w:rsid w:val="00192844"/>
    <w:rsid w:val="0019341F"/>
    <w:rsid w:val="00194E3E"/>
    <w:rsid w:val="001A12F7"/>
    <w:rsid w:val="001A3B0F"/>
    <w:rsid w:val="001A3C69"/>
    <w:rsid w:val="001A62EB"/>
    <w:rsid w:val="001B24D6"/>
    <w:rsid w:val="001B478C"/>
    <w:rsid w:val="001B5031"/>
    <w:rsid w:val="001B6106"/>
    <w:rsid w:val="001B63FA"/>
    <w:rsid w:val="001B66E8"/>
    <w:rsid w:val="001B6D6C"/>
    <w:rsid w:val="001B6FCD"/>
    <w:rsid w:val="001B724B"/>
    <w:rsid w:val="001C2B26"/>
    <w:rsid w:val="001C3B48"/>
    <w:rsid w:val="001C73E6"/>
    <w:rsid w:val="001D0A14"/>
    <w:rsid w:val="001D1726"/>
    <w:rsid w:val="001D32F1"/>
    <w:rsid w:val="001D3D91"/>
    <w:rsid w:val="001D775D"/>
    <w:rsid w:val="001D7AE2"/>
    <w:rsid w:val="001E1EB9"/>
    <w:rsid w:val="001E1ED2"/>
    <w:rsid w:val="001E447A"/>
    <w:rsid w:val="001E625B"/>
    <w:rsid w:val="001E7003"/>
    <w:rsid w:val="001E70C0"/>
    <w:rsid w:val="001E7AFA"/>
    <w:rsid w:val="001F0607"/>
    <w:rsid w:val="001F2B9A"/>
    <w:rsid w:val="001F2D6A"/>
    <w:rsid w:val="001F4501"/>
    <w:rsid w:val="001F6FCD"/>
    <w:rsid w:val="0020125E"/>
    <w:rsid w:val="002046D6"/>
    <w:rsid w:val="002056EC"/>
    <w:rsid w:val="002058E3"/>
    <w:rsid w:val="00205D87"/>
    <w:rsid w:val="00206107"/>
    <w:rsid w:val="00210667"/>
    <w:rsid w:val="00211131"/>
    <w:rsid w:val="00212D77"/>
    <w:rsid w:val="00217920"/>
    <w:rsid w:val="002212BC"/>
    <w:rsid w:val="0022681D"/>
    <w:rsid w:val="00227FDE"/>
    <w:rsid w:val="0023241C"/>
    <w:rsid w:val="0023283F"/>
    <w:rsid w:val="00232A11"/>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3B3"/>
    <w:rsid w:val="002716EC"/>
    <w:rsid w:val="00272218"/>
    <w:rsid w:val="002748AB"/>
    <w:rsid w:val="0028229F"/>
    <w:rsid w:val="00285FAF"/>
    <w:rsid w:val="002878DF"/>
    <w:rsid w:val="00287B6E"/>
    <w:rsid w:val="0029073F"/>
    <w:rsid w:val="00290B87"/>
    <w:rsid w:val="00292958"/>
    <w:rsid w:val="00292C49"/>
    <w:rsid w:val="00294270"/>
    <w:rsid w:val="002955F7"/>
    <w:rsid w:val="00295917"/>
    <w:rsid w:val="00297D67"/>
    <w:rsid w:val="002A0810"/>
    <w:rsid w:val="002A0E48"/>
    <w:rsid w:val="002A560B"/>
    <w:rsid w:val="002A5792"/>
    <w:rsid w:val="002A6293"/>
    <w:rsid w:val="002A6736"/>
    <w:rsid w:val="002A6EE3"/>
    <w:rsid w:val="002B1B6A"/>
    <w:rsid w:val="002B22F7"/>
    <w:rsid w:val="002B6A25"/>
    <w:rsid w:val="002B6BBE"/>
    <w:rsid w:val="002B7048"/>
    <w:rsid w:val="002B77BD"/>
    <w:rsid w:val="002C1A71"/>
    <w:rsid w:val="002C3B72"/>
    <w:rsid w:val="002C41E1"/>
    <w:rsid w:val="002C48B4"/>
    <w:rsid w:val="002C4E8E"/>
    <w:rsid w:val="002C5E06"/>
    <w:rsid w:val="002C61D4"/>
    <w:rsid w:val="002C79F1"/>
    <w:rsid w:val="002D1CC4"/>
    <w:rsid w:val="002D3291"/>
    <w:rsid w:val="002D41D6"/>
    <w:rsid w:val="002D690F"/>
    <w:rsid w:val="002D78B6"/>
    <w:rsid w:val="002E0492"/>
    <w:rsid w:val="002E0AF0"/>
    <w:rsid w:val="002E225F"/>
    <w:rsid w:val="002E2E10"/>
    <w:rsid w:val="002E38EE"/>
    <w:rsid w:val="002E557E"/>
    <w:rsid w:val="002E5F1E"/>
    <w:rsid w:val="002E6EFF"/>
    <w:rsid w:val="002E718E"/>
    <w:rsid w:val="002E7FEE"/>
    <w:rsid w:val="002F0538"/>
    <w:rsid w:val="002F0D9E"/>
    <w:rsid w:val="002F6989"/>
    <w:rsid w:val="0030061E"/>
    <w:rsid w:val="003050E1"/>
    <w:rsid w:val="00307D5D"/>
    <w:rsid w:val="003128FA"/>
    <w:rsid w:val="003147D9"/>
    <w:rsid w:val="003148EA"/>
    <w:rsid w:val="00316391"/>
    <w:rsid w:val="00321DED"/>
    <w:rsid w:val="003254C3"/>
    <w:rsid w:val="00325611"/>
    <w:rsid w:val="00327EE3"/>
    <w:rsid w:val="003329E3"/>
    <w:rsid w:val="00340172"/>
    <w:rsid w:val="00345503"/>
    <w:rsid w:val="00352D97"/>
    <w:rsid w:val="00354EE2"/>
    <w:rsid w:val="00355E5E"/>
    <w:rsid w:val="003568DD"/>
    <w:rsid w:val="0036141B"/>
    <w:rsid w:val="00361CD1"/>
    <w:rsid w:val="00362D90"/>
    <w:rsid w:val="00365FDE"/>
    <w:rsid w:val="00371B67"/>
    <w:rsid w:val="00375913"/>
    <w:rsid w:val="003764D7"/>
    <w:rsid w:val="00377215"/>
    <w:rsid w:val="00377D17"/>
    <w:rsid w:val="00377ECD"/>
    <w:rsid w:val="00380A98"/>
    <w:rsid w:val="00381A61"/>
    <w:rsid w:val="00382079"/>
    <w:rsid w:val="00383394"/>
    <w:rsid w:val="00383DB9"/>
    <w:rsid w:val="00386AD2"/>
    <w:rsid w:val="003900D0"/>
    <w:rsid w:val="003927A7"/>
    <w:rsid w:val="00393AFC"/>
    <w:rsid w:val="00393CDB"/>
    <w:rsid w:val="00394730"/>
    <w:rsid w:val="00394CE4"/>
    <w:rsid w:val="003A176B"/>
    <w:rsid w:val="003A2895"/>
    <w:rsid w:val="003A37E7"/>
    <w:rsid w:val="003A5B0C"/>
    <w:rsid w:val="003A79FC"/>
    <w:rsid w:val="003B0303"/>
    <w:rsid w:val="003B3AC6"/>
    <w:rsid w:val="003B3FCB"/>
    <w:rsid w:val="003B6133"/>
    <w:rsid w:val="003C2E17"/>
    <w:rsid w:val="003C5FC6"/>
    <w:rsid w:val="003D4BC4"/>
    <w:rsid w:val="003D5938"/>
    <w:rsid w:val="003D5D3A"/>
    <w:rsid w:val="003D76A7"/>
    <w:rsid w:val="003E1B7C"/>
    <w:rsid w:val="003E2A28"/>
    <w:rsid w:val="003E2EBA"/>
    <w:rsid w:val="003E4C7C"/>
    <w:rsid w:val="003E679B"/>
    <w:rsid w:val="003F1085"/>
    <w:rsid w:val="003F2D41"/>
    <w:rsid w:val="00401B81"/>
    <w:rsid w:val="00407531"/>
    <w:rsid w:val="00410041"/>
    <w:rsid w:val="004133DE"/>
    <w:rsid w:val="00414531"/>
    <w:rsid w:val="004165BC"/>
    <w:rsid w:val="004235FA"/>
    <w:rsid w:val="00424EB9"/>
    <w:rsid w:val="004270A9"/>
    <w:rsid w:val="004304A2"/>
    <w:rsid w:val="00432F4B"/>
    <w:rsid w:val="0043403A"/>
    <w:rsid w:val="004346BC"/>
    <w:rsid w:val="004361E6"/>
    <w:rsid w:val="00451753"/>
    <w:rsid w:val="00455EFF"/>
    <w:rsid w:val="004573B5"/>
    <w:rsid w:val="00461CC3"/>
    <w:rsid w:val="00462CB6"/>
    <w:rsid w:val="00463017"/>
    <w:rsid w:val="004639B7"/>
    <w:rsid w:val="00463CD4"/>
    <w:rsid w:val="0046650D"/>
    <w:rsid w:val="004701E1"/>
    <w:rsid w:val="00470FC8"/>
    <w:rsid w:val="00473BC0"/>
    <w:rsid w:val="00474177"/>
    <w:rsid w:val="00474ED9"/>
    <w:rsid w:val="004758D0"/>
    <w:rsid w:val="004766A2"/>
    <w:rsid w:val="004774D9"/>
    <w:rsid w:val="00481119"/>
    <w:rsid w:val="0048171A"/>
    <w:rsid w:val="004824D3"/>
    <w:rsid w:val="00483654"/>
    <w:rsid w:val="0048426A"/>
    <w:rsid w:val="00492FCA"/>
    <w:rsid w:val="004945E7"/>
    <w:rsid w:val="0049590F"/>
    <w:rsid w:val="00495F0D"/>
    <w:rsid w:val="00497C3B"/>
    <w:rsid w:val="004A0EF2"/>
    <w:rsid w:val="004A11B0"/>
    <w:rsid w:val="004A156D"/>
    <w:rsid w:val="004A44DF"/>
    <w:rsid w:val="004A5189"/>
    <w:rsid w:val="004B0024"/>
    <w:rsid w:val="004B0026"/>
    <w:rsid w:val="004B54AD"/>
    <w:rsid w:val="004B7884"/>
    <w:rsid w:val="004C0A46"/>
    <w:rsid w:val="004C2BCF"/>
    <w:rsid w:val="004C4763"/>
    <w:rsid w:val="004C4D4F"/>
    <w:rsid w:val="004D0DBC"/>
    <w:rsid w:val="004E01A8"/>
    <w:rsid w:val="004E5EFD"/>
    <w:rsid w:val="004E78B9"/>
    <w:rsid w:val="004F0C47"/>
    <w:rsid w:val="004F2502"/>
    <w:rsid w:val="004F3994"/>
    <w:rsid w:val="004F3A7B"/>
    <w:rsid w:val="004F3DAF"/>
    <w:rsid w:val="004F7A85"/>
    <w:rsid w:val="00500FE9"/>
    <w:rsid w:val="005037B8"/>
    <w:rsid w:val="00505861"/>
    <w:rsid w:val="00507215"/>
    <w:rsid w:val="00514515"/>
    <w:rsid w:val="00514C50"/>
    <w:rsid w:val="005151C6"/>
    <w:rsid w:val="0051534D"/>
    <w:rsid w:val="00515AC3"/>
    <w:rsid w:val="00515BF4"/>
    <w:rsid w:val="005165F8"/>
    <w:rsid w:val="0051758A"/>
    <w:rsid w:val="00522770"/>
    <w:rsid w:val="005257A0"/>
    <w:rsid w:val="00527043"/>
    <w:rsid w:val="005276A8"/>
    <w:rsid w:val="00531302"/>
    <w:rsid w:val="00531A8E"/>
    <w:rsid w:val="00532748"/>
    <w:rsid w:val="00533B9D"/>
    <w:rsid w:val="00535125"/>
    <w:rsid w:val="0053540E"/>
    <w:rsid w:val="0053636D"/>
    <w:rsid w:val="00541415"/>
    <w:rsid w:val="005428D8"/>
    <w:rsid w:val="0054380B"/>
    <w:rsid w:val="00545FB1"/>
    <w:rsid w:val="005468C5"/>
    <w:rsid w:val="00550199"/>
    <w:rsid w:val="00552A7A"/>
    <w:rsid w:val="00554018"/>
    <w:rsid w:val="00560D32"/>
    <w:rsid w:val="00564AF1"/>
    <w:rsid w:val="00570335"/>
    <w:rsid w:val="0057089E"/>
    <w:rsid w:val="00574722"/>
    <w:rsid w:val="005767F1"/>
    <w:rsid w:val="00577856"/>
    <w:rsid w:val="00582255"/>
    <w:rsid w:val="0058680D"/>
    <w:rsid w:val="0059159E"/>
    <w:rsid w:val="0059444E"/>
    <w:rsid w:val="00594A33"/>
    <w:rsid w:val="005965EE"/>
    <w:rsid w:val="005A1EA6"/>
    <w:rsid w:val="005A4182"/>
    <w:rsid w:val="005A4E6D"/>
    <w:rsid w:val="005A7150"/>
    <w:rsid w:val="005B254A"/>
    <w:rsid w:val="005B3663"/>
    <w:rsid w:val="005B36C0"/>
    <w:rsid w:val="005C05EF"/>
    <w:rsid w:val="005C0668"/>
    <w:rsid w:val="005C0E12"/>
    <w:rsid w:val="005C38D5"/>
    <w:rsid w:val="005C4ED3"/>
    <w:rsid w:val="005C6953"/>
    <w:rsid w:val="005C7035"/>
    <w:rsid w:val="005D020F"/>
    <w:rsid w:val="005D03FE"/>
    <w:rsid w:val="005D58A7"/>
    <w:rsid w:val="005D590E"/>
    <w:rsid w:val="005D7C4B"/>
    <w:rsid w:val="005E28C6"/>
    <w:rsid w:val="005F4E67"/>
    <w:rsid w:val="005F58ED"/>
    <w:rsid w:val="005F5F64"/>
    <w:rsid w:val="0060272D"/>
    <w:rsid w:val="006042F9"/>
    <w:rsid w:val="00605ED4"/>
    <w:rsid w:val="0061231B"/>
    <w:rsid w:val="00616EF9"/>
    <w:rsid w:val="006174CA"/>
    <w:rsid w:val="00617C19"/>
    <w:rsid w:val="00620171"/>
    <w:rsid w:val="00624529"/>
    <w:rsid w:val="00625888"/>
    <w:rsid w:val="00625DB0"/>
    <w:rsid w:val="0062650A"/>
    <w:rsid w:val="00626A22"/>
    <w:rsid w:val="00630B26"/>
    <w:rsid w:val="00634611"/>
    <w:rsid w:val="0063757E"/>
    <w:rsid w:val="00637B1D"/>
    <w:rsid w:val="00641955"/>
    <w:rsid w:val="00643023"/>
    <w:rsid w:val="00644C8F"/>
    <w:rsid w:val="00644DBE"/>
    <w:rsid w:val="006459F5"/>
    <w:rsid w:val="006542E6"/>
    <w:rsid w:val="00654994"/>
    <w:rsid w:val="0065585E"/>
    <w:rsid w:val="006565F6"/>
    <w:rsid w:val="006568C4"/>
    <w:rsid w:val="00660FA0"/>
    <w:rsid w:val="00660FA5"/>
    <w:rsid w:val="00662AB3"/>
    <w:rsid w:val="00673A41"/>
    <w:rsid w:val="006748FC"/>
    <w:rsid w:val="00676BB2"/>
    <w:rsid w:val="00677909"/>
    <w:rsid w:val="0068054B"/>
    <w:rsid w:val="00682571"/>
    <w:rsid w:val="00682AB5"/>
    <w:rsid w:val="00686125"/>
    <w:rsid w:val="00687347"/>
    <w:rsid w:val="00687D0D"/>
    <w:rsid w:val="0069177E"/>
    <w:rsid w:val="00691CD9"/>
    <w:rsid w:val="00694B6D"/>
    <w:rsid w:val="00696E8D"/>
    <w:rsid w:val="006A0755"/>
    <w:rsid w:val="006A15E0"/>
    <w:rsid w:val="006A4302"/>
    <w:rsid w:val="006A7675"/>
    <w:rsid w:val="006B2894"/>
    <w:rsid w:val="006B3356"/>
    <w:rsid w:val="006B44CA"/>
    <w:rsid w:val="006B5608"/>
    <w:rsid w:val="006B626A"/>
    <w:rsid w:val="006B6F45"/>
    <w:rsid w:val="006C0704"/>
    <w:rsid w:val="006C0CAA"/>
    <w:rsid w:val="006C12AF"/>
    <w:rsid w:val="006C2646"/>
    <w:rsid w:val="006C2876"/>
    <w:rsid w:val="006C5F56"/>
    <w:rsid w:val="006C79B0"/>
    <w:rsid w:val="006D11DF"/>
    <w:rsid w:val="006D296A"/>
    <w:rsid w:val="006D2F3F"/>
    <w:rsid w:val="006D3434"/>
    <w:rsid w:val="006D4BCB"/>
    <w:rsid w:val="006E1201"/>
    <w:rsid w:val="006E6DF0"/>
    <w:rsid w:val="006F2D77"/>
    <w:rsid w:val="006F3F31"/>
    <w:rsid w:val="006F4ED2"/>
    <w:rsid w:val="006F5730"/>
    <w:rsid w:val="00700FC1"/>
    <w:rsid w:val="00702F3C"/>
    <w:rsid w:val="00706525"/>
    <w:rsid w:val="0071040E"/>
    <w:rsid w:val="007107B6"/>
    <w:rsid w:val="00710F99"/>
    <w:rsid w:val="0071142F"/>
    <w:rsid w:val="00712E74"/>
    <w:rsid w:val="0071500E"/>
    <w:rsid w:val="007163D9"/>
    <w:rsid w:val="00716D41"/>
    <w:rsid w:val="00717D1F"/>
    <w:rsid w:val="007212B4"/>
    <w:rsid w:val="00723211"/>
    <w:rsid w:val="00730391"/>
    <w:rsid w:val="00734914"/>
    <w:rsid w:val="00743D15"/>
    <w:rsid w:val="00745872"/>
    <w:rsid w:val="0074598C"/>
    <w:rsid w:val="007468BB"/>
    <w:rsid w:val="00747072"/>
    <w:rsid w:val="00750B70"/>
    <w:rsid w:val="00754E98"/>
    <w:rsid w:val="007556E1"/>
    <w:rsid w:val="00757822"/>
    <w:rsid w:val="00757FC5"/>
    <w:rsid w:val="007619EF"/>
    <w:rsid w:val="007647CC"/>
    <w:rsid w:val="0076523E"/>
    <w:rsid w:val="007655AE"/>
    <w:rsid w:val="00765BFB"/>
    <w:rsid w:val="00766A36"/>
    <w:rsid w:val="00772624"/>
    <w:rsid w:val="00772F0D"/>
    <w:rsid w:val="007742F4"/>
    <w:rsid w:val="00775107"/>
    <w:rsid w:val="00776C80"/>
    <w:rsid w:val="00782A7A"/>
    <w:rsid w:val="00783EA1"/>
    <w:rsid w:val="0078464C"/>
    <w:rsid w:val="007939B6"/>
    <w:rsid w:val="00794427"/>
    <w:rsid w:val="00795DB6"/>
    <w:rsid w:val="007964FC"/>
    <w:rsid w:val="007A4A33"/>
    <w:rsid w:val="007B112B"/>
    <w:rsid w:val="007B15D7"/>
    <w:rsid w:val="007B27E3"/>
    <w:rsid w:val="007B36E6"/>
    <w:rsid w:val="007B410F"/>
    <w:rsid w:val="007B42A8"/>
    <w:rsid w:val="007B4812"/>
    <w:rsid w:val="007B4EA9"/>
    <w:rsid w:val="007B6293"/>
    <w:rsid w:val="007B758F"/>
    <w:rsid w:val="007C1292"/>
    <w:rsid w:val="007C1E59"/>
    <w:rsid w:val="007C1F7C"/>
    <w:rsid w:val="007C3438"/>
    <w:rsid w:val="007C4F72"/>
    <w:rsid w:val="007C6046"/>
    <w:rsid w:val="007D13FB"/>
    <w:rsid w:val="007D251B"/>
    <w:rsid w:val="007D2747"/>
    <w:rsid w:val="007D330D"/>
    <w:rsid w:val="007D3940"/>
    <w:rsid w:val="007D5608"/>
    <w:rsid w:val="007D61F3"/>
    <w:rsid w:val="007D6F0D"/>
    <w:rsid w:val="007E09C2"/>
    <w:rsid w:val="007E243A"/>
    <w:rsid w:val="007E2E94"/>
    <w:rsid w:val="007E3693"/>
    <w:rsid w:val="007E45C1"/>
    <w:rsid w:val="007E48C0"/>
    <w:rsid w:val="007F06CF"/>
    <w:rsid w:val="007F1B5C"/>
    <w:rsid w:val="007F38DB"/>
    <w:rsid w:val="007F7C2B"/>
    <w:rsid w:val="00802C3F"/>
    <w:rsid w:val="008071E0"/>
    <w:rsid w:val="00807495"/>
    <w:rsid w:val="008077B8"/>
    <w:rsid w:val="00807EA2"/>
    <w:rsid w:val="008122E0"/>
    <w:rsid w:val="00813E97"/>
    <w:rsid w:val="008168B4"/>
    <w:rsid w:val="008209E2"/>
    <w:rsid w:val="008261E0"/>
    <w:rsid w:val="00826274"/>
    <w:rsid w:val="0082766D"/>
    <w:rsid w:val="00830589"/>
    <w:rsid w:val="00831311"/>
    <w:rsid w:val="00831EF2"/>
    <w:rsid w:val="00840198"/>
    <w:rsid w:val="00841263"/>
    <w:rsid w:val="00845A23"/>
    <w:rsid w:val="0084602A"/>
    <w:rsid w:val="0084794F"/>
    <w:rsid w:val="008525A4"/>
    <w:rsid w:val="00853D71"/>
    <w:rsid w:val="00856656"/>
    <w:rsid w:val="00856897"/>
    <w:rsid w:val="00861C21"/>
    <w:rsid w:val="00861C28"/>
    <w:rsid w:val="00862648"/>
    <w:rsid w:val="008645AB"/>
    <w:rsid w:val="0086731F"/>
    <w:rsid w:val="0087423F"/>
    <w:rsid w:val="008744DA"/>
    <w:rsid w:val="00877AFF"/>
    <w:rsid w:val="008826D1"/>
    <w:rsid w:val="008850B1"/>
    <w:rsid w:val="0088590F"/>
    <w:rsid w:val="008905D7"/>
    <w:rsid w:val="00890803"/>
    <w:rsid w:val="00890B60"/>
    <w:rsid w:val="00891799"/>
    <w:rsid w:val="00892BD9"/>
    <w:rsid w:val="008938F0"/>
    <w:rsid w:val="00894E04"/>
    <w:rsid w:val="00895CCB"/>
    <w:rsid w:val="008A0972"/>
    <w:rsid w:val="008A0D5A"/>
    <w:rsid w:val="008A14F1"/>
    <w:rsid w:val="008A21B7"/>
    <w:rsid w:val="008A5AE9"/>
    <w:rsid w:val="008B7FD4"/>
    <w:rsid w:val="008C2496"/>
    <w:rsid w:val="008C24F7"/>
    <w:rsid w:val="008C3FD8"/>
    <w:rsid w:val="008C4C85"/>
    <w:rsid w:val="008C6D08"/>
    <w:rsid w:val="008C7981"/>
    <w:rsid w:val="008D111B"/>
    <w:rsid w:val="008D1E1D"/>
    <w:rsid w:val="008D3FB1"/>
    <w:rsid w:val="008D3FDC"/>
    <w:rsid w:val="008D4A9D"/>
    <w:rsid w:val="008D7EA2"/>
    <w:rsid w:val="008E01B1"/>
    <w:rsid w:val="008E371D"/>
    <w:rsid w:val="008E39AC"/>
    <w:rsid w:val="008E4118"/>
    <w:rsid w:val="008E6E8B"/>
    <w:rsid w:val="008E7B9A"/>
    <w:rsid w:val="008F1B33"/>
    <w:rsid w:val="008F1BC0"/>
    <w:rsid w:val="008F3C2A"/>
    <w:rsid w:val="009036B6"/>
    <w:rsid w:val="009059DD"/>
    <w:rsid w:val="009061C1"/>
    <w:rsid w:val="00907E98"/>
    <w:rsid w:val="00910DD2"/>
    <w:rsid w:val="0091218C"/>
    <w:rsid w:val="0091326C"/>
    <w:rsid w:val="0091399C"/>
    <w:rsid w:val="009142E4"/>
    <w:rsid w:val="00916660"/>
    <w:rsid w:val="00923929"/>
    <w:rsid w:val="009249D5"/>
    <w:rsid w:val="00925429"/>
    <w:rsid w:val="0092543E"/>
    <w:rsid w:val="00927708"/>
    <w:rsid w:val="009301F9"/>
    <w:rsid w:val="0093020F"/>
    <w:rsid w:val="009355F1"/>
    <w:rsid w:val="0093582F"/>
    <w:rsid w:val="00935BB9"/>
    <w:rsid w:val="009422AF"/>
    <w:rsid w:val="009446A9"/>
    <w:rsid w:val="00946116"/>
    <w:rsid w:val="009461E4"/>
    <w:rsid w:val="00947E06"/>
    <w:rsid w:val="00947EF7"/>
    <w:rsid w:val="009503FE"/>
    <w:rsid w:val="00950FA8"/>
    <w:rsid w:val="009542CB"/>
    <w:rsid w:val="00955929"/>
    <w:rsid w:val="00955FDB"/>
    <w:rsid w:val="00963C06"/>
    <w:rsid w:val="009641AB"/>
    <w:rsid w:val="00964E01"/>
    <w:rsid w:val="00966E67"/>
    <w:rsid w:val="00971C3F"/>
    <w:rsid w:val="00971E7C"/>
    <w:rsid w:val="009740A6"/>
    <w:rsid w:val="00975006"/>
    <w:rsid w:val="009753D5"/>
    <w:rsid w:val="00976DD3"/>
    <w:rsid w:val="00977C18"/>
    <w:rsid w:val="00980B19"/>
    <w:rsid w:val="00980B6C"/>
    <w:rsid w:val="00980BF4"/>
    <w:rsid w:val="00982108"/>
    <w:rsid w:val="00982B10"/>
    <w:rsid w:val="009831BF"/>
    <w:rsid w:val="009834DC"/>
    <w:rsid w:val="0098672C"/>
    <w:rsid w:val="009929C6"/>
    <w:rsid w:val="00992DAA"/>
    <w:rsid w:val="00997039"/>
    <w:rsid w:val="009970ED"/>
    <w:rsid w:val="00997772"/>
    <w:rsid w:val="009A00A8"/>
    <w:rsid w:val="009A0EB6"/>
    <w:rsid w:val="009A1B3F"/>
    <w:rsid w:val="009A2A80"/>
    <w:rsid w:val="009A3535"/>
    <w:rsid w:val="009A3E1E"/>
    <w:rsid w:val="009A4E03"/>
    <w:rsid w:val="009A57DD"/>
    <w:rsid w:val="009A7720"/>
    <w:rsid w:val="009B4342"/>
    <w:rsid w:val="009B482F"/>
    <w:rsid w:val="009B5DA0"/>
    <w:rsid w:val="009B6BB9"/>
    <w:rsid w:val="009C0641"/>
    <w:rsid w:val="009C179C"/>
    <w:rsid w:val="009C38B5"/>
    <w:rsid w:val="009D2425"/>
    <w:rsid w:val="009D4DED"/>
    <w:rsid w:val="009D74C5"/>
    <w:rsid w:val="009E3BD4"/>
    <w:rsid w:val="009F0559"/>
    <w:rsid w:val="009F1526"/>
    <w:rsid w:val="009F45CC"/>
    <w:rsid w:val="009F502C"/>
    <w:rsid w:val="009F56EF"/>
    <w:rsid w:val="009F780B"/>
    <w:rsid w:val="00A0387C"/>
    <w:rsid w:val="00A11CCB"/>
    <w:rsid w:val="00A122CD"/>
    <w:rsid w:val="00A1632E"/>
    <w:rsid w:val="00A17DD2"/>
    <w:rsid w:val="00A247B8"/>
    <w:rsid w:val="00A248CC"/>
    <w:rsid w:val="00A25681"/>
    <w:rsid w:val="00A25A41"/>
    <w:rsid w:val="00A262A3"/>
    <w:rsid w:val="00A2689F"/>
    <w:rsid w:val="00A31F89"/>
    <w:rsid w:val="00A360C9"/>
    <w:rsid w:val="00A4043A"/>
    <w:rsid w:val="00A4243D"/>
    <w:rsid w:val="00A45A75"/>
    <w:rsid w:val="00A47287"/>
    <w:rsid w:val="00A522EA"/>
    <w:rsid w:val="00A536AA"/>
    <w:rsid w:val="00A612DE"/>
    <w:rsid w:val="00A6162F"/>
    <w:rsid w:val="00A62EEB"/>
    <w:rsid w:val="00A634A8"/>
    <w:rsid w:val="00A64F63"/>
    <w:rsid w:val="00A655D8"/>
    <w:rsid w:val="00A657C4"/>
    <w:rsid w:val="00A73EE1"/>
    <w:rsid w:val="00A74D13"/>
    <w:rsid w:val="00A7570F"/>
    <w:rsid w:val="00A758AD"/>
    <w:rsid w:val="00A76111"/>
    <w:rsid w:val="00A80792"/>
    <w:rsid w:val="00A80CDE"/>
    <w:rsid w:val="00A81BE9"/>
    <w:rsid w:val="00A8267D"/>
    <w:rsid w:val="00A829A0"/>
    <w:rsid w:val="00A82F91"/>
    <w:rsid w:val="00A833FC"/>
    <w:rsid w:val="00A86052"/>
    <w:rsid w:val="00A91C0E"/>
    <w:rsid w:val="00A957C5"/>
    <w:rsid w:val="00AA1120"/>
    <w:rsid w:val="00AA2AE8"/>
    <w:rsid w:val="00AA2FB3"/>
    <w:rsid w:val="00AA3E68"/>
    <w:rsid w:val="00AA45F8"/>
    <w:rsid w:val="00AA4BB9"/>
    <w:rsid w:val="00AB2254"/>
    <w:rsid w:val="00AB4CCF"/>
    <w:rsid w:val="00AB4DE5"/>
    <w:rsid w:val="00AB5699"/>
    <w:rsid w:val="00AB7CA8"/>
    <w:rsid w:val="00AC1465"/>
    <w:rsid w:val="00AC20B3"/>
    <w:rsid w:val="00AC4647"/>
    <w:rsid w:val="00AC5023"/>
    <w:rsid w:val="00AC6A9C"/>
    <w:rsid w:val="00AC719C"/>
    <w:rsid w:val="00AD21F1"/>
    <w:rsid w:val="00AD4738"/>
    <w:rsid w:val="00AE1E3E"/>
    <w:rsid w:val="00AE3D60"/>
    <w:rsid w:val="00AE540C"/>
    <w:rsid w:val="00AE5553"/>
    <w:rsid w:val="00AE68AC"/>
    <w:rsid w:val="00AE7F5E"/>
    <w:rsid w:val="00AF032B"/>
    <w:rsid w:val="00AF0FDF"/>
    <w:rsid w:val="00AF2BA6"/>
    <w:rsid w:val="00AF3EBA"/>
    <w:rsid w:val="00AF40CB"/>
    <w:rsid w:val="00AF4B4A"/>
    <w:rsid w:val="00AF583D"/>
    <w:rsid w:val="00AF7050"/>
    <w:rsid w:val="00AF708A"/>
    <w:rsid w:val="00AF7B66"/>
    <w:rsid w:val="00B03209"/>
    <w:rsid w:val="00B05275"/>
    <w:rsid w:val="00B05FE0"/>
    <w:rsid w:val="00B10489"/>
    <w:rsid w:val="00B1277A"/>
    <w:rsid w:val="00B14928"/>
    <w:rsid w:val="00B17C01"/>
    <w:rsid w:val="00B224E6"/>
    <w:rsid w:val="00B244C5"/>
    <w:rsid w:val="00B247E1"/>
    <w:rsid w:val="00B31243"/>
    <w:rsid w:val="00B3336C"/>
    <w:rsid w:val="00B34B9F"/>
    <w:rsid w:val="00B3679E"/>
    <w:rsid w:val="00B433C2"/>
    <w:rsid w:val="00B43CC4"/>
    <w:rsid w:val="00B440BC"/>
    <w:rsid w:val="00B45DB9"/>
    <w:rsid w:val="00B47E93"/>
    <w:rsid w:val="00B51B24"/>
    <w:rsid w:val="00B51D11"/>
    <w:rsid w:val="00B56D6D"/>
    <w:rsid w:val="00B578AB"/>
    <w:rsid w:val="00B57E1A"/>
    <w:rsid w:val="00B65050"/>
    <w:rsid w:val="00B7251A"/>
    <w:rsid w:val="00B75217"/>
    <w:rsid w:val="00B804DA"/>
    <w:rsid w:val="00B80891"/>
    <w:rsid w:val="00B82C8C"/>
    <w:rsid w:val="00B878D2"/>
    <w:rsid w:val="00B924BD"/>
    <w:rsid w:val="00B96B6C"/>
    <w:rsid w:val="00BA0B84"/>
    <w:rsid w:val="00BA38D4"/>
    <w:rsid w:val="00BA4023"/>
    <w:rsid w:val="00BA412F"/>
    <w:rsid w:val="00BA4A3F"/>
    <w:rsid w:val="00BA6027"/>
    <w:rsid w:val="00BA622F"/>
    <w:rsid w:val="00BB3A48"/>
    <w:rsid w:val="00BB46B6"/>
    <w:rsid w:val="00BB5973"/>
    <w:rsid w:val="00BB5CC5"/>
    <w:rsid w:val="00BB679D"/>
    <w:rsid w:val="00BC04A9"/>
    <w:rsid w:val="00BC18E5"/>
    <w:rsid w:val="00BC391C"/>
    <w:rsid w:val="00BC5C0B"/>
    <w:rsid w:val="00BC72EC"/>
    <w:rsid w:val="00BD2375"/>
    <w:rsid w:val="00BD6411"/>
    <w:rsid w:val="00BD6A4A"/>
    <w:rsid w:val="00BE2C26"/>
    <w:rsid w:val="00BE3427"/>
    <w:rsid w:val="00BE4ACB"/>
    <w:rsid w:val="00BE5823"/>
    <w:rsid w:val="00BE6351"/>
    <w:rsid w:val="00BF26CD"/>
    <w:rsid w:val="00BF3671"/>
    <w:rsid w:val="00BF45E9"/>
    <w:rsid w:val="00BF4F0B"/>
    <w:rsid w:val="00BF53C0"/>
    <w:rsid w:val="00BF6DBB"/>
    <w:rsid w:val="00BF77F5"/>
    <w:rsid w:val="00C0412F"/>
    <w:rsid w:val="00C05D02"/>
    <w:rsid w:val="00C06EA0"/>
    <w:rsid w:val="00C07526"/>
    <w:rsid w:val="00C12591"/>
    <w:rsid w:val="00C14185"/>
    <w:rsid w:val="00C14BA2"/>
    <w:rsid w:val="00C20306"/>
    <w:rsid w:val="00C214B8"/>
    <w:rsid w:val="00C24743"/>
    <w:rsid w:val="00C27549"/>
    <w:rsid w:val="00C3199D"/>
    <w:rsid w:val="00C419DD"/>
    <w:rsid w:val="00C4324A"/>
    <w:rsid w:val="00C46419"/>
    <w:rsid w:val="00C51297"/>
    <w:rsid w:val="00C51BBC"/>
    <w:rsid w:val="00C54060"/>
    <w:rsid w:val="00C540FC"/>
    <w:rsid w:val="00C54DD9"/>
    <w:rsid w:val="00C54E5E"/>
    <w:rsid w:val="00C55447"/>
    <w:rsid w:val="00C55C41"/>
    <w:rsid w:val="00C55E65"/>
    <w:rsid w:val="00C5655A"/>
    <w:rsid w:val="00C57116"/>
    <w:rsid w:val="00C57282"/>
    <w:rsid w:val="00C6065C"/>
    <w:rsid w:val="00C6144C"/>
    <w:rsid w:val="00C700EB"/>
    <w:rsid w:val="00C71DE3"/>
    <w:rsid w:val="00C76077"/>
    <w:rsid w:val="00C82CDD"/>
    <w:rsid w:val="00C84193"/>
    <w:rsid w:val="00C846DE"/>
    <w:rsid w:val="00C85C28"/>
    <w:rsid w:val="00C876DD"/>
    <w:rsid w:val="00C87F73"/>
    <w:rsid w:val="00C91F7B"/>
    <w:rsid w:val="00C92BE2"/>
    <w:rsid w:val="00C93D0B"/>
    <w:rsid w:val="00C969D7"/>
    <w:rsid w:val="00C97B3E"/>
    <w:rsid w:val="00CA0345"/>
    <w:rsid w:val="00CA269C"/>
    <w:rsid w:val="00CA2FB9"/>
    <w:rsid w:val="00CB005F"/>
    <w:rsid w:val="00CB28D2"/>
    <w:rsid w:val="00CB4341"/>
    <w:rsid w:val="00CB7D7A"/>
    <w:rsid w:val="00CC0A2F"/>
    <w:rsid w:val="00CC3127"/>
    <w:rsid w:val="00CC4BD8"/>
    <w:rsid w:val="00CC5404"/>
    <w:rsid w:val="00CC61CE"/>
    <w:rsid w:val="00CC6205"/>
    <w:rsid w:val="00CC621B"/>
    <w:rsid w:val="00CC7851"/>
    <w:rsid w:val="00CC78E2"/>
    <w:rsid w:val="00CD0B7C"/>
    <w:rsid w:val="00CD1A67"/>
    <w:rsid w:val="00CD1C92"/>
    <w:rsid w:val="00CD2794"/>
    <w:rsid w:val="00CD3AE0"/>
    <w:rsid w:val="00CD52FC"/>
    <w:rsid w:val="00CE0996"/>
    <w:rsid w:val="00CE3A15"/>
    <w:rsid w:val="00CE716B"/>
    <w:rsid w:val="00CE7208"/>
    <w:rsid w:val="00CE7F42"/>
    <w:rsid w:val="00CF1607"/>
    <w:rsid w:val="00CF21DD"/>
    <w:rsid w:val="00CF3205"/>
    <w:rsid w:val="00CF52D3"/>
    <w:rsid w:val="00D0435B"/>
    <w:rsid w:val="00D06C11"/>
    <w:rsid w:val="00D0727D"/>
    <w:rsid w:val="00D10CAC"/>
    <w:rsid w:val="00D13D5D"/>
    <w:rsid w:val="00D16444"/>
    <w:rsid w:val="00D16F2B"/>
    <w:rsid w:val="00D2049F"/>
    <w:rsid w:val="00D20B3E"/>
    <w:rsid w:val="00D21002"/>
    <w:rsid w:val="00D2107C"/>
    <w:rsid w:val="00D21AB4"/>
    <w:rsid w:val="00D24158"/>
    <w:rsid w:val="00D25B40"/>
    <w:rsid w:val="00D260AF"/>
    <w:rsid w:val="00D2684F"/>
    <w:rsid w:val="00D27711"/>
    <w:rsid w:val="00D31B10"/>
    <w:rsid w:val="00D3328B"/>
    <w:rsid w:val="00D3334C"/>
    <w:rsid w:val="00D35DAE"/>
    <w:rsid w:val="00D366AC"/>
    <w:rsid w:val="00D41C66"/>
    <w:rsid w:val="00D422B8"/>
    <w:rsid w:val="00D42D17"/>
    <w:rsid w:val="00D4405D"/>
    <w:rsid w:val="00D449FF"/>
    <w:rsid w:val="00D46FAA"/>
    <w:rsid w:val="00D46FCA"/>
    <w:rsid w:val="00D51278"/>
    <w:rsid w:val="00D53952"/>
    <w:rsid w:val="00D53AF3"/>
    <w:rsid w:val="00D54F3D"/>
    <w:rsid w:val="00D5564E"/>
    <w:rsid w:val="00D5596D"/>
    <w:rsid w:val="00D63260"/>
    <w:rsid w:val="00D6556B"/>
    <w:rsid w:val="00D6558D"/>
    <w:rsid w:val="00D663D3"/>
    <w:rsid w:val="00D70E7C"/>
    <w:rsid w:val="00D73D9E"/>
    <w:rsid w:val="00D752B6"/>
    <w:rsid w:val="00D77625"/>
    <w:rsid w:val="00D7770E"/>
    <w:rsid w:val="00D865D0"/>
    <w:rsid w:val="00D93A3F"/>
    <w:rsid w:val="00D943E8"/>
    <w:rsid w:val="00D9470E"/>
    <w:rsid w:val="00D95201"/>
    <w:rsid w:val="00DA3001"/>
    <w:rsid w:val="00DA459A"/>
    <w:rsid w:val="00DA67EB"/>
    <w:rsid w:val="00DA6F98"/>
    <w:rsid w:val="00DB1D60"/>
    <w:rsid w:val="00DB266F"/>
    <w:rsid w:val="00DB3D5F"/>
    <w:rsid w:val="00DB557B"/>
    <w:rsid w:val="00DB59D2"/>
    <w:rsid w:val="00DC30D3"/>
    <w:rsid w:val="00DC3318"/>
    <w:rsid w:val="00DC3B4A"/>
    <w:rsid w:val="00DC3C3E"/>
    <w:rsid w:val="00DC5F44"/>
    <w:rsid w:val="00DC6B2A"/>
    <w:rsid w:val="00DD0AA3"/>
    <w:rsid w:val="00DD36DD"/>
    <w:rsid w:val="00DD393A"/>
    <w:rsid w:val="00DE096A"/>
    <w:rsid w:val="00DE09B4"/>
    <w:rsid w:val="00DE143C"/>
    <w:rsid w:val="00DE1660"/>
    <w:rsid w:val="00DE2E10"/>
    <w:rsid w:val="00DE3C0A"/>
    <w:rsid w:val="00DE545B"/>
    <w:rsid w:val="00DE6B3C"/>
    <w:rsid w:val="00DF01DE"/>
    <w:rsid w:val="00DF1397"/>
    <w:rsid w:val="00DF393A"/>
    <w:rsid w:val="00DF532A"/>
    <w:rsid w:val="00E01C63"/>
    <w:rsid w:val="00E0389B"/>
    <w:rsid w:val="00E14489"/>
    <w:rsid w:val="00E16CB1"/>
    <w:rsid w:val="00E16FD7"/>
    <w:rsid w:val="00E20FD1"/>
    <w:rsid w:val="00E21E2C"/>
    <w:rsid w:val="00E25045"/>
    <w:rsid w:val="00E25B58"/>
    <w:rsid w:val="00E26A1E"/>
    <w:rsid w:val="00E276D1"/>
    <w:rsid w:val="00E30BB8"/>
    <w:rsid w:val="00E34891"/>
    <w:rsid w:val="00E352FA"/>
    <w:rsid w:val="00E36594"/>
    <w:rsid w:val="00E42DE3"/>
    <w:rsid w:val="00E43CB4"/>
    <w:rsid w:val="00E454A2"/>
    <w:rsid w:val="00E46FD1"/>
    <w:rsid w:val="00E50F64"/>
    <w:rsid w:val="00E51BBF"/>
    <w:rsid w:val="00E54861"/>
    <w:rsid w:val="00E61A60"/>
    <w:rsid w:val="00E652BA"/>
    <w:rsid w:val="00E747E9"/>
    <w:rsid w:val="00E80C5C"/>
    <w:rsid w:val="00E81251"/>
    <w:rsid w:val="00E821B8"/>
    <w:rsid w:val="00E861BF"/>
    <w:rsid w:val="00E863D4"/>
    <w:rsid w:val="00E90149"/>
    <w:rsid w:val="00E90D17"/>
    <w:rsid w:val="00E919B8"/>
    <w:rsid w:val="00E91A0A"/>
    <w:rsid w:val="00E921E1"/>
    <w:rsid w:val="00E92FD5"/>
    <w:rsid w:val="00E93CF9"/>
    <w:rsid w:val="00E94A91"/>
    <w:rsid w:val="00E9558D"/>
    <w:rsid w:val="00EA0280"/>
    <w:rsid w:val="00EA2D49"/>
    <w:rsid w:val="00EA377C"/>
    <w:rsid w:val="00EA526C"/>
    <w:rsid w:val="00EA5E19"/>
    <w:rsid w:val="00EB1307"/>
    <w:rsid w:val="00EB34BF"/>
    <w:rsid w:val="00EB61CF"/>
    <w:rsid w:val="00EB70D1"/>
    <w:rsid w:val="00EC0DC1"/>
    <w:rsid w:val="00EC1C3A"/>
    <w:rsid w:val="00EC2257"/>
    <w:rsid w:val="00EC3642"/>
    <w:rsid w:val="00EC3C2C"/>
    <w:rsid w:val="00EC544C"/>
    <w:rsid w:val="00EC63C0"/>
    <w:rsid w:val="00EC77A6"/>
    <w:rsid w:val="00EC7A4A"/>
    <w:rsid w:val="00ED0F24"/>
    <w:rsid w:val="00ED11AA"/>
    <w:rsid w:val="00ED1BFE"/>
    <w:rsid w:val="00ED2880"/>
    <w:rsid w:val="00ED6E61"/>
    <w:rsid w:val="00ED7347"/>
    <w:rsid w:val="00EE3328"/>
    <w:rsid w:val="00EE3721"/>
    <w:rsid w:val="00EF2609"/>
    <w:rsid w:val="00EF56EF"/>
    <w:rsid w:val="00EF7597"/>
    <w:rsid w:val="00F015C6"/>
    <w:rsid w:val="00F045FE"/>
    <w:rsid w:val="00F06B5E"/>
    <w:rsid w:val="00F12020"/>
    <w:rsid w:val="00F12941"/>
    <w:rsid w:val="00F14508"/>
    <w:rsid w:val="00F14D8B"/>
    <w:rsid w:val="00F15F1C"/>
    <w:rsid w:val="00F162CE"/>
    <w:rsid w:val="00F20741"/>
    <w:rsid w:val="00F22878"/>
    <w:rsid w:val="00F24DEC"/>
    <w:rsid w:val="00F24F25"/>
    <w:rsid w:val="00F26F5D"/>
    <w:rsid w:val="00F3073A"/>
    <w:rsid w:val="00F342F3"/>
    <w:rsid w:val="00F3488E"/>
    <w:rsid w:val="00F36D30"/>
    <w:rsid w:val="00F500C7"/>
    <w:rsid w:val="00F50BEE"/>
    <w:rsid w:val="00F5219A"/>
    <w:rsid w:val="00F52A50"/>
    <w:rsid w:val="00F52C14"/>
    <w:rsid w:val="00F52C6B"/>
    <w:rsid w:val="00F53D59"/>
    <w:rsid w:val="00F55FBC"/>
    <w:rsid w:val="00F579E7"/>
    <w:rsid w:val="00F633FD"/>
    <w:rsid w:val="00F63ED5"/>
    <w:rsid w:val="00F64148"/>
    <w:rsid w:val="00F64257"/>
    <w:rsid w:val="00F6434D"/>
    <w:rsid w:val="00F643B3"/>
    <w:rsid w:val="00F7317C"/>
    <w:rsid w:val="00F73626"/>
    <w:rsid w:val="00F74863"/>
    <w:rsid w:val="00F76C46"/>
    <w:rsid w:val="00F83D25"/>
    <w:rsid w:val="00F85329"/>
    <w:rsid w:val="00F87E1B"/>
    <w:rsid w:val="00F902C4"/>
    <w:rsid w:val="00F91BBC"/>
    <w:rsid w:val="00F94310"/>
    <w:rsid w:val="00F94374"/>
    <w:rsid w:val="00F9522D"/>
    <w:rsid w:val="00F96431"/>
    <w:rsid w:val="00F97455"/>
    <w:rsid w:val="00FA4A24"/>
    <w:rsid w:val="00FA4D5F"/>
    <w:rsid w:val="00FA6BD1"/>
    <w:rsid w:val="00FA7083"/>
    <w:rsid w:val="00FB366D"/>
    <w:rsid w:val="00FB5539"/>
    <w:rsid w:val="00FB575D"/>
    <w:rsid w:val="00FB5A3D"/>
    <w:rsid w:val="00FC06EC"/>
    <w:rsid w:val="00FC10B0"/>
    <w:rsid w:val="00FD0096"/>
    <w:rsid w:val="00FD0DDC"/>
    <w:rsid w:val="00FD1E1F"/>
    <w:rsid w:val="00FD2175"/>
    <w:rsid w:val="00FD3609"/>
    <w:rsid w:val="00FD3EC5"/>
    <w:rsid w:val="00FD3FDE"/>
    <w:rsid w:val="00FD5A8E"/>
    <w:rsid w:val="00FE0BB3"/>
    <w:rsid w:val="00FE4271"/>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en-GB" w:eastAsia="en-GB"/>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GB"/>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99"/>
    <w:qFormat/>
    <w:rsid w:val="00A2689F"/>
    <w:pPr>
      <w:overflowPunct/>
      <w:autoSpaceDE/>
      <w:autoSpaceDN/>
      <w:adjustRightInd/>
      <w:ind w:left="720"/>
      <w:contextualSpacing/>
      <w:textAlignment w:val="auto"/>
    </w:pPr>
    <w:rPr>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Comment Text Char"/>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Comment Subject Char"/>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Balloon Text Char"/>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Heading 1 Char"/>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Header Char"/>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B6741-B0DF-4FD2-897F-9897FADB5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1123</Words>
  <Characters>6527</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13</cp:revision>
  <cp:lastPrinted>2014-08-07T12:51:00Z</cp:lastPrinted>
  <dcterms:created xsi:type="dcterms:W3CDTF">2014-06-02T12:41:00Z</dcterms:created>
  <dcterms:modified xsi:type="dcterms:W3CDTF">2014-08-08T07:57:00Z</dcterms:modified>
</cp:coreProperties>
</file>