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9FD" w:rsidRPr="00A47097" w:rsidRDefault="0062757C" w:rsidP="0062757C">
      <w:pPr>
        <w:contextualSpacing/>
        <w:jc w:val="center"/>
        <w:rPr>
          <w:rStyle w:val="longtext"/>
          <w:rFonts w:ascii="Arial" w:hAnsi="Arial" w:cs="Arial"/>
          <w:color w:val="222222"/>
          <w:sz w:val="24"/>
          <w:lang w:val="sr-Latn-CS"/>
        </w:rPr>
      </w:pPr>
      <w:r w:rsidRPr="00A47097">
        <w:rPr>
          <w:rStyle w:val="longtext"/>
          <w:rFonts w:ascii="Arial" w:hAnsi="Arial" w:cs="Arial"/>
          <w:b/>
          <w:color w:val="222222"/>
          <w:sz w:val="24"/>
          <w:lang w:val="sr-Latn-CS"/>
        </w:rPr>
        <w:t xml:space="preserve">Dolazak proleća je najavio </w:t>
      </w:r>
      <w:r w:rsidR="00124142" w:rsidRPr="00A47097">
        <w:rPr>
          <w:rStyle w:val="longtext"/>
          <w:rFonts w:ascii="Arial" w:hAnsi="Arial" w:cs="Arial"/>
          <w:b/>
          <w:color w:val="222222"/>
          <w:sz w:val="24"/>
          <w:lang w:val="sr-Latn-CS"/>
        </w:rPr>
        <w:t xml:space="preserve">početak </w:t>
      </w:r>
      <w:r w:rsidRPr="00A47097">
        <w:rPr>
          <w:rStyle w:val="longtext"/>
          <w:rFonts w:ascii="Arial" w:hAnsi="Arial" w:cs="Arial"/>
          <w:b/>
          <w:color w:val="222222"/>
          <w:sz w:val="24"/>
          <w:lang w:val="sr-Latn-CS"/>
        </w:rPr>
        <w:t>velikog i zahtevnog projekta u Srbiji – Autoput E 763 na Koridoru XI</w:t>
      </w:r>
      <w:r w:rsidR="00165C3D" w:rsidRPr="00A47097">
        <w:rPr>
          <w:rFonts w:ascii="Arial" w:hAnsi="Arial" w:cs="Arial"/>
          <w:color w:val="222222"/>
          <w:sz w:val="24"/>
          <w:lang w:val="sr-Latn-CS"/>
        </w:rPr>
        <w:br/>
      </w:r>
    </w:p>
    <w:p w:rsidR="00405D2E" w:rsidRDefault="00405D2E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>
        <w:rPr>
          <w:rStyle w:val="longtext"/>
          <w:rFonts w:ascii="Arial" w:hAnsi="Arial" w:cs="Arial"/>
          <w:color w:val="222222"/>
          <w:lang w:val="sr-Latn-CS"/>
        </w:rPr>
        <w:t>Početkom mar</w:t>
      </w:r>
      <w:r w:rsidR="00F66E43">
        <w:rPr>
          <w:rStyle w:val="longtext"/>
          <w:rFonts w:ascii="Arial" w:hAnsi="Arial" w:cs="Arial"/>
          <w:color w:val="222222"/>
          <w:lang w:val="sr-Latn-CS"/>
        </w:rPr>
        <w:t>ta 2012. godine, Srbija je počel</w:t>
      </w:r>
      <w:r>
        <w:rPr>
          <w:rStyle w:val="longtext"/>
          <w:rFonts w:ascii="Arial" w:hAnsi="Arial" w:cs="Arial"/>
          <w:color w:val="222222"/>
          <w:lang w:val="sr-Latn-CS"/>
        </w:rPr>
        <w:t>a sa gradnjom međunarodnog projekta od velike važnosti za čitav region – autoput E 763, poznat kao Koridor XI.</w:t>
      </w:r>
    </w:p>
    <w:p w:rsidR="00405D2E" w:rsidRDefault="00405D2E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</w:p>
    <w:p w:rsidR="00405D2E" w:rsidRDefault="003A59FD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 w:rsidRPr="00753A3E">
        <w:rPr>
          <w:rStyle w:val="longtext"/>
          <w:rFonts w:ascii="Arial" w:hAnsi="Arial" w:cs="Arial"/>
          <w:color w:val="222222"/>
          <w:lang w:val="sr-Latn-CS"/>
        </w:rPr>
        <w:t>Novi autoput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Pr="00753A3E">
        <w:rPr>
          <w:rStyle w:val="longtext"/>
          <w:rFonts w:ascii="Arial" w:hAnsi="Arial" w:cs="Arial"/>
          <w:color w:val="222222"/>
          <w:lang w:val="sr-Latn-CS"/>
        </w:rPr>
        <w:t>pruža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405D2E">
        <w:rPr>
          <w:rStyle w:val="longtext"/>
          <w:rFonts w:ascii="Arial" w:hAnsi="Arial" w:cs="Arial"/>
          <w:color w:val="222222"/>
          <w:lang w:val="sr-Latn-CS"/>
        </w:rPr>
        <w:t>se od Temišvara, preko Vršca, Beograda, Čačka, Požege i Podgorice do Bara, i preko Jadranskog mora biće povezan sa Barijem u Italiji.</w:t>
      </w:r>
    </w:p>
    <w:p w:rsidR="00405D2E" w:rsidRDefault="00405D2E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</w:p>
    <w:p w:rsidR="00405D2E" w:rsidRPr="00753A3E" w:rsidRDefault="00405D2E" w:rsidP="00405D2E">
      <w:pPr>
        <w:contextualSpacing/>
        <w:rPr>
          <w:rFonts w:ascii="Arial" w:hAnsi="Arial" w:cs="Arial"/>
          <w:color w:val="222222"/>
          <w:lang w:val="sr-Latn-CS"/>
        </w:rPr>
      </w:pPr>
      <w:r>
        <w:rPr>
          <w:rStyle w:val="longtext"/>
          <w:rFonts w:ascii="Arial" w:hAnsi="Arial" w:cs="Arial"/>
          <w:color w:val="222222"/>
          <w:lang w:val="sr-Latn-CS"/>
        </w:rPr>
        <w:t xml:space="preserve">Infrastruktura jedne zemlje je veoma važan faktor razvoja i ima veliki uticaj na privlačenje stranih investitora. Srbija u </w:t>
      </w:r>
      <w:r w:rsidR="00F66E43">
        <w:rPr>
          <w:rStyle w:val="longtext"/>
          <w:rFonts w:ascii="Arial" w:hAnsi="Arial" w:cs="Arial"/>
          <w:color w:val="222222"/>
          <w:lang w:val="sr-Latn-CS"/>
        </w:rPr>
        <w:t xml:space="preserve">narednom periodu ima jasan cilj - 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da poboljša svoju poziciju na tržištu i važan korak u dostizanju toga je i ovaj projekat. Projekat Koridor XI je sastavni deo zvanične </w:t>
      </w:r>
      <w:r w:rsidR="00F66E43">
        <w:rPr>
          <w:rStyle w:val="longtext"/>
          <w:rFonts w:ascii="Arial" w:hAnsi="Arial" w:cs="Arial"/>
          <w:color w:val="222222"/>
          <w:lang w:val="sr-Latn-CS"/>
        </w:rPr>
        <w:t>s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trategije razvoja železničkog, drumskog, vodnog i vazdušnog transporta u Republici Srbiji. </w:t>
      </w:r>
    </w:p>
    <w:p w:rsidR="00405D2E" w:rsidRDefault="00405D2E" w:rsidP="00753A3E">
      <w:pPr>
        <w:contextualSpacing/>
        <w:rPr>
          <w:rFonts w:ascii="Arial" w:hAnsi="Arial" w:cs="Arial"/>
          <w:color w:val="222222"/>
          <w:lang w:val="sr-Latn-CS"/>
        </w:rPr>
      </w:pPr>
    </w:p>
    <w:p w:rsidR="006A5351" w:rsidRPr="00753A3E" w:rsidRDefault="00405D2E" w:rsidP="00753A3E">
      <w:pPr>
        <w:contextualSpacing/>
        <w:rPr>
          <w:rFonts w:ascii="Arial" w:hAnsi="Arial" w:cs="Arial"/>
          <w:color w:val="222222"/>
          <w:lang w:val="sr-Latn-CS"/>
        </w:rPr>
      </w:pPr>
      <w:r>
        <w:rPr>
          <w:rFonts w:ascii="Arial" w:hAnsi="Arial" w:cs="Arial"/>
          <w:color w:val="222222"/>
          <w:lang w:val="sr-Latn-CS"/>
        </w:rPr>
        <w:t>Azerbejdžanska komp</w:t>
      </w:r>
      <w:r w:rsidR="00F66E43">
        <w:rPr>
          <w:rFonts w:ascii="Arial" w:hAnsi="Arial" w:cs="Arial"/>
          <w:color w:val="222222"/>
          <w:lang w:val="sr-Latn-CS"/>
        </w:rPr>
        <w:t xml:space="preserve">anija AzVirt Ogranak Beograd </w:t>
      </w:r>
      <w:r>
        <w:rPr>
          <w:rFonts w:ascii="Arial" w:hAnsi="Arial" w:cs="Arial"/>
          <w:color w:val="222222"/>
          <w:lang w:val="sr-Latn-CS"/>
        </w:rPr>
        <w:t xml:space="preserve">izabrana </w:t>
      </w:r>
      <w:r w:rsidR="00F66E43">
        <w:rPr>
          <w:rFonts w:ascii="Arial" w:hAnsi="Arial" w:cs="Arial"/>
          <w:color w:val="222222"/>
          <w:lang w:val="sr-Latn-CS"/>
        </w:rPr>
        <w:t xml:space="preserve">je </w:t>
      </w:r>
      <w:r>
        <w:rPr>
          <w:rFonts w:ascii="Arial" w:hAnsi="Arial" w:cs="Arial"/>
          <w:color w:val="222222"/>
          <w:lang w:val="sr-Latn-CS"/>
        </w:rPr>
        <w:t>da bude glavni izvođač radova na ovom projektu. Ovaj ugovor predstavlja logičan korak u unapređenju saradnje između ove dve zemlje, koja je do sada ostvarena i očekuje se dalji nastavak u više obl</w:t>
      </w:r>
      <w:r w:rsidR="00F66E43">
        <w:rPr>
          <w:rFonts w:ascii="Arial" w:hAnsi="Arial" w:cs="Arial"/>
          <w:color w:val="222222"/>
          <w:lang w:val="sr-Latn-CS"/>
        </w:rPr>
        <w:t>asti – e</w:t>
      </w:r>
      <w:r>
        <w:rPr>
          <w:rFonts w:ascii="Arial" w:hAnsi="Arial" w:cs="Arial"/>
          <w:color w:val="222222"/>
          <w:lang w:val="sr-Latn-CS"/>
        </w:rPr>
        <w:t>konomiji, nauci, obrazovanju i ostalim naukama. Tokom protekle dve go</w:t>
      </w:r>
      <w:r w:rsidR="00F66E43">
        <w:rPr>
          <w:rFonts w:ascii="Arial" w:hAnsi="Arial" w:cs="Arial"/>
          <w:color w:val="222222"/>
          <w:lang w:val="sr-Latn-CS"/>
        </w:rPr>
        <w:t>dine, zahvaljujući investiciji R</w:t>
      </w:r>
      <w:r>
        <w:rPr>
          <w:rFonts w:ascii="Arial" w:hAnsi="Arial" w:cs="Arial"/>
          <w:color w:val="222222"/>
          <w:lang w:val="sr-Latn-CS"/>
        </w:rPr>
        <w:t xml:space="preserve">epublike Azerbejdžan, </w:t>
      </w:r>
      <w:r w:rsidR="00F66E43">
        <w:rPr>
          <w:rFonts w:ascii="Arial" w:hAnsi="Arial" w:cs="Arial"/>
          <w:color w:val="222222"/>
          <w:lang w:val="sr-Latn-CS"/>
        </w:rPr>
        <w:t xml:space="preserve">obnovljen je </w:t>
      </w:r>
      <w:r>
        <w:rPr>
          <w:rFonts w:ascii="Arial" w:hAnsi="Arial" w:cs="Arial"/>
          <w:color w:val="222222"/>
          <w:lang w:val="sr-Latn-CS"/>
        </w:rPr>
        <w:t>Tašmajdan</w:t>
      </w:r>
      <w:r w:rsidR="00F66E43">
        <w:rPr>
          <w:rFonts w:ascii="Arial" w:hAnsi="Arial" w:cs="Arial"/>
          <w:color w:val="222222"/>
          <w:lang w:val="sr-Latn-CS"/>
        </w:rPr>
        <w:t>,</w:t>
      </w:r>
      <w:r>
        <w:rPr>
          <w:rFonts w:ascii="Arial" w:hAnsi="Arial" w:cs="Arial"/>
          <w:color w:val="222222"/>
          <w:lang w:val="sr-Latn-CS"/>
        </w:rPr>
        <w:t xml:space="preserve"> jedan od najpopularnijih parkova u centru. Pored toga, i Novi Sad je dobio na poklon impozantnu bronza</w:t>
      </w:r>
      <w:r w:rsidR="00F66E43">
        <w:rPr>
          <w:rFonts w:ascii="Arial" w:hAnsi="Arial" w:cs="Arial"/>
          <w:color w:val="222222"/>
          <w:lang w:val="sr-Latn-CS"/>
        </w:rPr>
        <w:t>nu statuu najpoznatijeg a</w:t>
      </w:r>
      <w:r>
        <w:rPr>
          <w:rFonts w:ascii="Arial" w:hAnsi="Arial" w:cs="Arial"/>
          <w:color w:val="222222"/>
          <w:lang w:val="sr-Latn-CS"/>
        </w:rPr>
        <w:t xml:space="preserve">zerbejdžanskog kompozitora, Uzeira Gadžibejova.  </w:t>
      </w:r>
      <w:r w:rsidR="00165C3D" w:rsidRPr="00753A3E">
        <w:rPr>
          <w:rFonts w:ascii="Arial" w:hAnsi="Arial" w:cs="Arial"/>
          <w:color w:val="222222"/>
          <w:lang w:val="sr-Latn-CS"/>
        </w:rPr>
        <w:br/>
      </w:r>
    </w:p>
    <w:p w:rsidR="00405D2E" w:rsidRDefault="00405D2E" w:rsidP="00753A3E">
      <w:pPr>
        <w:contextualSpacing/>
        <w:rPr>
          <w:rStyle w:val="longtext"/>
          <w:rFonts w:ascii="Arial" w:hAnsi="Arial" w:cs="Arial"/>
          <w:b/>
          <w:color w:val="222222"/>
          <w:lang w:val="sr-Latn-CS"/>
        </w:rPr>
      </w:pPr>
      <w:r>
        <w:rPr>
          <w:rStyle w:val="longtext"/>
          <w:rFonts w:ascii="Arial" w:hAnsi="Arial" w:cs="Arial"/>
          <w:b/>
          <w:color w:val="222222"/>
          <w:lang w:val="sr-Latn-CS"/>
        </w:rPr>
        <w:t>Složen ali dostižan projekat</w:t>
      </w:r>
    </w:p>
    <w:p w:rsidR="00405D2E" w:rsidRDefault="00405D2E" w:rsidP="00753A3E">
      <w:pPr>
        <w:contextualSpacing/>
        <w:rPr>
          <w:rStyle w:val="longtext"/>
          <w:rFonts w:ascii="Arial" w:hAnsi="Arial" w:cs="Arial"/>
          <w:b/>
          <w:color w:val="222222"/>
          <w:lang w:val="sr-Latn-CS"/>
        </w:rPr>
      </w:pPr>
    </w:p>
    <w:p w:rsidR="00850DA8" w:rsidRDefault="00405D2E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>
        <w:rPr>
          <w:rStyle w:val="longtext"/>
          <w:rFonts w:ascii="Arial" w:hAnsi="Arial" w:cs="Arial"/>
          <w:color w:val="222222"/>
          <w:lang w:val="sr-Latn-CS"/>
        </w:rPr>
        <w:t xml:space="preserve">Autoput E 763 se sastoji od 11 deonica. Trenutno teku radovi na dve sekcije: Ljig – Preljine i Ub- Lajkovac. </w:t>
      </w:r>
      <w:r w:rsidR="00850DA8">
        <w:rPr>
          <w:rStyle w:val="longtext"/>
          <w:rFonts w:ascii="Arial" w:hAnsi="Arial" w:cs="Arial"/>
          <w:color w:val="222222"/>
          <w:lang w:val="sr-Latn-CS"/>
        </w:rPr>
        <w:t>Sekcija Ljig – Preljine dugačka je 40,36 km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>,</w:t>
      </w:r>
      <w:r w:rsidR="00850DA8">
        <w:rPr>
          <w:rStyle w:val="longtext"/>
          <w:rFonts w:ascii="Arial" w:hAnsi="Arial" w:cs="Arial"/>
          <w:color w:val="222222"/>
          <w:lang w:val="sr-Latn-CS"/>
        </w:rPr>
        <w:t xml:space="preserve"> a podeljena je u tri celine: Donji Banjani – Boljkovci (L= 10,72 km), Boljkovci – Takovo (L=12,57 km) i Takovo – Preljina (L=17,07 km)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. </w:t>
      </w:r>
      <w:r w:rsidR="00850DA8">
        <w:rPr>
          <w:rStyle w:val="longtext"/>
          <w:rFonts w:ascii="Arial" w:hAnsi="Arial" w:cs="Arial"/>
          <w:color w:val="222222"/>
          <w:lang w:val="sr-Latn-CS"/>
        </w:rPr>
        <w:t>Ukupna vrednost radova na ovom delu</w:t>
      </w:r>
      <w:r w:rsidR="00F66E43">
        <w:rPr>
          <w:rStyle w:val="longtext"/>
          <w:rFonts w:ascii="Arial" w:hAnsi="Arial" w:cs="Arial"/>
          <w:color w:val="222222"/>
          <w:lang w:val="sr-Latn-CS"/>
        </w:rPr>
        <w:t xml:space="preserve"> autoputa</w:t>
      </w:r>
      <w:r w:rsidR="00850DA8">
        <w:rPr>
          <w:rStyle w:val="longtext"/>
          <w:rFonts w:ascii="Arial" w:hAnsi="Arial" w:cs="Arial"/>
          <w:color w:val="222222"/>
          <w:lang w:val="sr-Latn-CS"/>
        </w:rPr>
        <w:t xml:space="preserve"> iznosi 308 miliona evra. </w:t>
      </w:r>
    </w:p>
    <w:p w:rsidR="00850DA8" w:rsidRDefault="00850DA8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</w:p>
    <w:p w:rsidR="00850DA8" w:rsidRDefault="00850DA8" w:rsidP="00753A3E">
      <w:pPr>
        <w:contextualSpacing/>
        <w:rPr>
          <w:rStyle w:val="longtext"/>
          <w:rFonts w:ascii="Arial" w:hAnsi="Arial" w:cs="Arial"/>
          <w:b/>
          <w:color w:val="222222"/>
          <w:lang w:val="sr-Latn-CS"/>
        </w:rPr>
      </w:pPr>
      <w:r>
        <w:rPr>
          <w:rStyle w:val="longtext"/>
          <w:rFonts w:ascii="Arial" w:hAnsi="Arial" w:cs="Arial"/>
          <w:color w:val="222222"/>
          <w:lang w:val="sr-Latn-CS"/>
        </w:rPr>
        <w:t>Projekat je veoma kompleksan i obuhvata 5 tunela (</w:t>
      </w:r>
      <w:r w:rsidR="00F66E43">
        <w:rPr>
          <w:rStyle w:val="longtext"/>
          <w:rFonts w:ascii="Arial" w:hAnsi="Arial" w:cs="Arial"/>
          <w:color w:val="222222"/>
          <w:lang w:val="sr-Latn-CS"/>
        </w:rPr>
        <w:t xml:space="preserve">od toga </w:t>
      </w:r>
      <w:r>
        <w:rPr>
          <w:rStyle w:val="longtext"/>
          <w:rFonts w:ascii="Arial" w:hAnsi="Arial" w:cs="Arial"/>
          <w:color w:val="222222"/>
          <w:lang w:val="sr-Latn-CS"/>
        </w:rPr>
        <w:t>2 otvorena tunela sa dva otvora: Golubac – 125 m dužine i Veliki Kuk – 200 m dužine), 78 mostovskih konstrukcija i</w:t>
      </w:r>
      <w:r w:rsidR="00F66E43">
        <w:rPr>
          <w:rStyle w:val="longtext"/>
          <w:rFonts w:ascii="Arial" w:hAnsi="Arial" w:cs="Arial"/>
          <w:color w:val="222222"/>
          <w:lang w:val="sr-Latn-CS"/>
        </w:rPr>
        <w:t xml:space="preserve"> nadvožnjaka ukupne površine </w:t>
      </w:r>
      <w:r w:rsidRPr="00753A3E">
        <w:rPr>
          <w:rStyle w:val="longtext"/>
          <w:rFonts w:ascii="Arial" w:hAnsi="Arial" w:cs="Arial"/>
          <w:color w:val="222222"/>
          <w:lang w:val="sr-Latn-CS"/>
        </w:rPr>
        <w:t xml:space="preserve">60.000 </w:t>
      </w:r>
      <w:r>
        <w:rPr>
          <w:rStyle w:val="longtext"/>
          <w:rFonts w:ascii="Arial" w:hAnsi="Arial" w:cs="Arial"/>
          <w:color w:val="222222"/>
          <w:lang w:val="sr-Latn-CS"/>
        </w:rPr>
        <w:t>m</w:t>
      </w:r>
      <w:r>
        <w:rPr>
          <w:rStyle w:val="longtext"/>
          <w:rFonts w:ascii="Arial" w:hAnsi="Arial" w:cs="Arial"/>
          <w:color w:val="222222"/>
          <w:vertAlign w:val="superscript"/>
          <w:lang w:val="sr-Latn-CS"/>
        </w:rPr>
        <w:t xml:space="preserve">2 </w:t>
      </w:r>
      <w:r w:rsidR="00F66E43">
        <w:rPr>
          <w:rFonts w:ascii="Arial" w:hAnsi="Arial" w:cs="Arial"/>
          <w:color w:val="222222"/>
          <w:lang w:val="sr-Latn-CS"/>
        </w:rPr>
        <w:t>, 40 regulacija vodotokova</w:t>
      </w:r>
      <w:r>
        <w:rPr>
          <w:rFonts w:ascii="Arial" w:hAnsi="Arial" w:cs="Arial"/>
          <w:color w:val="222222"/>
          <w:lang w:val="sr-Latn-CS"/>
        </w:rPr>
        <w:t xml:space="preserve"> sa delimičnim izmeštanjem korita reke u dužini od oko 21,5 km, 46 potpornih zidova </w:t>
      </w:r>
      <w:r w:rsidR="00F66E43">
        <w:rPr>
          <w:rFonts w:ascii="Arial" w:hAnsi="Arial" w:cs="Arial"/>
          <w:color w:val="222222"/>
          <w:lang w:val="sr-Latn-CS"/>
        </w:rPr>
        <w:t xml:space="preserve">ukupne </w:t>
      </w:r>
      <w:r>
        <w:rPr>
          <w:rFonts w:ascii="Arial" w:hAnsi="Arial" w:cs="Arial"/>
          <w:color w:val="222222"/>
          <w:lang w:val="sr-Latn-CS"/>
        </w:rPr>
        <w:t>dužine</w:t>
      </w:r>
      <w:r w:rsidR="00F66E43">
        <w:rPr>
          <w:rFonts w:ascii="Arial" w:hAnsi="Arial" w:cs="Arial"/>
          <w:color w:val="222222"/>
          <w:lang w:val="sr-Latn-CS"/>
        </w:rPr>
        <w:t xml:space="preserve"> 6,1 km</w:t>
      </w:r>
      <w:r>
        <w:rPr>
          <w:rFonts w:ascii="Arial" w:hAnsi="Arial" w:cs="Arial"/>
          <w:color w:val="222222"/>
          <w:lang w:val="sr-Latn-CS"/>
        </w:rPr>
        <w:t xml:space="preserve">. </w:t>
      </w:r>
      <w:r w:rsidR="00165C3D" w:rsidRPr="00753A3E">
        <w:rPr>
          <w:rFonts w:ascii="Arial" w:hAnsi="Arial" w:cs="Arial"/>
          <w:color w:val="222222"/>
          <w:lang w:val="sr-Latn-CS"/>
        </w:rPr>
        <w:br/>
      </w:r>
      <w:r w:rsidR="00165C3D" w:rsidRPr="00753A3E">
        <w:rPr>
          <w:rFonts w:ascii="Arial" w:hAnsi="Arial" w:cs="Arial"/>
          <w:color w:val="222222"/>
          <w:lang w:val="sr-Latn-CS"/>
        </w:rPr>
        <w:br/>
      </w:r>
      <w:r>
        <w:rPr>
          <w:rStyle w:val="longtext"/>
          <w:rFonts w:ascii="Arial" w:hAnsi="Arial" w:cs="Arial"/>
          <w:b/>
          <w:color w:val="222222"/>
          <w:lang w:val="sr-Latn-CS"/>
        </w:rPr>
        <w:t>Efikas</w:t>
      </w:r>
      <w:r w:rsidR="00F66E43">
        <w:rPr>
          <w:rStyle w:val="longtext"/>
          <w:rFonts w:ascii="Arial" w:hAnsi="Arial" w:cs="Arial"/>
          <w:b/>
          <w:color w:val="222222"/>
          <w:lang w:val="sr-Latn-CS"/>
        </w:rPr>
        <w:t>na</w:t>
      </w:r>
      <w:r>
        <w:rPr>
          <w:rStyle w:val="longtext"/>
          <w:rFonts w:ascii="Arial" w:hAnsi="Arial" w:cs="Arial"/>
          <w:b/>
          <w:color w:val="222222"/>
          <w:lang w:val="sr-Latn-CS"/>
        </w:rPr>
        <w:t xml:space="preserve"> rešenja za svaki izazov na projektu </w:t>
      </w:r>
    </w:p>
    <w:p w:rsidR="00850DA8" w:rsidRDefault="00850DA8" w:rsidP="00753A3E">
      <w:pPr>
        <w:contextualSpacing/>
        <w:rPr>
          <w:rStyle w:val="longtext"/>
          <w:rFonts w:ascii="Arial" w:hAnsi="Arial" w:cs="Arial"/>
          <w:b/>
          <w:color w:val="222222"/>
          <w:lang w:val="sr-Latn-CS"/>
        </w:rPr>
      </w:pPr>
    </w:p>
    <w:p w:rsidR="00DF7790" w:rsidRPr="00753A3E" w:rsidRDefault="00850DA8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>
        <w:rPr>
          <w:rStyle w:val="longtext"/>
          <w:rFonts w:ascii="Arial" w:hAnsi="Arial" w:cs="Arial"/>
          <w:color w:val="222222"/>
          <w:lang w:val="sr-Latn-CS"/>
        </w:rPr>
        <w:t>Izgradnja v</w:t>
      </w:r>
      <w:r w:rsidR="00F66E43">
        <w:rPr>
          <w:rStyle w:val="longtext"/>
          <w:rFonts w:ascii="Arial" w:hAnsi="Arial" w:cs="Arial"/>
          <w:color w:val="222222"/>
          <w:lang w:val="sr-Latn-CS"/>
        </w:rPr>
        <w:t xml:space="preserve">ećeg dela konstrukcije mosta 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radi </w:t>
      </w:r>
      <w:r w:rsidR="00F66E43">
        <w:rPr>
          <w:rStyle w:val="longtext"/>
          <w:rFonts w:ascii="Arial" w:hAnsi="Arial" w:cs="Arial"/>
          <w:color w:val="222222"/>
          <w:lang w:val="sr-Latn-CS"/>
        </w:rPr>
        <w:t xml:space="preserve">se 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pomoću Doka noseće skele Staxo 100 i oplate za velike površine Top 50. Doka noseća skela Staxo 100 omogućava brz napredak radova </w:t>
      </w:r>
      <w:r w:rsidR="0024283C">
        <w:rPr>
          <w:rStyle w:val="longtext"/>
          <w:rFonts w:ascii="Arial" w:hAnsi="Arial" w:cs="Arial"/>
          <w:color w:val="222222"/>
          <w:lang w:val="sr-Latn-CS"/>
        </w:rPr>
        <w:t xml:space="preserve">uz maksimalnu bezbednost. </w:t>
      </w:r>
    </w:p>
    <w:p w:rsidR="00F75DE9" w:rsidRPr="00753A3E" w:rsidRDefault="00165C3D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 w:rsidRPr="00753A3E">
        <w:rPr>
          <w:rFonts w:ascii="Arial" w:hAnsi="Arial" w:cs="Arial"/>
          <w:color w:val="222222"/>
          <w:lang w:val="sr-Latn-CS"/>
        </w:rPr>
        <w:br/>
      </w:r>
      <w:r w:rsidR="00DF7790" w:rsidRPr="00753A3E">
        <w:rPr>
          <w:rStyle w:val="longtext"/>
          <w:rFonts w:ascii="Arial" w:hAnsi="Arial" w:cs="Arial"/>
          <w:color w:val="222222"/>
          <w:lang w:val="sr-Latn-CS"/>
        </w:rPr>
        <w:t>Ramovska oplata velikih performansi</w:t>
      </w:r>
      <w:r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DF7790" w:rsidRPr="00753A3E">
        <w:rPr>
          <w:rStyle w:val="longtext"/>
          <w:rFonts w:ascii="Arial" w:hAnsi="Arial" w:cs="Arial"/>
          <w:color w:val="222222"/>
          <w:lang w:val="sr-Latn-CS"/>
        </w:rPr>
        <w:t>Framax Xlife</w:t>
      </w:r>
      <w:r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DF7790" w:rsidRPr="00753A3E">
        <w:rPr>
          <w:rStyle w:val="longtext"/>
          <w:rFonts w:ascii="Arial" w:hAnsi="Arial" w:cs="Arial"/>
          <w:color w:val="222222"/>
          <w:lang w:val="sr-Latn-CS"/>
        </w:rPr>
        <w:t xml:space="preserve">je korišćena za </w:t>
      </w:r>
      <w:r w:rsidR="00F75DE9" w:rsidRPr="00753A3E">
        <w:rPr>
          <w:rStyle w:val="longtext"/>
          <w:rFonts w:ascii="Arial" w:hAnsi="Arial" w:cs="Arial"/>
          <w:color w:val="222222"/>
          <w:lang w:val="sr-Latn-CS"/>
        </w:rPr>
        <w:t>temelje</w:t>
      </w:r>
      <w:r w:rsidR="00DF7790" w:rsidRPr="00753A3E">
        <w:rPr>
          <w:rStyle w:val="longtext"/>
          <w:rFonts w:ascii="Arial" w:hAnsi="Arial" w:cs="Arial"/>
          <w:color w:val="222222"/>
          <w:lang w:val="sr-Latn-CS"/>
        </w:rPr>
        <w:t xml:space="preserve">. </w:t>
      </w:r>
      <w:r w:rsidR="00F75DE9" w:rsidRPr="00753A3E">
        <w:rPr>
          <w:rStyle w:val="longtext"/>
          <w:rFonts w:ascii="Arial" w:hAnsi="Arial" w:cs="Arial"/>
          <w:color w:val="222222"/>
          <w:lang w:val="sr-Latn-CS"/>
        </w:rPr>
        <w:t xml:space="preserve">Zahvaljujući logičkom sistemskom rasteru elemenata omogućeno je brzo i ekonomično postavaljanje oplate. </w:t>
      </w:r>
    </w:p>
    <w:p w:rsidR="0024283C" w:rsidRDefault="00165C3D" w:rsidP="00753A3E">
      <w:pPr>
        <w:contextualSpacing/>
        <w:rPr>
          <w:rStyle w:val="longtext"/>
          <w:rFonts w:ascii="Arial" w:hAnsi="Arial" w:cs="Arial"/>
          <w:b/>
          <w:color w:val="222222"/>
          <w:lang w:val="sr-Latn-CS"/>
        </w:rPr>
      </w:pPr>
      <w:r w:rsidRPr="00753A3E">
        <w:rPr>
          <w:rFonts w:ascii="Arial" w:hAnsi="Arial" w:cs="Arial"/>
          <w:color w:val="222222"/>
          <w:lang w:val="sr-Latn-CS"/>
        </w:rPr>
        <w:br/>
      </w:r>
    </w:p>
    <w:p w:rsidR="0024283C" w:rsidRDefault="0024283C" w:rsidP="00753A3E">
      <w:pPr>
        <w:contextualSpacing/>
        <w:rPr>
          <w:rStyle w:val="longtext"/>
          <w:rFonts w:ascii="Arial" w:hAnsi="Arial" w:cs="Arial"/>
          <w:b/>
          <w:color w:val="222222"/>
          <w:lang w:val="sr-Latn-CS"/>
        </w:rPr>
      </w:pPr>
      <w:r>
        <w:rPr>
          <w:rStyle w:val="longtext"/>
          <w:rFonts w:ascii="Arial" w:hAnsi="Arial" w:cs="Arial"/>
          <w:b/>
          <w:color w:val="222222"/>
          <w:lang w:val="sr-Latn-CS"/>
        </w:rPr>
        <w:lastRenderedPageBreak/>
        <w:t>Prioritet broj jedan – Maksimalna bezbednost</w:t>
      </w:r>
    </w:p>
    <w:p w:rsidR="0024283C" w:rsidRDefault="0024283C" w:rsidP="00753A3E">
      <w:pPr>
        <w:contextualSpacing/>
        <w:rPr>
          <w:rStyle w:val="longtext"/>
          <w:rFonts w:ascii="Arial" w:hAnsi="Arial" w:cs="Arial"/>
          <w:b/>
          <w:color w:val="222222"/>
          <w:lang w:val="sr-Latn-CS"/>
        </w:rPr>
      </w:pPr>
    </w:p>
    <w:p w:rsidR="0024283C" w:rsidRDefault="0024283C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>
        <w:rPr>
          <w:rStyle w:val="longtext"/>
          <w:rFonts w:ascii="Arial" w:hAnsi="Arial" w:cs="Arial"/>
          <w:color w:val="222222"/>
          <w:lang w:val="sr-Latn-CS"/>
        </w:rPr>
        <w:t>Važan faktor na ovom gradilištu je svakako bezbednost (</w:t>
      </w:r>
      <w:r w:rsidR="00B2492C">
        <w:rPr>
          <w:rStyle w:val="longtext"/>
          <w:rFonts w:ascii="Arial" w:hAnsi="Arial" w:cs="Arial"/>
          <w:color w:val="222222"/>
          <w:lang w:val="sr-Latn-CS"/>
        </w:rPr>
        <w:t xml:space="preserve">budući da se na gradilištu 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u svakom trenutku </w:t>
      </w:r>
      <w:r w:rsidR="00B2492C">
        <w:rPr>
          <w:rStyle w:val="longtext"/>
          <w:rFonts w:ascii="Arial" w:hAnsi="Arial" w:cs="Arial"/>
          <w:color w:val="222222"/>
          <w:lang w:val="sr-Latn-CS"/>
        </w:rPr>
        <w:t>nalazi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B2492C">
        <w:rPr>
          <w:rStyle w:val="longtext"/>
          <w:rFonts w:ascii="Arial" w:hAnsi="Arial" w:cs="Arial"/>
          <w:color w:val="222222"/>
          <w:lang w:val="sr-Latn-CS"/>
        </w:rPr>
        <w:t>i do 1.000 ljudi</w:t>
      </w:r>
      <w:r>
        <w:rPr>
          <w:rStyle w:val="longtext"/>
          <w:rFonts w:ascii="Arial" w:hAnsi="Arial" w:cs="Arial"/>
          <w:color w:val="222222"/>
          <w:lang w:val="sr-Latn-CS"/>
        </w:rPr>
        <w:t>). Kompanija AzVirt Ogranak Beograd uvek daje prioritet bezbednosti i koristi samo ispitane i sertifikovane sisteme za tu svrhu, kao što su Doka stepenišni toranj 250 i bočna zaštitna ograda XP.</w:t>
      </w:r>
    </w:p>
    <w:p w:rsidR="0024283C" w:rsidRDefault="0024283C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>
        <w:rPr>
          <w:rStyle w:val="longtext"/>
          <w:rFonts w:ascii="Arial" w:hAnsi="Arial" w:cs="Arial"/>
          <w:color w:val="222222"/>
          <w:lang w:val="sr-Latn-CS"/>
        </w:rPr>
        <w:t xml:space="preserve">Doka bočna ograda XP, koja se može jednostavno proširiti na 1,80 m korišćenjem </w:t>
      </w:r>
      <w:r w:rsidR="00B2492C">
        <w:rPr>
          <w:rStyle w:val="longtext"/>
          <w:rFonts w:ascii="Arial" w:hAnsi="Arial" w:cs="Arial"/>
          <w:color w:val="222222"/>
          <w:lang w:val="sr-Latn-CS"/>
        </w:rPr>
        <w:t xml:space="preserve">specijalnog dodatnog stalka za dograđivanje, </w:t>
      </w:r>
      <w:r>
        <w:rPr>
          <w:rStyle w:val="longtext"/>
          <w:rFonts w:ascii="Arial" w:hAnsi="Arial" w:cs="Arial"/>
          <w:color w:val="222222"/>
          <w:lang w:val="sr-Latn-CS"/>
        </w:rPr>
        <w:t>veoma</w:t>
      </w:r>
      <w:r w:rsidR="00B2492C">
        <w:rPr>
          <w:rStyle w:val="longtext"/>
          <w:rFonts w:ascii="Arial" w:hAnsi="Arial" w:cs="Arial"/>
          <w:color w:val="222222"/>
          <w:lang w:val="sr-Latn-CS"/>
        </w:rPr>
        <w:t xml:space="preserve"> je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 jednostavna i brza za montažu zahvaljujući easy-click funkciji. Sa </w:t>
      </w:r>
      <w:r w:rsidR="00B2492C">
        <w:rPr>
          <w:rStyle w:val="longtext"/>
          <w:rFonts w:ascii="Arial" w:hAnsi="Arial" w:cs="Arial"/>
          <w:color w:val="222222"/>
          <w:lang w:val="sr-Latn-CS"/>
        </w:rPr>
        <w:t xml:space="preserve">ovim sistemom gradilište je postalo bezbedno mesto </w:t>
      </w:r>
      <w:r>
        <w:rPr>
          <w:rStyle w:val="longtext"/>
          <w:rFonts w:ascii="Arial" w:hAnsi="Arial" w:cs="Arial"/>
          <w:color w:val="222222"/>
          <w:lang w:val="sr-Latn-CS"/>
        </w:rPr>
        <w:t>za rad.</w:t>
      </w:r>
    </w:p>
    <w:p w:rsidR="0024283C" w:rsidRDefault="0024283C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</w:p>
    <w:p w:rsidR="003255A8" w:rsidRPr="00753A3E" w:rsidRDefault="0024283C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>
        <w:rPr>
          <w:rStyle w:val="longtext"/>
          <w:rFonts w:ascii="Arial" w:hAnsi="Arial" w:cs="Arial"/>
          <w:color w:val="222222"/>
          <w:lang w:val="sr-Latn-CS"/>
        </w:rPr>
        <w:t>Током projekta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0D7FEF" w:rsidRPr="00753A3E">
        <w:rPr>
          <w:rStyle w:val="longtext"/>
          <w:rFonts w:ascii="Arial" w:hAnsi="Arial" w:cs="Arial"/>
          <w:color w:val="222222"/>
          <w:lang w:val="sr-Latn-CS"/>
        </w:rPr>
        <w:t>obezbeđena je potpuna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>
        <w:rPr>
          <w:rStyle w:val="longtext"/>
          <w:rFonts w:ascii="Arial" w:hAnsi="Arial" w:cs="Arial"/>
          <w:color w:val="222222"/>
          <w:lang w:val="sr-Latn-CS"/>
        </w:rPr>
        <w:t>servisna podrška</w:t>
      </w:r>
      <w:r w:rsidR="000D7FEF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>
        <w:rPr>
          <w:rStyle w:val="longtext"/>
          <w:rFonts w:ascii="Arial" w:hAnsi="Arial" w:cs="Arial"/>
          <w:color w:val="222222"/>
          <w:lang w:val="sr-Latn-CS"/>
        </w:rPr>
        <w:t>–</w:t>
      </w:r>
      <w:r w:rsidR="000D7FEF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od </w:t>
      </w:r>
      <w:r w:rsidR="00567B7E">
        <w:rPr>
          <w:rStyle w:val="longtext"/>
          <w:rFonts w:ascii="Arial" w:hAnsi="Arial" w:cs="Arial"/>
          <w:color w:val="222222"/>
          <w:lang w:val="sr-Latn-CS"/>
        </w:rPr>
        <w:t>samog početka pa do kraja radova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. </w:t>
      </w:r>
      <w:r w:rsidR="000D7FEF" w:rsidRPr="00753A3E">
        <w:rPr>
          <w:rStyle w:val="longtext"/>
          <w:rFonts w:ascii="Arial" w:hAnsi="Arial" w:cs="Arial"/>
          <w:color w:val="222222"/>
          <w:lang w:val="sr-Latn-CS"/>
        </w:rPr>
        <w:t>Doka instruktor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567B7E">
        <w:rPr>
          <w:rStyle w:val="longtext"/>
          <w:rFonts w:ascii="Arial" w:hAnsi="Arial" w:cs="Arial"/>
          <w:color w:val="222222"/>
          <w:lang w:val="sr-Latn-CS"/>
        </w:rPr>
        <w:t xml:space="preserve">angažovan na ovom projektu 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као </w:t>
      </w:r>
      <w:r w:rsidR="00567B7E">
        <w:rPr>
          <w:rStyle w:val="longtext"/>
          <w:rFonts w:ascii="Arial" w:hAnsi="Arial" w:cs="Arial"/>
          <w:color w:val="222222"/>
          <w:lang w:val="sr-Latn-CS"/>
        </w:rPr>
        <w:t xml:space="preserve">specijalno obučen i iskusan profesionalac, </w:t>
      </w:r>
      <w:r w:rsidR="000D7FEF" w:rsidRPr="00753A3E">
        <w:rPr>
          <w:rStyle w:val="longtext"/>
          <w:rFonts w:ascii="Arial" w:hAnsi="Arial" w:cs="Arial"/>
          <w:color w:val="222222"/>
          <w:lang w:val="sr-Latn-CS"/>
        </w:rPr>
        <w:t>demonstrirao</w:t>
      </w:r>
      <w:r w:rsidR="00567B7E">
        <w:rPr>
          <w:rStyle w:val="longtext"/>
          <w:rFonts w:ascii="Arial" w:hAnsi="Arial" w:cs="Arial"/>
          <w:color w:val="222222"/>
          <w:lang w:val="sr-Latn-CS"/>
        </w:rPr>
        <w:t xml:space="preserve"> je</w:t>
      </w:r>
      <w:r w:rsidR="000D7FEF" w:rsidRPr="00753A3E">
        <w:rPr>
          <w:rStyle w:val="longtext"/>
          <w:rFonts w:ascii="Arial" w:hAnsi="Arial" w:cs="Arial"/>
          <w:color w:val="222222"/>
          <w:lang w:val="sr-Latn-CS"/>
        </w:rPr>
        <w:t xml:space="preserve"> sigurno i efikasn</w:t>
      </w:r>
      <w:r w:rsidR="003255A8" w:rsidRPr="00753A3E">
        <w:rPr>
          <w:rStyle w:val="longtext"/>
          <w:rFonts w:ascii="Arial" w:hAnsi="Arial" w:cs="Arial"/>
          <w:color w:val="222222"/>
          <w:lang w:val="sr-Latn-CS"/>
        </w:rPr>
        <w:t>o korišćenje Doka oplatnih sist</w:t>
      </w:r>
      <w:r w:rsidR="000D7FEF" w:rsidRPr="00753A3E">
        <w:rPr>
          <w:rStyle w:val="longtext"/>
          <w:rFonts w:ascii="Arial" w:hAnsi="Arial" w:cs="Arial"/>
          <w:color w:val="222222"/>
          <w:lang w:val="sr-Latn-CS"/>
        </w:rPr>
        <w:t xml:space="preserve">ema. 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3255A8" w:rsidRPr="00753A3E">
        <w:rPr>
          <w:rStyle w:val="longtext"/>
          <w:rFonts w:ascii="Arial" w:hAnsi="Arial" w:cs="Arial"/>
          <w:color w:val="222222"/>
          <w:lang w:val="sr-Latn-CS"/>
        </w:rPr>
        <w:t xml:space="preserve">Ovakav tip podrške na gradilištu </w:t>
      </w:r>
      <w:r w:rsidR="00567B7E">
        <w:rPr>
          <w:rStyle w:val="longtext"/>
          <w:rFonts w:ascii="Arial" w:hAnsi="Arial" w:cs="Arial"/>
          <w:color w:val="222222"/>
          <w:lang w:val="sr-Latn-CS"/>
        </w:rPr>
        <w:t>izvođaču garantuje najbolju moguću</w:t>
      </w:r>
      <w:r w:rsidR="003255A8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567B7E">
        <w:rPr>
          <w:rStyle w:val="longtext"/>
          <w:rFonts w:ascii="Arial" w:hAnsi="Arial" w:cs="Arial"/>
          <w:color w:val="222222"/>
          <w:lang w:val="sr-Latn-CS"/>
        </w:rPr>
        <w:t xml:space="preserve">iskorišćenost resursa: skraćuje vreme montaže, edukacija radnika </w:t>
      </w:r>
      <w:r w:rsidR="003255A8" w:rsidRPr="00753A3E">
        <w:rPr>
          <w:rStyle w:val="longtext"/>
          <w:rFonts w:ascii="Arial" w:hAnsi="Arial" w:cs="Arial"/>
          <w:color w:val="222222"/>
          <w:lang w:val="sr-Latn-CS"/>
        </w:rPr>
        <w:t xml:space="preserve">i omogućava 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vidljiv </w:t>
      </w:r>
      <w:r w:rsidR="003255A8" w:rsidRPr="00753A3E">
        <w:rPr>
          <w:rStyle w:val="longtext"/>
          <w:rFonts w:ascii="Arial" w:hAnsi="Arial" w:cs="Arial"/>
          <w:color w:val="222222"/>
          <w:lang w:val="sr-Latn-CS"/>
        </w:rPr>
        <w:t xml:space="preserve">napredak na radu. </w:t>
      </w:r>
    </w:p>
    <w:p w:rsidR="003255A8" w:rsidRPr="00753A3E" w:rsidRDefault="00165C3D" w:rsidP="00753A3E">
      <w:pPr>
        <w:contextualSpacing/>
        <w:rPr>
          <w:rStyle w:val="longtext"/>
          <w:rFonts w:ascii="Arial" w:hAnsi="Arial" w:cs="Arial"/>
        </w:rPr>
      </w:pPr>
      <w:r w:rsidRPr="00753A3E">
        <w:rPr>
          <w:rFonts w:ascii="Arial" w:hAnsi="Arial" w:cs="Arial"/>
          <w:color w:val="222222"/>
          <w:lang w:val="sr-Latn-CS"/>
        </w:rPr>
        <w:br/>
      </w:r>
      <w:r w:rsidR="003255A8" w:rsidRPr="00753A3E">
        <w:rPr>
          <w:rStyle w:val="longtext"/>
          <w:rFonts w:ascii="Arial" w:hAnsi="Arial" w:cs="Arial"/>
          <w:b/>
          <w:color w:val="222222"/>
          <w:lang w:val="sr-Latn-CS"/>
        </w:rPr>
        <w:t xml:space="preserve">Doka </w:t>
      </w:r>
      <w:r w:rsidR="0024283C">
        <w:rPr>
          <w:rStyle w:val="longtext"/>
          <w:rFonts w:ascii="Arial" w:hAnsi="Arial" w:cs="Arial"/>
          <w:b/>
          <w:color w:val="222222"/>
          <w:lang w:val="sr-Latn-CS"/>
        </w:rPr>
        <w:t xml:space="preserve">servisne </w:t>
      </w:r>
      <w:r w:rsidR="003255A8" w:rsidRPr="00753A3E">
        <w:rPr>
          <w:rStyle w:val="longtext"/>
          <w:rFonts w:ascii="Arial" w:hAnsi="Arial" w:cs="Arial"/>
          <w:b/>
          <w:color w:val="222222"/>
          <w:lang w:val="sr-Latn-CS"/>
        </w:rPr>
        <w:t xml:space="preserve">usluge obezbeđuju </w:t>
      </w:r>
      <w:r w:rsidR="00364C66" w:rsidRPr="00753A3E">
        <w:rPr>
          <w:rStyle w:val="longtext"/>
          <w:rFonts w:ascii="Arial" w:hAnsi="Arial" w:cs="Arial"/>
          <w:b/>
          <w:color w:val="222222"/>
          <w:lang w:val="sr-Latn-CS"/>
        </w:rPr>
        <w:t>stalni</w:t>
      </w:r>
      <w:r w:rsidR="003255A8" w:rsidRPr="00753A3E">
        <w:rPr>
          <w:rStyle w:val="longtext"/>
          <w:rFonts w:ascii="Arial" w:hAnsi="Arial" w:cs="Arial"/>
          <w:b/>
          <w:color w:val="222222"/>
          <w:lang w:val="sr-Latn-CS"/>
        </w:rPr>
        <w:t xml:space="preserve"> napredak </w:t>
      </w:r>
      <w:r w:rsidR="00364C66" w:rsidRPr="00753A3E">
        <w:rPr>
          <w:rStyle w:val="longtext"/>
          <w:rFonts w:ascii="Arial" w:hAnsi="Arial" w:cs="Arial"/>
          <w:b/>
          <w:color w:val="222222"/>
          <w:lang w:val="sr-Latn-CS"/>
        </w:rPr>
        <w:t xml:space="preserve">na gradilištu </w:t>
      </w:r>
    </w:p>
    <w:p w:rsidR="001C4AE6" w:rsidRDefault="00165C3D" w:rsidP="00753A3E">
      <w:pPr>
        <w:contextualSpacing/>
        <w:rPr>
          <w:rFonts w:ascii="Arial" w:hAnsi="Arial" w:cs="Arial"/>
          <w:color w:val="222222"/>
          <w:lang w:val="sr-Latn-CS"/>
        </w:rPr>
      </w:pPr>
      <w:r w:rsidRPr="00753A3E">
        <w:rPr>
          <w:rStyle w:val="longtext"/>
          <w:rFonts w:ascii="Arial" w:hAnsi="Arial" w:cs="Arial"/>
        </w:rPr>
        <w:br/>
      </w:r>
      <w:r w:rsidR="00364C66" w:rsidRPr="00753A3E">
        <w:rPr>
          <w:rStyle w:val="longtext"/>
          <w:rFonts w:ascii="Arial" w:hAnsi="Arial" w:cs="Arial"/>
          <w:color w:val="222222"/>
          <w:lang w:val="sr-Latn-CS"/>
        </w:rPr>
        <w:t>Tokom proces</w:t>
      </w:r>
      <w:r w:rsidR="00567B7E">
        <w:rPr>
          <w:rStyle w:val="longtext"/>
          <w:rFonts w:ascii="Arial" w:hAnsi="Arial" w:cs="Arial"/>
          <w:color w:val="222222"/>
          <w:lang w:val="sr-Latn-CS"/>
        </w:rPr>
        <w:t>a</w:t>
      </w:r>
      <w:r w:rsidR="00364C66" w:rsidRPr="00753A3E">
        <w:rPr>
          <w:rStyle w:val="longtext"/>
          <w:rFonts w:ascii="Arial" w:hAnsi="Arial" w:cs="Arial"/>
          <w:color w:val="222222"/>
          <w:lang w:val="sr-Latn-CS"/>
        </w:rPr>
        <w:t xml:space="preserve"> planiranja, </w:t>
      </w:r>
      <w:r w:rsidR="001C4AE6">
        <w:rPr>
          <w:rStyle w:val="longtext"/>
          <w:rFonts w:ascii="Arial" w:hAnsi="Arial" w:cs="Arial"/>
          <w:color w:val="222222"/>
          <w:lang w:val="sr-Latn-CS"/>
        </w:rPr>
        <w:t>iskusni inžinjeri Doka Serb su na zahteve kompanije</w:t>
      </w:r>
      <w:r w:rsidR="00364C66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1C4AE6">
        <w:rPr>
          <w:rStyle w:val="longtext"/>
          <w:rFonts w:ascii="Arial" w:hAnsi="Arial" w:cs="Arial"/>
          <w:color w:val="222222"/>
          <w:lang w:val="sr-Latn-CS"/>
        </w:rPr>
        <w:t>AzVirt Ogranak Beograd</w:t>
      </w:r>
      <w:r w:rsidR="00364C66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1C4AE6">
        <w:rPr>
          <w:rStyle w:val="longtext"/>
          <w:rFonts w:ascii="Arial" w:hAnsi="Arial" w:cs="Arial"/>
          <w:color w:val="222222"/>
          <w:lang w:val="sr-Latn-CS"/>
        </w:rPr>
        <w:t xml:space="preserve">projektovali optimalno oplatno rešenje odgovorivši na sve zahteve projekta. </w:t>
      </w:r>
      <w:r w:rsidR="009C28B2" w:rsidRPr="00753A3E">
        <w:rPr>
          <w:rStyle w:val="longtext"/>
          <w:rFonts w:ascii="Arial" w:hAnsi="Arial" w:cs="Arial"/>
          <w:color w:val="222222"/>
          <w:lang w:val="sr-Latn-CS"/>
        </w:rPr>
        <w:t>Ovo je bio ključ uspeha – zajednički rad u službi postizanja željenog cilja</w:t>
      </w:r>
      <w:r w:rsidRPr="00753A3E">
        <w:rPr>
          <w:rStyle w:val="longtext"/>
          <w:rFonts w:ascii="Arial" w:hAnsi="Arial" w:cs="Arial"/>
          <w:color w:val="222222"/>
          <w:lang w:val="sr-Latn-CS"/>
        </w:rPr>
        <w:t xml:space="preserve"> . </w:t>
      </w:r>
      <w:r w:rsidR="001C4AE6">
        <w:rPr>
          <w:rStyle w:val="longtext"/>
          <w:rFonts w:ascii="Arial" w:hAnsi="Arial" w:cs="Arial"/>
          <w:color w:val="222222"/>
          <w:lang w:val="sr-Latn-CS"/>
        </w:rPr>
        <w:t>Doka stručnjaci iz servisa</w:t>
      </w:r>
      <w:r w:rsidR="00567B7E">
        <w:rPr>
          <w:rStyle w:val="longtext"/>
          <w:rFonts w:ascii="Arial" w:hAnsi="Arial" w:cs="Arial"/>
          <w:color w:val="222222"/>
          <w:lang w:val="sr-Latn-CS"/>
        </w:rPr>
        <w:t xml:space="preserve"> gotovih elemenara za potrebe projekta </w:t>
      </w:r>
      <w:r w:rsidR="001C4AE6">
        <w:rPr>
          <w:rStyle w:val="longtext"/>
          <w:rFonts w:ascii="Arial" w:hAnsi="Arial" w:cs="Arial"/>
          <w:color w:val="222222"/>
          <w:lang w:val="sr-Latn-CS"/>
        </w:rPr>
        <w:t>izradil</w:t>
      </w:r>
      <w:r w:rsidR="009C28B2" w:rsidRPr="00753A3E">
        <w:rPr>
          <w:rStyle w:val="longtext"/>
          <w:rFonts w:ascii="Arial" w:hAnsi="Arial" w:cs="Arial"/>
          <w:color w:val="222222"/>
          <w:lang w:val="sr-Latn-CS"/>
        </w:rPr>
        <w:t xml:space="preserve">i </w:t>
      </w:r>
      <w:r w:rsidR="00567B7E">
        <w:rPr>
          <w:rStyle w:val="longtext"/>
          <w:rFonts w:ascii="Arial" w:hAnsi="Arial" w:cs="Arial"/>
          <w:color w:val="222222"/>
          <w:lang w:val="sr-Latn-CS"/>
        </w:rPr>
        <w:t xml:space="preserve">su specijalne </w:t>
      </w:r>
      <w:r w:rsidR="009C28B2" w:rsidRPr="00753A3E">
        <w:rPr>
          <w:rStyle w:val="longtext"/>
          <w:rFonts w:ascii="Arial" w:hAnsi="Arial" w:cs="Arial"/>
          <w:color w:val="222222"/>
          <w:lang w:val="sr-Latn-CS"/>
        </w:rPr>
        <w:t>oplatne elemente po meri. Ova specijalna oplatna reše</w:t>
      </w:r>
      <w:r w:rsidR="001C4AE6">
        <w:rPr>
          <w:rStyle w:val="longtext"/>
          <w:rFonts w:ascii="Arial" w:hAnsi="Arial" w:cs="Arial"/>
          <w:color w:val="222222"/>
          <w:lang w:val="sr-Latn-CS"/>
        </w:rPr>
        <w:t xml:space="preserve">nja su omogućila </w:t>
      </w:r>
      <w:r w:rsidR="009C28B2" w:rsidRPr="00753A3E">
        <w:rPr>
          <w:rStyle w:val="longtext"/>
          <w:rFonts w:ascii="Arial" w:hAnsi="Arial" w:cs="Arial"/>
          <w:color w:val="222222"/>
          <w:lang w:val="sr-Latn-CS"/>
        </w:rPr>
        <w:t xml:space="preserve">ekonomično i </w:t>
      </w:r>
      <w:r w:rsidR="001C4AE6">
        <w:rPr>
          <w:rStyle w:val="longtext"/>
          <w:rFonts w:ascii="Arial" w:hAnsi="Arial" w:cs="Arial"/>
          <w:color w:val="222222"/>
          <w:lang w:val="sr-Latn-CS"/>
        </w:rPr>
        <w:t xml:space="preserve">efikasno odvijanje radova </w:t>
      </w:r>
      <w:r w:rsidR="009C28B2" w:rsidRPr="00753A3E">
        <w:rPr>
          <w:rStyle w:val="longtext"/>
          <w:rFonts w:ascii="Arial" w:hAnsi="Arial" w:cs="Arial"/>
          <w:color w:val="222222"/>
          <w:lang w:val="sr-Latn-CS"/>
        </w:rPr>
        <w:t xml:space="preserve"> i postizanje </w:t>
      </w:r>
      <w:r w:rsidR="00753A3E">
        <w:rPr>
          <w:rStyle w:val="longtext"/>
          <w:rFonts w:ascii="Arial" w:hAnsi="Arial" w:cs="Arial"/>
          <w:color w:val="222222"/>
          <w:lang w:val="sr-Latn-CS"/>
        </w:rPr>
        <w:t xml:space="preserve">krajnjih </w:t>
      </w:r>
      <w:r w:rsidR="009C28B2" w:rsidRPr="00753A3E">
        <w:rPr>
          <w:rStyle w:val="longtext"/>
          <w:rFonts w:ascii="Arial" w:hAnsi="Arial" w:cs="Arial"/>
          <w:color w:val="222222"/>
          <w:lang w:val="sr-Latn-CS"/>
        </w:rPr>
        <w:t>rezultata savršenog oblika.</w:t>
      </w:r>
      <w:r w:rsidRPr="00753A3E">
        <w:rPr>
          <w:rFonts w:ascii="Arial" w:hAnsi="Arial" w:cs="Arial"/>
          <w:color w:val="222222"/>
          <w:lang w:val="sr-Latn-CS"/>
        </w:rPr>
        <w:br/>
      </w:r>
      <w:r w:rsidRPr="00753A3E">
        <w:rPr>
          <w:rFonts w:ascii="Arial" w:hAnsi="Arial" w:cs="Arial"/>
          <w:color w:val="222222"/>
          <w:lang w:val="sr-Latn-CS"/>
        </w:rPr>
        <w:br/>
      </w:r>
      <w:r w:rsidR="00CB3C33" w:rsidRPr="00753A3E">
        <w:rPr>
          <w:rStyle w:val="longtext"/>
          <w:rFonts w:ascii="Arial" w:hAnsi="Arial" w:cs="Arial"/>
          <w:color w:val="222222"/>
          <w:lang w:val="sr-Latn-CS"/>
        </w:rPr>
        <w:t>Doka servis gotovih elemenata</w:t>
      </w:r>
      <w:r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567B7E">
        <w:rPr>
          <w:rStyle w:val="longtext"/>
          <w:rFonts w:ascii="Arial" w:hAnsi="Arial" w:cs="Arial"/>
          <w:color w:val="222222"/>
          <w:lang w:val="sr-Latn-CS"/>
        </w:rPr>
        <w:t xml:space="preserve">do sada </w:t>
      </w:r>
      <w:r w:rsidR="00CB3C33" w:rsidRPr="00753A3E">
        <w:rPr>
          <w:rStyle w:val="longtext"/>
          <w:rFonts w:ascii="Arial" w:hAnsi="Arial" w:cs="Arial"/>
          <w:color w:val="222222"/>
          <w:lang w:val="sr-Latn-CS"/>
        </w:rPr>
        <w:t xml:space="preserve">je isporučio </w:t>
      </w:r>
      <w:r w:rsidR="001C4AE6">
        <w:rPr>
          <w:rStyle w:val="longtext"/>
          <w:rFonts w:ascii="Arial" w:hAnsi="Arial" w:cs="Arial"/>
          <w:color w:val="222222"/>
          <w:lang w:val="sr-Latn-CS"/>
        </w:rPr>
        <w:t>na gradilište</w:t>
      </w:r>
      <w:r w:rsid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1C4AE6">
        <w:rPr>
          <w:rStyle w:val="longtext"/>
          <w:rFonts w:ascii="Arial" w:hAnsi="Arial" w:cs="Arial"/>
          <w:color w:val="222222"/>
          <w:lang w:val="sr-Latn-CS"/>
        </w:rPr>
        <w:t>oplatu za stubove dimenzija 1,20 x 7,70 m</w:t>
      </w:r>
      <w:r w:rsidRPr="00753A3E">
        <w:rPr>
          <w:rStyle w:val="longtext"/>
          <w:rFonts w:ascii="Arial" w:hAnsi="Arial" w:cs="Arial"/>
          <w:color w:val="222222"/>
          <w:lang w:val="sr-Latn-CS"/>
        </w:rPr>
        <w:t xml:space="preserve">, </w:t>
      </w:r>
      <w:r w:rsidR="00CB3C33" w:rsidRPr="00753A3E">
        <w:rPr>
          <w:rStyle w:val="longtext"/>
          <w:rFonts w:ascii="Arial" w:hAnsi="Arial" w:cs="Arial"/>
          <w:color w:val="222222"/>
          <w:lang w:val="sr-Latn-CS"/>
        </w:rPr>
        <w:t xml:space="preserve">koji su napravljeni u </w:t>
      </w:r>
      <w:r w:rsidR="00753A3E">
        <w:rPr>
          <w:rStyle w:val="longtext"/>
          <w:rFonts w:ascii="Arial" w:hAnsi="Arial" w:cs="Arial"/>
          <w:color w:val="222222"/>
          <w:lang w:val="sr-Latn-CS"/>
        </w:rPr>
        <w:t xml:space="preserve">rekordnom </w:t>
      </w:r>
      <w:r w:rsidR="00CB3C33" w:rsidRPr="00753A3E">
        <w:rPr>
          <w:rStyle w:val="longtext"/>
          <w:rFonts w:ascii="Arial" w:hAnsi="Arial" w:cs="Arial"/>
          <w:color w:val="222222"/>
          <w:lang w:val="sr-Latn-CS"/>
        </w:rPr>
        <w:t xml:space="preserve">roku od 5 dana. </w:t>
      </w:r>
      <w:r w:rsidRPr="00753A3E">
        <w:rPr>
          <w:rFonts w:ascii="Arial" w:hAnsi="Arial" w:cs="Arial"/>
          <w:color w:val="222222"/>
          <w:lang w:val="sr-Latn-CS"/>
        </w:rPr>
        <w:br/>
      </w:r>
    </w:p>
    <w:p w:rsidR="00F71FCD" w:rsidRDefault="001C4AE6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>
        <w:rPr>
          <w:rFonts w:ascii="Arial" w:hAnsi="Arial" w:cs="Arial"/>
          <w:color w:val="222222"/>
          <w:lang w:val="sr-Latn-CS"/>
        </w:rPr>
        <w:t>„Brzina i efikasnost prilikom isporuke oplate, kao i</w:t>
      </w:r>
      <w:r w:rsidR="00567B7E">
        <w:rPr>
          <w:rFonts w:ascii="Arial" w:hAnsi="Arial" w:cs="Arial"/>
          <w:color w:val="222222"/>
          <w:lang w:val="sr-Latn-CS"/>
        </w:rPr>
        <w:t xml:space="preserve"> najbolja</w:t>
      </w:r>
      <w:r>
        <w:rPr>
          <w:rFonts w:ascii="Arial" w:hAnsi="Arial" w:cs="Arial"/>
          <w:color w:val="222222"/>
          <w:lang w:val="sr-Latn-CS"/>
        </w:rPr>
        <w:t xml:space="preserve"> oplatna rešenja </w:t>
      </w:r>
      <w:r w:rsidR="00567B7E">
        <w:rPr>
          <w:rFonts w:ascii="Arial" w:hAnsi="Arial" w:cs="Arial"/>
          <w:color w:val="222222"/>
          <w:lang w:val="sr-Latn-CS"/>
        </w:rPr>
        <w:t xml:space="preserve">predstavljaju zahteve </w:t>
      </w:r>
      <w:r>
        <w:rPr>
          <w:rFonts w:ascii="Arial" w:hAnsi="Arial" w:cs="Arial"/>
          <w:color w:val="222222"/>
          <w:lang w:val="sr-Latn-CS"/>
        </w:rPr>
        <w:t xml:space="preserve">koje Doka Serb maksimalno poštuje. Na ovom projektu posebna pažnja je posvećena pitanju bezbednosti. Ovo je veoma </w:t>
      </w:r>
      <w:r w:rsidR="00567B7E">
        <w:rPr>
          <w:rFonts w:ascii="Arial" w:hAnsi="Arial" w:cs="Arial"/>
          <w:color w:val="222222"/>
          <w:lang w:val="sr-Latn-CS"/>
        </w:rPr>
        <w:t>važna stavka za sve učesnike u projektu, a kompanija</w:t>
      </w:r>
      <w:r>
        <w:rPr>
          <w:rFonts w:ascii="Arial" w:hAnsi="Arial" w:cs="Arial"/>
          <w:color w:val="222222"/>
          <w:lang w:val="sr-Latn-CS"/>
        </w:rPr>
        <w:t xml:space="preserve"> Doka stavlja pitanje bezbednosti na prvo mesto. Kada imate partnera koji radi efikasno i efektivno uz poštovanje rokova, moguće je ispuniti sve zahteve projekta, i obavljati radove kvalitetno i na vreme. „ - </w:t>
      </w:r>
      <w:r w:rsidR="00A47097">
        <w:rPr>
          <w:rStyle w:val="longtext"/>
          <w:rFonts w:ascii="Arial" w:hAnsi="Arial" w:cs="Arial"/>
          <w:color w:val="222222"/>
          <w:lang w:val="sr-Latn-CS"/>
        </w:rPr>
        <w:t>Menadžer za konstrukcije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F71FCD">
        <w:rPr>
          <w:rStyle w:val="longtext"/>
          <w:rFonts w:ascii="Arial" w:hAnsi="Arial" w:cs="Arial"/>
          <w:color w:val="222222"/>
          <w:lang w:val="sr-Latn-CS"/>
        </w:rPr>
        <w:t>u kompaniji AzVirt Ogranak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 w:rsidR="00F71FCD">
        <w:rPr>
          <w:rStyle w:val="longtext"/>
          <w:rFonts w:ascii="Arial" w:hAnsi="Arial" w:cs="Arial"/>
          <w:color w:val="222222"/>
          <w:lang w:val="sr-Latn-CS"/>
        </w:rPr>
        <w:t>Beograd</w:t>
      </w:r>
      <w:r w:rsidR="00567B7E">
        <w:rPr>
          <w:rStyle w:val="longtext"/>
          <w:rFonts w:ascii="Arial" w:hAnsi="Arial" w:cs="Arial"/>
          <w:color w:val="222222"/>
          <w:lang w:val="sr-Latn-CS"/>
        </w:rPr>
        <w:t>,</w:t>
      </w:r>
      <w:r w:rsidR="00F71FCD">
        <w:rPr>
          <w:rStyle w:val="longtext"/>
          <w:rFonts w:ascii="Arial" w:hAnsi="Arial" w:cs="Arial"/>
          <w:color w:val="222222"/>
          <w:lang w:val="sr-Latn-CS"/>
        </w:rPr>
        <w:t xml:space="preserve"> Tansel Pekdemir. </w:t>
      </w:r>
      <w:r w:rsidR="00F71FCD" w:rsidRPr="00753A3E">
        <w:rPr>
          <w:rFonts w:ascii="Arial" w:hAnsi="Arial" w:cs="Arial"/>
          <w:color w:val="222222"/>
          <w:lang w:val="sr-Latn-CS"/>
        </w:rPr>
        <w:t xml:space="preserve"> </w:t>
      </w:r>
      <w:r w:rsidR="00165C3D" w:rsidRPr="00753A3E">
        <w:rPr>
          <w:rFonts w:ascii="Arial" w:hAnsi="Arial" w:cs="Arial"/>
          <w:color w:val="222222"/>
          <w:lang w:val="sr-Latn-CS"/>
        </w:rPr>
        <w:br/>
      </w:r>
      <w:r w:rsidR="00165C3D" w:rsidRPr="00753A3E">
        <w:rPr>
          <w:rFonts w:ascii="Arial" w:hAnsi="Arial" w:cs="Arial"/>
          <w:color w:val="222222"/>
          <w:lang w:val="sr-Latn-CS"/>
        </w:rPr>
        <w:br/>
      </w:r>
      <w:r w:rsidR="00F71FCD">
        <w:rPr>
          <w:rStyle w:val="longtext"/>
          <w:rFonts w:ascii="Arial" w:hAnsi="Arial" w:cs="Arial"/>
          <w:color w:val="222222"/>
          <w:lang w:val="sr-Latn-CS"/>
        </w:rPr>
        <w:t>Jedan od mostova na deonici Ljig - Preljine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</w:p>
    <w:p w:rsidR="00F05037" w:rsidRDefault="00753A3E" w:rsidP="00753A3E">
      <w:pPr>
        <w:contextualSpacing/>
        <w:rPr>
          <w:rStyle w:val="longtext"/>
          <w:rFonts w:ascii="Arial" w:hAnsi="Arial" w:cs="Arial"/>
          <w:color w:val="222222"/>
          <w:lang w:val="sr-Latn-CS"/>
        </w:rPr>
      </w:pPr>
      <w:r>
        <w:rPr>
          <w:rStyle w:val="longtext"/>
          <w:rFonts w:ascii="Arial" w:hAnsi="Arial" w:cs="Arial"/>
          <w:color w:val="222222"/>
          <w:lang w:val="sr-Latn-CS"/>
        </w:rPr>
        <w:t xml:space="preserve">Širina superstrukture 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L 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>= 11</w:t>
      </w:r>
      <w:r w:rsidR="00F71FCD">
        <w:rPr>
          <w:rStyle w:val="longtext"/>
          <w:rFonts w:ascii="Arial" w:hAnsi="Arial" w:cs="Arial"/>
          <w:color w:val="222222"/>
          <w:lang w:val="sr-Latn-CS"/>
        </w:rPr>
        <w:t xml:space="preserve"> m</w:t>
      </w:r>
      <w:r w:rsidR="00165C3D" w:rsidRPr="00753A3E">
        <w:rPr>
          <w:rFonts w:ascii="Arial" w:hAnsi="Arial" w:cs="Arial"/>
          <w:color w:val="222222"/>
          <w:lang w:val="sr-Latn-CS"/>
        </w:rPr>
        <w:br/>
      </w:r>
      <w:r>
        <w:rPr>
          <w:rStyle w:val="longtext"/>
          <w:rFonts w:ascii="Arial" w:hAnsi="Arial" w:cs="Arial"/>
          <w:color w:val="222222"/>
          <w:lang w:val="sr-Latn-CS"/>
        </w:rPr>
        <w:t xml:space="preserve">Visina superstrukture  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</w:t>
      </w:r>
      <w:r>
        <w:rPr>
          <w:rStyle w:val="longtext"/>
          <w:rFonts w:ascii="Arial" w:hAnsi="Arial" w:cs="Arial"/>
          <w:color w:val="222222"/>
          <w:lang w:val="sr-Latn-CS"/>
        </w:rPr>
        <w:t>d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= 1,20 </w:t>
      </w:r>
      <w:r w:rsidR="00F71FCD">
        <w:rPr>
          <w:rStyle w:val="longtext"/>
          <w:rFonts w:ascii="Arial" w:hAnsi="Arial" w:cs="Arial"/>
          <w:color w:val="222222"/>
          <w:lang w:val="sr-Latn-CS"/>
        </w:rPr>
        <w:t>m</w:t>
      </w:r>
      <w:r w:rsidR="00165C3D" w:rsidRPr="00753A3E">
        <w:rPr>
          <w:rFonts w:ascii="Arial" w:hAnsi="Arial" w:cs="Arial"/>
          <w:color w:val="222222"/>
          <w:lang w:val="sr-Latn-CS"/>
        </w:rPr>
        <w:br/>
      </w:r>
      <w:r>
        <w:rPr>
          <w:rStyle w:val="longtext"/>
          <w:rFonts w:ascii="Arial" w:hAnsi="Arial" w:cs="Arial"/>
          <w:color w:val="222222"/>
          <w:lang w:val="sr-Latn-CS"/>
        </w:rPr>
        <w:t>Dužina mosta L</w:t>
      </w:r>
      <w:r w:rsidR="00165C3D" w:rsidRPr="00753A3E">
        <w:rPr>
          <w:rStyle w:val="longtext"/>
          <w:rFonts w:ascii="Arial" w:hAnsi="Arial" w:cs="Arial"/>
          <w:color w:val="222222"/>
          <w:lang w:val="sr-Latn-CS"/>
        </w:rPr>
        <w:t xml:space="preserve"> = 79</w:t>
      </w:r>
      <w:r w:rsidR="00F71FCD">
        <w:rPr>
          <w:rStyle w:val="longtext"/>
          <w:rFonts w:ascii="Arial" w:hAnsi="Arial" w:cs="Arial"/>
          <w:color w:val="222222"/>
          <w:lang w:val="sr-Latn-CS"/>
        </w:rPr>
        <w:t xml:space="preserve"> m dužnih</w:t>
      </w:r>
      <w:r w:rsidR="00165C3D" w:rsidRPr="00753A3E">
        <w:rPr>
          <w:rFonts w:ascii="Arial" w:hAnsi="Arial" w:cs="Arial"/>
          <w:color w:val="222222"/>
          <w:lang w:val="sr-Latn-CS"/>
        </w:rPr>
        <w:br/>
      </w:r>
      <w:r w:rsidR="00165C3D" w:rsidRPr="00753A3E">
        <w:rPr>
          <w:rFonts w:ascii="Arial" w:hAnsi="Arial" w:cs="Arial"/>
          <w:color w:val="222222"/>
          <w:lang w:val="sr-Latn-CS"/>
        </w:rPr>
        <w:br/>
      </w:r>
      <w:r w:rsidR="00567B7E">
        <w:rPr>
          <w:rFonts w:ascii="Arial" w:hAnsi="Arial" w:cs="Arial"/>
          <w:color w:val="222222"/>
          <w:lang w:val="sr-Latn-CS"/>
        </w:rPr>
        <w:t>U toku je v</w:t>
      </w:r>
      <w:r w:rsidR="00F05037">
        <w:rPr>
          <w:rFonts w:ascii="Arial" w:hAnsi="Arial" w:cs="Arial"/>
          <w:color w:val="222222"/>
          <w:lang w:val="sr-Latn-CS"/>
        </w:rPr>
        <w:t>eli</w:t>
      </w:r>
      <w:r w:rsidR="00567B7E">
        <w:rPr>
          <w:rFonts w:ascii="Arial" w:hAnsi="Arial" w:cs="Arial"/>
          <w:color w:val="222222"/>
          <w:lang w:val="sr-Latn-CS"/>
        </w:rPr>
        <w:t>ki i zahtevan p</w:t>
      </w:r>
      <w:r w:rsidR="00FE1259">
        <w:rPr>
          <w:rFonts w:ascii="Arial" w:hAnsi="Arial" w:cs="Arial"/>
          <w:color w:val="222222"/>
          <w:lang w:val="sr-Latn-CS"/>
        </w:rPr>
        <w:t>rojekat</w:t>
      </w:r>
      <w:r w:rsidR="00F05037">
        <w:rPr>
          <w:rFonts w:ascii="Arial" w:hAnsi="Arial" w:cs="Arial"/>
          <w:color w:val="222222"/>
          <w:lang w:val="sr-Latn-CS"/>
        </w:rPr>
        <w:t xml:space="preserve">, koji će uticati na bolje pozicioniranje Srbije na mapi sveta kao zemlje u razvoju sa velikim investicionim potencijalom. </w:t>
      </w:r>
      <w:r w:rsidR="00165C3D" w:rsidRPr="00753A3E">
        <w:rPr>
          <w:rFonts w:ascii="Arial" w:hAnsi="Arial" w:cs="Arial"/>
          <w:color w:val="222222"/>
          <w:lang w:val="sr-Latn-CS"/>
        </w:rPr>
        <w:br/>
      </w:r>
    </w:p>
    <w:p w:rsidR="00AA6001" w:rsidRPr="00753A3E" w:rsidRDefault="00F05037" w:rsidP="00A47097">
      <w:pPr>
        <w:contextualSpacing/>
        <w:rPr>
          <w:rFonts w:ascii="Arial" w:hAnsi="Arial" w:cs="Arial"/>
        </w:rPr>
      </w:pPr>
      <w:r>
        <w:rPr>
          <w:rStyle w:val="longtext"/>
          <w:rFonts w:ascii="Arial" w:hAnsi="Arial" w:cs="Arial"/>
          <w:color w:val="222222"/>
          <w:lang w:val="sr-Latn-CS"/>
        </w:rPr>
        <w:lastRenderedPageBreak/>
        <w:t xml:space="preserve">Ovaj projekat je značajna referenca za </w:t>
      </w:r>
      <w:r w:rsidR="00FE1259">
        <w:rPr>
          <w:rStyle w:val="longtext"/>
          <w:rFonts w:ascii="Arial" w:hAnsi="Arial" w:cs="Arial"/>
          <w:color w:val="222222"/>
          <w:lang w:val="sr-Latn-CS"/>
        </w:rPr>
        <w:t>kompanije Doka Serb</w:t>
      </w:r>
      <w:r>
        <w:rPr>
          <w:rStyle w:val="longtext"/>
          <w:rFonts w:ascii="Arial" w:hAnsi="Arial" w:cs="Arial"/>
          <w:color w:val="222222"/>
          <w:lang w:val="sr-Latn-CS"/>
        </w:rPr>
        <w:t xml:space="preserve"> i AzVirt Ogranak Beo</w:t>
      </w:r>
      <w:r w:rsidR="00A47097">
        <w:rPr>
          <w:rStyle w:val="longtext"/>
          <w:rFonts w:ascii="Arial" w:hAnsi="Arial" w:cs="Arial"/>
          <w:color w:val="222222"/>
          <w:lang w:val="sr-Latn-CS"/>
        </w:rPr>
        <w:t xml:space="preserve">grad, a ujedno i trajno nasleđe </w:t>
      </w:r>
      <w:r w:rsidR="00FE1259">
        <w:rPr>
          <w:rStyle w:val="longtext"/>
          <w:rFonts w:ascii="Arial" w:hAnsi="Arial" w:cs="Arial"/>
          <w:color w:val="222222"/>
          <w:lang w:val="sr-Latn-CS"/>
        </w:rPr>
        <w:t>koje svi učesnici u projektu ostavljaju</w:t>
      </w:r>
      <w:r w:rsidR="00A47097">
        <w:rPr>
          <w:rStyle w:val="longtext"/>
          <w:rFonts w:ascii="Arial" w:hAnsi="Arial" w:cs="Arial"/>
          <w:color w:val="222222"/>
          <w:lang w:val="sr-Latn-CS"/>
        </w:rPr>
        <w:t xml:space="preserve"> građanima Srbije. </w:t>
      </w:r>
      <w:r w:rsidR="00165C3D" w:rsidRPr="00753A3E">
        <w:rPr>
          <w:rFonts w:ascii="Arial" w:hAnsi="Arial" w:cs="Arial"/>
          <w:color w:val="222222"/>
          <w:lang w:val="sr-Latn-CS"/>
        </w:rPr>
        <w:br/>
      </w:r>
    </w:p>
    <w:sectPr w:rsidR="00AA6001" w:rsidRPr="00753A3E" w:rsidSect="00AA600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C3D"/>
    <w:rsid w:val="000D7FEF"/>
    <w:rsid w:val="00124142"/>
    <w:rsid w:val="00165C3D"/>
    <w:rsid w:val="001C4AE6"/>
    <w:rsid w:val="0024283C"/>
    <w:rsid w:val="00275E19"/>
    <w:rsid w:val="002F279F"/>
    <w:rsid w:val="003255A8"/>
    <w:rsid w:val="00326891"/>
    <w:rsid w:val="00364C66"/>
    <w:rsid w:val="003A59FD"/>
    <w:rsid w:val="00405D2E"/>
    <w:rsid w:val="004D5D7B"/>
    <w:rsid w:val="00567B7E"/>
    <w:rsid w:val="005760D8"/>
    <w:rsid w:val="0062041B"/>
    <w:rsid w:val="0062757C"/>
    <w:rsid w:val="006A5351"/>
    <w:rsid w:val="00753A3E"/>
    <w:rsid w:val="00770C97"/>
    <w:rsid w:val="0081013D"/>
    <w:rsid w:val="00850DA8"/>
    <w:rsid w:val="008511F8"/>
    <w:rsid w:val="008A6838"/>
    <w:rsid w:val="009C28B2"/>
    <w:rsid w:val="00A47097"/>
    <w:rsid w:val="00A96489"/>
    <w:rsid w:val="00AA6001"/>
    <w:rsid w:val="00B2492C"/>
    <w:rsid w:val="00CB3C33"/>
    <w:rsid w:val="00D3761D"/>
    <w:rsid w:val="00DF7790"/>
    <w:rsid w:val="00F05037"/>
    <w:rsid w:val="00F66E43"/>
    <w:rsid w:val="00F71FCD"/>
    <w:rsid w:val="00F75DE9"/>
    <w:rsid w:val="00FE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0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rsid w:val="00165C3D"/>
  </w:style>
  <w:style w:type="paragraph" w:styleId="NormalWeb">
    <w:name w:val="Normal (Web)"/>
    <w:basedOn w:val="Normal"/>
    <w:uiPriority w:val="99"/>
    <w:unhideWhenUsed/>
    <w:rsid w:val="006A5351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8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315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396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53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18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8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708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02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Umdasch AG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Bakic Tijana</dc:creator>
  <cp:lastModifiedBy>Bakic Tijana</cp:lastModifiedBy>
  <cp:revision>7</cp:revision>
  <dcterms:created xsi:type="dcterms:W3CDTF">2013-10-07T08:36:00Z</dcterms:created>
  <dcterms:modified xsi:type="dcterms:W3CDTF">2013-10-10T12:41:00Z</dcterms:modified>
</cp:coreProperties>
</file>