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610C2B56" w:rsidR="008906F0" w:rsidRPr="006003F5" w:rsidRDefault="0013624B" w:rsidP="00900460">
      <w:pPr>
        <w:rPr>
          <w:rFonts w:cs="Söhne"/>
          <w:b/>
          <w:bCs/>
          <w:color w:val="000000" w:themeColor="text1"/>
          <w:sz w:val="36"/>
          <w:szCs w:val="36"/>
          <w:lang w:val="sv-SE"/>
        </w:rPr>
      </w:pPr>
      <w:r w:rsidRPr="006003F5">
        <w:rPr>
          <w:rFonts w:cs="Söhne"/>
          <w:b/>
          <w:bCs/>
          <w:color w:val="000000" w:themeColor="text1"/>
          <w:sz w:val="36"/>
          <w:szCs w:val="36"/>
          <w:lang w:val="sv-SE"/>
        </w:rPr>
        <w:t>Doka tilldela</w:t>
      </w:r>
      <w:r w:rsidR="00E55410">
        <w:rPr>
          <w:rFonts w:cs="Söhne"/>
          <w:b/>
          <w:bCs/>
          <w:color w:val="000000" w:themeColor="text1"/>
          <w:sz w:val="36"/>
          <w:szCs w:val="36"/>
          <w:lang w:val="sv-SE"/>
        </w:rPr>
        <w:t>s</w:t>
      </w:r>
      <w:r w:rsidRPr="006003F5">
        <w:rPr>
          <w:rFonts w:cs="Söhne"/>
          <w:b/>
          <w:bCs/>
          <w:color w:val="000000" w:themeColor="text1"/>
          <w:sz w:val="36"/>
          <w:szCs w:val="36"/>
          <w:lang w:val="sv-SE"/>
        </w:rPr>
        <w:t xml:space="preserve"> EcoVadis Silverbetyg</w:t>
      </w:r>
    </w:p>
    <w:p w14:paraId="43A671BC" w14:textId="77777777" w:rsidR="00DF2F4C" w:rsidRPr="006003F5" w:rsidRDefault="00DF2F4C" w:rsidP="002B1E01">
      <w:pPr>
        <w:jc w:val="both"/>
        <w:rPr>
          <w:b/>
          <w:bCs/>
          <w:sz w:val="21"/>
          <w:szCs w:val="21"/>
          <w:lang w:val="sv-SE"/>
        </w:rPr>
      </w:pPr>
    </w:p>
    <w:p w14:paraId="2927C73C" w14:textId="28853496" w:rsidR="0001408D" w:rsidRPr="006003F5" w:rsidRDefault="006003F5" w:rsidP="00A04244">
      <w:pPr>
        <w:jc w:val="both"/>
        <w:rPr>
          <w:b/>
          <w:bCs/>
          <w:sz w:val="22"/>
          <w:szCs w:val="22"/>
          <w:lang w:val="sv-SE"/>
        </w:rPr>
      </w:pPr>
      <w:r>
        <w:rPr>
          <w:b/>
          <w:bCs/>
          <w:sz w:val="22"/>
          <w:szCs w:val="22"/>
          <w:lang w:val="sv-SE"/>
        </w:rPr>
        <w:t>Uddevalla</w:t>
      </w:r>
      <w:r w:rsidR="002B1E01" w:rsidRPr="006003F5">
        <w:rPr>
          <w:b/>
          <w:bCs/>
          <w:sz w:val="22"/>
          <w:szCs w:val="22"/>
          <w:lang w:val="sv-SE"/>
        </w:rPr>
        <w:t xml:space="preserve">, </w:t>
      </w:r>
      <w:r>
        <w:rPr>
          <w:b/>
          <w:bCs/>
          <w:sz w:val="22"/>
          <w:szCs w:val="22"/>
          <w:lang w:val="sv-SE"/>
        </w:rPr>
        <w:t>maj</w:t>
      </w:r>
      <w:r w:rsidR="002B1E01" w:rsidRPr="006003F5">
        <w:rPr>
          <w:b/>
          <w:bCs/>
          <w:sz w:val="22"/>
          <w:szCs w:val="22"/>
          <w:lang w:val="sv-SE"/>
        </w:rPr>
        <w:t xml:space="preserve"> 2026 | Doka har tilldelats</w:t>
      </w:r>
      <w:r>
        <w:rPr>
          <w:b/>
          <w:bCs/>
          <w:sz w:val="22"/>
          <w:szCs w:val="22"/>
          <w:lang w:val="sv-SE"/>
        </w:rPr>
        <w:t xml:space="preserve"> hållbarhetsbetyget Silver</w:t>
      </w:r>
      <w:r w:rsidR="002B1E01" w:rsidRPr="006003F5">
        <w:rPr>
          <w:b/>
          <w:bCs/>
          <w:sz w:val="22"/>
          <w:szCs w:val="22"/>
          <w:lang w:val="sv-SE"/>
        </w:rPr>
        <w:t xml:space="preserve"> av </w:t>
      </w:r>
      <w:r>
        <w:rPr>
          <w:b/>
          <w:bCs/>
          <w:sz w:val="22"/>
          <w:szCs w:val="22"/>
          <w:lang w:val="sv-SE"/>
        </w:rPr>
        <w:t xml:space="preserve">EcoVadis - </w:t>
      </w:r>
      <w:r w:rsidRPr="006003F5">
        <w:rPr>
          <w:b/>
          <w:bCs/>
          <w:sz w:val="22"/>
          <w:szCs w:val="22"/>
          <w:lang w:val="sv-SE"/>
        </w:rPr>
        <w:t>ett företag som granskar och betygsätter hur hållbart företag arbetar</w:t>
      </w:r>
      <w:r w:rsidR="002B1E01" w:rsidRPr="006003F5">
        <w:rPr>
          <w:b/>
          <w:bCs/>
          <w:sz w:val="22"/>
          <w:szCs w:val="22"/>
          <w:lang w:val="sv-SE"/>
        </w:rPr>
        <w:t xml:space="preserve">. </w:t>
      </w:r>
      <w:r>
        <w:rPr>
          <w:b/>
          <w:bCs/>
          <w:sz w:val="22"/>
          <w:szCs w:val="22"/>
          <w:lang w:val="sv-SE"/>
        </w:rPr>
        <w:t>EcoVadis</w:t>
      </w:r>
      <w:r w:rsidR="002B1E01" w:rsidRPr="006003F5">
        <w:rPr>
          <w:b/>
          <w:bCs/>
          <w:sz w:val="22"/>
          <w:szCs w:val="22"/>
          <w:lang w:val="sv-SE"/>
        </w:rPr>
        <w:t xml:space="preserve"> placerar Doka bland de 15 % bästa av alla företag som bedömts globalt och understryker återigen dess engagemang för ansvarsfulla och framtidsinriktade affärsmetoder över hela värdekedjan.</w:t>
      </w:r>
    </w:p>
    <w:p w14:paraId="3C62D4AE" w14:textId="77777777" w:rsidR="005D4608" w:rsidRPr="006003F5" w:rsidRDefault="005D4608" w:rsidP="00A04244">
      <w:pPr>
        <w:jc w:val="both"/>
        <w:rPr>
          <w:b/>
          <w:bCs/>
          <w:sz w:val="22"/>
          <w:szCs w:val="22"/>
          <w:lang w:val="sv-SE"/>
        </w:rPr>
      </w:pPr>
    </w:p>
    <w:p w14:paraId="34212A3A" w14:textId="2306F22B" w:rsidR="00A03B62" w:rsidRPr="006003F5" w:rsidRDefault="00FB2995" w:rsidP="00A03B62">
      <w:pPr>
        <w:jc w:val="both"/>
        <w:rPr>
          <w:sz w:val="22"/>
          <w:szCs w:val="22"/>
          <w:lang w:val="sv-SE"/>
        </w:rPr>
      </w:pPr>
      <w:r w:rsidRPr="006003F5">
        <w:rPr>
          <w:sz w:val="22"/>
          <w:szCs w:val="22"/>
          <w:lang w:val="sv-SE"/>
        </w:rPr>
        <w:t>"</w:t>
      </w:r>
      <w:r w:rsidR="006003F5">
        <w:rPr>
          <w:sz w:val="22"/>
          <w:szCs w:val="22"/>
          <w:lang w:val="sv-SE"/>
        </w:rPr>
        <w:t xml:space="preserve">Silverbetyget från </w:t>
      </w:r>
      <w:r w:rsidRPr="006003F5">
        <w:rPr>
          <w:sz w:val="22"/>
          <w:szCs w:val="22"/>
          <w:lang w:val="sv-SE"/>
        </w:rPr>
        <w:t>EcoVadis visar att Doka är bland de ledande företagen i branschen när det gäller hållbarhet. Detta är en viktig signal till våra kunder och partners, som lägger allt större vikt vid transparent och verifierbar hållbarhetsprestanda," säger Robert Hauser, VD för Doka. EcoVadis är värld</w:t>
      </w:r>
      <w:r w:rsidR="006003F5">
        <w:rPr>
          <w:sz w:val="22"/>
          <w:szCs w:val="22"/>
          <w:lang w:val="sv-SE"/>
        </w:rPr>
        <w:t>s</w:t>
      </w:r>
      <w:r w:rsidRPr="006003F5">
        <w:rPr>
          <w:sz w:val="22"/>
          <w:szCs w:val="22"/>
          <w:lang w:val="sv-SE"/>
        </w:rPr>
        <w:t>ledande leverantör av hållbarhetsbetyg och driver ett nätverk av mer än 150 000 bedömda företag. I bedömningen 2026 rankas Doka bland de 15 % bästa av alla företag som bedömdes.</w:t>
      </w:r>
    </w:p>
    <w:p w14:paraId="6DD3E34B" w14:textId="77777777" w:rsidR="00FB2995" w:rsidRPr="006003F5" w:rsidRDefault="00FB2995" w:rsidP="00A03B62">
      <w:pPr>
        <w:jc w:val="both"/>
        <w:rPr>
          <w:sz w:val="22"/>
          <w:szCs w:val="22"/>
          <w:lang w:val="sv-SE"/>
        </w:rPr>
      </w:pPr>
    </w:p>
    <w:p w14:paraId="4439293D" w14:textId="7506654B" w:rsidR="00C633DD" w:rsidRPr="006003F5" w:rsidRDefault="00D95B8F" w:rsidP="0025637D">
      <w:pPr>
        <w:jc w:val="both"/>
        <w:rPr>
          <w:sz w:val="22"/>
          <w:szCs w:val="22"/>
          <w:lang w:val="sv-SE"/>
        </w:rPr>
      </w:pPr>
      <w:r w:rsidRPr="006003F5">
        <w:rPr>
          <w:sz w:val="22"/>
          <w:szCs w:val="22"/>
          <w:lang w:val="sv-SE"/>
        </w:rPr>
        <w:t>EcoVadis utvärderar företag enligt internationella hållbarhetsstandarder inom områdena miljö, arbetsrätt och mänskliga rättigheter, etik och hållbar upphandling, och täcker ett brett spektrum av icke-finansiella ledningssystem. "I miljökategorin fick Doka en enastående poäng på 91 av 100 poäng. Detta placerar oss bland de bästa presterande, och representerar endast en procent av alla utvärderade företag i vår bransch," säger Julia Weber, hållbarhet</w:t>
      </w:r>
      <w:r w:rsidR="00273C90">
        <w:rPr>
          <w:sz w:val="22"/>
          <w:szCs w:val="22"/>
          <w:lang w:val="sv-SE"/>
        </w:rPr>
        <w:t>schef</w:t>
      </w:r>
      <w:r w:rsidRPr="006003F5">
        <w:rPr>
          <w:sz w:val="22"/>
          <w:szCs w:val="22"/>
          <w:lang w:val="sv-SE"/>
        </w:rPr>
        <w:t xml:space="preserve"> på Doka. "EcoVadis bedömer hur konsekvent hållbarhet integreras i processer, och Silverbetyget visar att vi har gjort betydande framsteg inom detta område," tillägger Weber. Doka fick också konsekvent positiva betyg i alla andra kategorier. Dessa resultat baseras bland annat på åtgärder relaterade till arbetsmiljö och säkerhet, såsom bullerreducering i produktionen, samt utbildnings- och informationsprogram om efterlevnad och informationssäkerhet för alla anställda.</w:t>
      </w:r>
    </w:p>
    <w:p w14:paraId="00EA8C13" w14:textId="77777777" w:rsidR="004B1840" w:rsidRPr="006003F5" w:rsidRDefault="004B1840" w:rsidP="0025637D">
      <w:pPr>
        <w:jc w:val="both"/>
        <w:rPr>
          <w:color w:val="FF0000"/>
          <w:sz w:val="22"/>
          <w:szCs w:val="22"/>
          <w:lang w:val="sv-SE"/>
        </w:rPr>
      </w:pPr>
    </w:p>
    <w:p w14:paraId="29489BC7" w14:textId="77777777" w:rsidR="00A54122" w:rsidRPr="00A54122" w:rsidRDefault="00A54122" w:rsidP="0025637D">
      <w:pPr>
        <w:jc w:val="both"/>
        <w:rPr>
          <w:b/>
          <w:bCs/>
          <w:sz w:val="22"/>
          <w:szCs w:val="22"/>
          <w:lang w:val="sv-SE"/>
        </w:rPr>
      </w:pPr>
      <w:r w:rsidRPr="00A54122">
        <w:rPr>
          <w:b/>
          <w:bCs/>
          <w:sz w:val="22"/>
          <w:szCs w:val="22"/>
          <w:lang w:val="sv-SE"/>
        </w:rPr>
        <w:t>Ledande genom hela värdekedjan</w:t>
      </w:r>
    </w:p>
    <w:p w14:paraId="6AF138FF" w14:textId="61A40489" w:rsidR="000B689B" w:rsidRDefault="00467FF1" w:rsidP="0025637D">
      <w:pPr>
        <w:jc w:val="both"/>
        <w:rPr>
          <w:sz w:val="22"/>
          <w:szCs w:val="22"/>
          <w:lang w:val="sv-SE"/>
        </w:rPr>
      </w:pPr>
      <w:r w:rsidRPr="006003F5">
        <w:rPr>
          <w:sz w:val="22"/>
          <w:szCs w:val="22"/>
          <w:lang w:val="sv-SE"/>
        </w:rPr>
        <w:t>En nyckelfaktor bakom den starka miljöprestandan är Dokas tydliga engagemang för vetenskapsbaserade klimatmål. Som det första företaget inom form- och ställningsindustrin åtog sig Doka Science Based Targets-initiativet (SBTi) i slutet av 2024, vilket sände en stark signal om mätbara och transparenta klimatåtgärder. För att uppnå netto-nollutsläpp till 2040 fokuserar företaget på två nyckel</w:t>
      </w:r>
      <w:r w:rsidR="006003F5">
        <w:rPr>
          <w:sz w:val="22"/>
          <w:szCs w:val="22"/>
          <w:lang w:val="sv-SE"/>
        </w:rPr>
        <w:t>faktorer</w:t>
      </w:r>
      <w:r w:rsidRPr="006003F5">
        <w:rPr>
          <w:sz w:val="22"/>
          <w:szCs w:val="22"/>
          <w:lang w:val="sv-SE"/>
        </w:rPr>
        <w:t>: avkarbonisering och cirkulär ekonomi.</w:t>
      </w:r>
    </w:p>
    <w:p w14:paraId="6821D28C" w14:textId="77777777" w:rsidR="000B689B" w:rsidRDefault="000B689B" w:rsidP="0025637D">
      <w:pPr>
        <w:jc w:val="both"/>
        <w:rPr>
          <w:sz w:val="22"/>
          <w:szCs w:val="22"/>
          <w:lang w:val="sv-SE"/>
        </w:rPr>
      </w:pPr>
    </w:p>
    <w:p w14:paraId="3E08D37A" w14:textId="43247178" w:rsidR="009A1378" w:rsidRPr="006003F5" w:rsidRDefault="00467FF1" w:rsidP="0025637D">
      <w:pPr>
        <w:jc w:val="both"/>
        <w:rPr>
          <w:sz w:val="22"/>
          <w:szCs w:val="22"/>
          <w:lang w:val="sv-SE"/>
        </w:rPr>
      </w:pPr>
      <w:r w:rsidRPr="006003F5">
        <w:rPr>
          <w:sz w:val="22"/>
          <w:szCs w:val="22"/>
          <w:lang w:val="sv-SE"/>
        </w:rPr>
        <w:t>Detta inkluderar att utöka förnybara energikällor, installera ytterligare solcellssystem på sina anläggningar, elektrifiera fordonsflottan och kontinuerligt minska utsläppen över hela värdekedjan. Som en del av sin cirkulära strategi fokuserar Doka på hållbara produkter samt en etablerad hyresmodell, inklusive reparations- och renoveringstjänster för formar och ställningar. Detta säkerställer att materialen förblir i omlopp så länge som möjligt och att resurser används effektivt.</w:t>
      </w:r>
    </w:p>
    <w:p w14:paraId="3762BB41" w14:textId="77777777" w:rsidR="009A1378" w:rsidRPr="006003F5" w:rsidRDefault="009A1378" w:rsidP="0025637D">
      <w:pPr>
        <w:jc w:val="both"/>
        <w:rPr>
          <w:color w:val="FF0000"/>
          <w:sz w:val="21"/>
          <w:szCs w:val="21"/>
          <w:lang w:val="sv-SE"/>
        </w:rPr>
      </w:pPr>
    </w:p>
    <w:p w14:paraId="48868E64" w14:textId="047C0B8A" w:rsidR="007C5876" w:rsidRPr="006003F5" w:rsidRDefault="00006501" w:rsidP="00A04244">
      <w:pPr>
        <w:jc w:val="both"/>
        <w:rPr>
          <w:sz w:val="22"/>
          <w:szCs w:val="22"/>
          <w:lang w:val="sv-SE"/>
        </w:rPr>
      </w:pPr>
      <w:r w:rsidRPr="006003F5">
        <w:rPr>
          <w:sz w:val="22"/>
          <w:szCs w:val="22"/>
          <w:lang w:val="sv-SE"/>
        </w:rPr>
        <w:t xml:space="preserve">Denna metod är också tydlig inom produktutveckling: nya produkter som </w:t>
      </w:r>
      <w:r w:rsidR="006003F5">
        <w:rPr>
          <w:sz w:val="22"/>
          <w:szCs w:val="22"/>
          <w:lang w:val="sv-SE"/>
        </w:rPr>
        <w:t xml:space="preserve">formskivan </w:t>
      </w:r>
      <w:r w:rsidRPr="006003F5">
        <w:rPr>
          <w:sz w:val="22"/>
          <w:szCs w:val="22"/>
          <w:lang w:val="sv-SE"/>
        </w:rPr>
        <w:t xml:space="preserve">Xlife top integrerar återvunnet material och är designad för </w:t>
      </w:r>
      <w:r w:rsidR="006003F5">
        <w:rPr>
          <w:sz w:val="22"/>
          <w:szCs w:val="22"/>
          <w:lang w:val="sv-SE"/>
        </w:rPr>
        <w:t>otaliga återanvändningar</w:t>
      </w:r>
      <w:r w:rsidRPr="006003F5">
        <w:rPr>
          <w:sz w:val="22"/>
          <w:szCs w:val="22"/>
          <w:lang w:val="sv-SE"/>
        </w:rPr>
        <w:t xml:space="preserve"> på byggarbetsplatser. </w:t>
      </w:r>
      <w:r w:rsidRPr="006003F5">
        <w:rPr>
          <w:sz w:val="22"/>
          <w:szCs w:val="22"/>
          <w:lang w:val="sv-SE"/>
        </w:rPr>
        <w:lastRenderedPageBreak/>
        <w:t>Som ett resultat utvecklar Doka produkter som inte bara ger ekonomiskt värde utan också bidrar mätbart till att minska utsläppen. En viktig grund för dessa mått är konsekvent datatransparens: Doka registrerar sitt globala företagskoldioxidavtryck på alla platser och tillhandahåller redan produktdata för koldioxidavtryck (PCF) för mer än 7000 produkter. Detta skapar grunden för informerade</w:t>
      </w:r>
      <w:r w:rsidR="006003F5">
        <w:rPr>
          <w:sz w:val="22"/>
          <w:szCs w:val="22"/>
          <w:lang w:val="sv-SE"/>
        </w:rPr>
        <w:t xml:space="preserve"> och</w:t>
      </w:r>
      <w:r w:rsidRPr="006003F5">
        <w:rPr>
          <w:sz w:val="22"/>
          <w:szCs w:val="22"/>
          <w:lang w:val="sv-SE"/>
        </w:rPr>
        <w:t xml:space="preserve"> datadrivna beslut </w:t>
      </w:r>
      <w:r w:rsidR="006003F5">
        <w:rPr>
          <w:sz w:val="22"/>
          <w:szCs w:val="22"/>
          <w:lang w:val="sv-SE"/>
        </w:rPr>
        <w:t>-</w:t>
      </w:r>
      <w:r w:rsidRPr="006003F5">
        <w:rPr>
          <w:sz w:val="22"/>
          <w:szCs w:val="22"/>
          <w:lang w:val="sv-SE"/>
        </w:rPr>
        <w:t xml:space="preserve"> både internt och för kunderna.</w:t>
      </w:r>
    </w:p>
    <w:p w14:paraId="35BAF130" w14:textId="77777777" w:rsidR="00006501" w:rsidRPr="006003F5" w:rsidRDefault="00006501" w:rsidP="00A04244">
      <w:pPr>
        <w:jc w:val="both"/>
        <w:rPr>
          <w:color w:val="FF0000"/>
          <w:sz w:val="22"/>
          <w:szCs w:val="22"/>
          <w:lang w:val="sv-SE"/>
        </w:rPr>
      </w:pPr>
    </w:p>
    <w:p w14:paraId="1C63874D" w14:textId="7593A7C9" w:rsidR="000F24D5" w:rsidRPr="006003F5" w:rsidRDefault="00894F57" w:rsidP="00A04244">
      <w:pPr>
        <w:jc w:val="both"/>
        <w:rPr>
          <w:sz w:val="22"/>
          <w:szCs w:val="22"/>
          <w:lang w:val="sv-SE"/>
        </w:rPr>
      </w:pPr>
      <w:r w:rsidRPr="006003F5">
        <w:rPr>
          <w:sz w:val="22"/>
          <w:szCs w:val="22"/>
          <w:lang w:val="sv-SE"/>
        </w:rPr>
        <w:t>Som en internationellt etablerad plattform skapar EcoVadis transparens och jämförbarhet i bedömningen av hållbarhetsprestanda. För Doka är priset därför inte bara e</w:t>
      </w:r>
      <w:r w:rsidR="006003F5">
        <w:rPr>
          <w:sz w:val="22"/>
          <w:szCs w:val="22"/>
          <w:lang w:val="sv-SE"/>
        </w:rPr>
        <w:t>tt</w:t>
      </w:r>
      <w:r w:rsidRPr="006003F5">
        <w:rPr>
          <w:sz w:val="22"/>
          <w:szCs w:val="22"/>
          <w:lang w:val="sv-SE"/>
        </w:rPr>
        <w:t xml:space="preserve"> </w:t>
      </w:r>
      <w:r w:rsidR="006003F5">
        <w:rPr>
          <w:sz w:val="22"/>
          <w:szCs w:val="22"/>
          <w:lang w:val="sv-SE"/>
        </w:rPr>
        <w:t>kvitto</w:t>
      </w:r>
      <w:r w:rsidRPr="006003F5">
        <w:rPr>
          <w:sz w:val="22"/>
          <w:szCs w:val="22"/>
          <w:lang w:val="sv-SE"/>
        </w:rPr>
        <w:t xml:space="preserve"> </w:t>
      </w:r>
      <w:r w:rsidR="006003F5">
        <w:rPr>
          <w:sz w:val="22"/>
          <w:szCs w:val="22"/>
          <w:lang w:val="sv-SE"/>
        </w:rPr>
        <w:t>på</w:t>
      </w:r>
      <w:r w:rsidRPr="006003F5">
        <w:rPr>
          <w:sz w:val="22"/>
          <w:szCs w:val="22"/>
          <w:lang w:val="sv-SE"/>
        </w:rPr>
        <w:t xml:space="preserve"> de framsteg som gjorts hittills, utan också en viktig signal till kunder och partners som i allt högre grad förlitar sig på pålitliga och transparenta hållbarhetsstandarder.</w:t>
      </w:r>
    </w:p>
    <w:p w14:paraId="7589EA90" w14:textId="5B9CF3CD" w:rsidR="00400EB8" w:rsidRPr="006003F5" w:rsidRDefault="00CF5D9E" w:rsidP="00A13ECF">
      <w:pPr>
        <w:jc w:val="both"/>
        <w:rPr>
          <w:sz w:val="22"/>
          <w:szCs w:val="22"/>
          <w:lang w:val="sv-SE"/>
        </w:rPr>
      </w:pPr>
      <w:r w:rsidRPr="006003F5">
        <w:rPr>
          <w:sz w:val="22"/>
          <w:szCs w:val="22"/>
          <w:lang w:val="sv-SE"/>
        </w:rPr>
        <w:br/>
      </w:r>
      <w:r w:rsidRPr="006003F5">
        <w:rPr>
          <w:sz w:val="22"/>
          <w:szCs w:val="22"/>
          <w:lang w:val="sv-SE"/>
        </w:rPr>
        <w:br/>
      </w:r>
      <w:r w:rsidR="00621B55" w:rsidRPr="006003F5">
        <w:rPr>
          <w:sz w:val="22"/>
          <w:szCs w:val="22"/>
          <w:lang w:val="sv-SE"/>
        </w:rPr>
        <w:t>*</w:t>
      </w:r>
      <w:r w:rsidR="00621B55" w:rsidRPr="006003F5">
        <w:rPr>
          <w:sz w:val="22"/>
          <w:szCs w:val="22"/>
          <w:lang w:val="sv-SE"/>
        </w:rPr>
        <w:br/>
      </w:r>
    </w:p>
    <w:p w14:paraId="2B5137D4" w14:textId="0499ECE9" w:rsidR="003D7BB0" w:rsidRPr="006003F5" w:rsidRDefault="00230E2F" w:rsidP="008276DF">
      <w:pPr>
        <w:autoSpaceDE/>
        <w:autoSpaceDN/>
        <w:adjustRightInd/>
        <w:spacing w:line="240" w:lineRule="auto"/>
        <w:rPr>
          <w:b/>
          <w:sz w:val="20"/>
          <w:szCs w:val="20"/>
          <w:lang w:val="sv-SE"/>
        </w:rPr>
      </w:pPr>
      <w:r w:rsidRPr="006003F5">
        <w:rPr>
          <w:b/>
          <w:sz w:val="20"/>
          <w:szCs w:val="20"/>
          <w:lang w:val="sv-SE"/>
        </w:rPr>
        <w:t>Bilder</w:t>
      </w:r>
    </w:p>
    <w:p w14:paraId="10CB2A8F" w14:textId="7A0A1EA1" w:rsidR="009D2F30" w:rsidRPr="006003F5" w:rsidRDefault="0004453E">
      <w:pPr>
        <w:autoSpaceDE/>
        <w:autoSpaceDN/>
        <w:adjustRightInd/>
        <w:spacing w:line="240" w:lineRule="auto"/>
        <w:rPr>
          <w:rFonts w:cstheme="minorHAnsi"/>
          <w:b/>
          <w:sz w:val="20"/>
          <w:szCs w:val="20"/>
          <w:lang w:val="sv-SE"/>
        </w:rPr>
      </w:pPr>
      <w:r w:rsidRPr="006003F5">
        <w:rPr>
          <w:sz w:val="20"/>
          <w:szCs w:val="20"/>
          <w:lang w:val="sv-SE"/>
        </w:rPr>
        <w:t>Vänligen ange upphovsrättsinformation när du använder bilderna.</w:t>
      </w:r>
    </w:p>
    <w:p w14:paraId="1E211380" w14:textId="6339F659" w:rsidR="00973A45" w:rsidRPr="006003F5" w:rsidRDefault="0004453E" w:rsidP="000151CE">
      <w:pPr>
        <w:autoSpaceDE/>
        <w:autoSpaceDN/>
        <w:adjustRightInd/>
        <w:spacing w:line="240" w:lineRule="auto"/>
        <w:ind w:left="2880"/>
        <w:rPr>
          <w:sz w:val="20"/>
          <w:szCs w:val="20"/>
          <w:lang w:val="sv-SE"/>
        </w:rPr>
      </w:pPr>
      <w:r w:rsidRPr="000940B9">
        <w:rPr>
          <w:noProof/>
          <w:sz w:val="20"/>
          <w:szCs w:val="20"/>
        </w:rPr>
        <w:drawing>
          <wp:anchor distT="0" distB="0" distL="114300" distR="114300" simplePos="0" relativeHeight="251658240" behindDoc="1" locked="0" layoutInCell="1" allowOverlap="1" wp14:anchorId="49B1A169" wp14:editId="70CE0687">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8B" w:rsidRPr="006003F5">
        <w:rPr>
          <w:sz w:val="20"/>
          <w:szCs w:val="20"/>
          <w:lang w:val="sv-SE"/>
        </w:rPr>
        <w:br/>
      </w:r>
      <w:r w:rsidR="00CD1AAE" w:rsidRPr="006003F5">
        <w:rPr>
          <w:sz w:val="20"/>
          <w:szCs w:val="20"/>
          <w:lang w:val="sv-SE"/>
        </w:rPr>
        <w:br/>
      </w:r>
      <w:r w:rsidR="000234B6" w:rsidRPr="006003F5">
        <w:rPr>
          <w:sz w:val="20"/>
          <w:szCs w:val="20"/>
          <w:lang w:val="sv-SE"/>
        </w:rPr>
        <w:t xml:space="preserve">För Robert Hauser, VD för Doka, bekräftar </w:t>
      </w:r>
      <w:r w:rsidR="006003F5">
        <w:rPr>
          <w:sz w:val="20"/>
          <w:szCs w:val="20"/>
          <w:lang w:val="sv-SE"/>
        </w:rPr>
        <w:t xml:space="preserve">silverbetyget från </w:t>
      </w:r>
      <w:r w:rsidR="000234B6" w:rsidRPr="006003F5">
        <w:rPr>
          <w:sz w:val="20"/>
          <w:szCs w:val="20"/>
          <w:lang w:val="sv-SE"/>
        </w:rPr>
        <w:t>EcoVadis</w:t>
      </w:r>
      <w:r w:rsidR="006003F5">
        <w:rPr>
          <w:sz w:val="20"/>
          <w:szCs w:val="20"/>
          <w:lang w:val="sv-SE"/>
        </w:rPr>
        <w:t xml:space="preserve"> </w:t>
      </w:r>
      <w:r w:rsidR="000234B6" w:rsidRPr="006003F5">
        <w:rPr>
          <w:sz w:val="20"/>
          <w:szCs w:val="20"/>
          <w:lang w:val="sv-SE"/>
        </w:rPr>
        <w:t xml:space="preserve">Dokas </w:t>
      </w:r>
      <w:r w:rsidR="006003F5">
        <w:rPr>
          <w:sz w:val="20"/>
          <w:szCs w:val="20"/>
          <w:lang w:val="sv-SE"/>
        </w:rPr>
        <w:t>gedigna</w:t>
      </w:r>
      <w:r w:rsidR="000234B6" w:rsidRPr="006003F5">
        <w:rPr>
          <w:sz w:val="20"/>
          <w:szCs w:val="20"/>
          <w:lang w:val="sv-SE"/>
        </w:rPr>
        <w:t xml:space="preserve"> hållbarhets</w:t>
      </w:r>
      <w:r w:rsidR="006003F5">
        <w:rPr>
          <w:sz w:val="20"/>
          <w:szCs w:val="20"/>
          <w:lang w:val="sv-SE"/>
        </w:rPr>
        <w:t>arbete</w:t>
      </w:r>
      <w:r w:rsidR="000234B6" w:rsidRPr="006003F5">
        <w:rPr>
          <w:sz w:val="20"/>
          <w:szCs w:val="20"/>
          <w:lang w:val="sv-SE"/>
        </w:rPr>
        <w:t>.</w:t>
      </w:r>
      <w:r w:rsidR="000151CE" w:rsidRPr="006003F5">
        <w:rPr>
          <w:sz w:val="20"/>
          <w:szCs w:val="20"/>
          <w:lang w:val="sv-SE"/>
        </w:rPr>
        <w:br/>
        <w:t>© Doka</w:t>
      </w:r>
    </w:p>
    <w:p w14:paraId="063F10C2" w14:textId="77777777" w:rsidR="000234B6" w:rsidRPr="006003F5" w:rsidRDefault="000234B6" w:rsidP="000151CE">
      <w:pPr>
        <w:autoSpaceDE/>
        <w:autoSpaceDN/>
        <w:adjustRightInd/>
        <w:spacing w:line="240" w:lineRule="auto"/>
        <w:ind w:left="2880"/>
        <w:rPr>
          <w:sz w:val="20"/>
          <w:szCs w:val="20"/>
          <w:lang w:val="sv-SE"/>
        </w:rPr>
      </w:pPr>
    </w:p>
    <w:p w14:paraId="72374476" w14:textId="77777777" w:rsidR="00973A45" w:rsidRPr="006003F5" w:rsidRDefault="00973A45">
      <w:pPr>
        <w:autoSpaceDE/>
        <w:autoSpaceDN/>
        <w:adjustRightInd/>
        <w:spacing w:line="240" w:lineRule="auto"/>
        <w:rPr>
          <w:sz w:val="20"/>
          <w:szCs w:val="20"/>
          <w:lang w:val="sv-SE"/>
        </w:rPr>
      </w:pPr>
    </w:p>
    <w:p w14:paraId="39C77B49" w14:textId="77777777" w:rsidR="00973A45" w:rsidRPr="006003F5" w:rsidRDefault="00973A45">
      <w:pPr>
        <w:autoSpaceDE/>
        <w:autoSpaceDN/>
        <w:adjustRightInd/>
        <w:spacing w:line="240" w:lineRule="auto"/>
        <w:rPr>
          <w:sz w:val="20"/>
          <w:szCs w:val="20"/>
          <w:lang w:val="sv-SE"/>
        </w:rPr>
      </w:pPr>
    </w:p>
    <w:p w14:paraId="6423A4D7" w14:textId="77777777" w:rsidR="00973A45" w:rsidRPr="006003F5" w:rsidRDefault="00973A45">
      <w:pPr>
        <w:autoSpaceDE/>
        <w:autoSpaceDN/>
        <w:adjustRightInd/>
        <w:spacing w:line="240" w:lineRule="auto"/>
        <w:rPr>
          <w:sz w:val="20"/>
          <w:szCs w:val="20"/>
          <w:lang w:val="sv-SE"/>
        </w:rPr>
      </w:pPr>
    </w:p>
    <w:p w14:paraId="7AD7BC09" w14:textId="77777777" w:rsidR="00973A45" w:rsidRPr="006003F5" w:rsidRDefault="00973A45">
      <w:pPr>
        <w:autoSpaceDE/>
        <w:autoSpaceDN/>
        <w:adjustRightInd/>
        <w:spacing w:line="240" w:lineRule="auto"/>
        <w:rPr>
          <w:sz w:val="20"/>
          <w:szCs w:val="20"/>
          <w:lang w:val="sv-SE"/>
        </w:rPr>
      </w:pPr>
    </w:p>
    <w:p w14:paraId="0BB19C31" w14:textId="77777777" w:rsidR="00973A45" w:rsidRPr="006003F5" w:rsidRDefault="00973A45">
      <w:pPr>
        <w:autoSpaceDE/>
        <w:autoSpaceDN/>
        <w:adjustRightInd/>
        <w:spacing w:line="240" w:lineRule="auto"/>
        <w:rPr>
          <w:sz w:val="20"/>
          <w:szCs w:val="20"/>
          <w:lang w:val="sv-SE"/>
        </w:rPr>
      </w:pPr>
    </w:p>
    <w:p w14:paraId="1C731E0C" w14:textId="77777777" w:rsidR="00973A45" w:rsidRPr="006003F5" w:rsidRDefault="00973A45">
      <w:pPr>
        <w:autoSpaceDE/>
        <w:autoSpaceDN/>
        <w:adjustRightInd/>
        <w:spacing w:line="240" w:lineRule="auto"/>
        <w:rPr>
          <w:sz w:val="20"/>
          <w:szCs w:val="20"/>
          <w:lang w:val="sv-SE"/>
        </w:rPr>
      </w:pPr>
    </w:p>
    <w:p w14:paraId="6D302C06" w14:textId="77777777" w:rsidR="00AA6298" w:rsidRPr="006003F5" w:rsidRDefault="00AA6298">
      <w:pPr>
        <w:autoSpaceDE/>
        <w:autoSpaceDN/>
        <w:adjustRightInd/>
        <w:spacing w:line="240" w:lineRule="auto"/>
        <w:rPr>
          <w:sz w:val="20"/>
          <w:szCs w:val="20"/>
          <w:lang w:val="sv-SE"/>
        </w:rPr>
      </w:pPr>
    </w:p>
    <w:p w14:paraId="0890FCA3" w14:textId="77777777" w:rsidR="000940B9" w:rsidRPr="006003F5" w:rsidRDefault="000940B9">
      <w:pPr>
        <w:autoSpaceDE/>
        <w:autoSpaceDN/>
        <w:adjustRightInd/>
        <w:spacing w:line="240" w:lineRule="auto"/>
        <w:rPr>
          <w:sz w:val="20"/>
          <w:szCs w:val="20"/>
          <w:lang w:val="sv-SE"/>
        </w:rPr>
      </w:pPr>
    </w:p>
    <w:p w14:paraId="6FD443EE" w14:textId="77777777" w:rsidR="00AA6298" w:rsidRPr="006003F5" w:rsidRDefault="00AA6298">
      <w:pPr>
        <w:autoSpaceDE/>
        <w:autoSpaceDN/>
        <w:adjustRightInd/>
        <w:spacing w:line="240" w:lineRule="auto"/>
        <w:rPr>
          <w:sz w:val="20"/>
          <w:szCs w:val="20"/>
          <w:lang w:val="sv-SE"/>
        </w:rPr>
      </w:pPr>
    </w:p>
    <w:p w14:paraId="47DF46D2" w14:textId="2ADD6666" w:rsidR="006D1880" w:rsidRPr="006003F5" w:rsidRDefault="006D1880">
      <w:pPr>
        <w:autoSpaceDE/>
        <w:autoSpaceDN/>
        <w:adjustRightInd/>
        <w:spacing w:line="240" w:lineRule="auto"/>
        <w:rPr>
          <w:rFonts w:cstheme="minorHAnsi"/>
          <w:b/>
          <w:sz w:val="20"/>
          <w:szCs w:val="20"/>
          <w:lang w:val="sv-SE"/>
        </w:rPr>
      </w:pPr>
    </w:p>
    <w:p w14:paraId="5C3449E0" w14:textId="1B3B8700" w:rsidR="00CF6687" w:rsidRPr="006003F5" w:rsidRDefault="00CF6687" w:rsidP="00CF6687">
      <w:pPr>
        <w:jc w:val="both"/>
        <w:rPr>
          <w:sz w:val="22"/>
          <w:szCs w:val="22"/>
          <w:lang w:val="sv-SE"/>
        </w:rPr>
      </w:pPr>
      <w:r>
        <w:rPr>
          <w:noProof/>
          <w:sz w:val="22"/>
          <w:szCs w:val="22"/>
        </w:rPr>
        <w:drawing>
          <wp:anchor distT="0" distB="0" distL="114300" distR="114300" simplePos="0" relativeHeight="251659264" behindDoc="1" locked="0" layoutInCell="1" allowOverlap="1" wp14:anchorId="57E83B92" wp14:editId="0178FF12">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3051E" w14:textId="1269328B" w:rsidR="00CF6687" w:rsidRPr="006003F5" w:rsidRDefault="00BE4AAD" w:rsidP="00CF6687">
      <w:pPr>
        <w:jc w:val="both"/>
        <w:rPr>
          <w:sz w:val="20"/>
          <w:szCs w:val="20"/>
          <w:lang w:val="sv-SE"/>
        </w:rPr>
      </w:pPr>
      <w:r w:rsidRPr="006003F5">
        <w:rPr>
          <w:lang w:val="sv-SE"/>
        </w:rPr>
        <w:t xml:space="preserve">        </w:t>
      </w:r>
      <w:r w:rsidR="00885E8B" w:rsidRPr="006003F5">
        <w:rPr>
          <w:lang w:val="sv-SE"/>
        </w:rPr>
        <w:br/>
      </w:r>
      <w:hyperlink r:id="rId13" w:history="1">
        <w:r w:rsidR="00CF6687" w:rsidRPr="006003F5">
          <w:rPr>
            <w:rStyle w:val="Hyperlnk"/>
            <w:sz w:val="20"/>
            <w:szCs w:val="20"/>
            <w:lang w:val="sv-SE"/>
          </w:rPr>
          <w:t>EcoVadis silvermedalj</w:t>
        </w:r>
      </w:hyperlink>
      <w:r w:rsidR="008F2C51" w:rsidRPr="006003F5">
        <w:rPr>
          <w:sz w:val="20"/>
          <w:szCs w:val="20"/>
          <w:lang w:val="sv-SE"/>
        </w:rPr>
        <w:t xml:space="preserve"> </w:t>
      </w:r>
    </w:p>
    <w:p w14:paraId="252D64EF" w14:textId="1A2BFC5D" w:rsidR="008F2C51" w:rsidRPr="006003F5" w:rsidRDefault="008F2C51" w:rsidP="00CF6687">
      <w:pPr>
        <w:jc w:val="both"/>
        <w:rPr>
          <w:sz w:val="20"/>
          <w:szCs w:val="20"/>
          <w:lang w:val="sv-SE"/>
        </w:rPr>
      </w:pPr>
      <w:r w:rsidRPr="006003F5">
        <w:rPr>
          <w:sz w:val="20"/>
          <w:szCs w:val="20"/>
          <w:lang w:val="sv-SE"/>
        </w:rPr>
        <w:t>© EcoVadis</w:t>
      </w:r>
    </w:p>
    <w:p w14:paraId="2E7C1B20" w14:textId="35105171" w:rsidR="001E1F62" w:rsidRPr="006003F5" w:rsidRDefault="001E1F62">
      <w:pPr>
        <w:autoSpaceDE/>
        <w:autoSpaceDN/>
        <w:adjustRightInd/>
        <w:spacing w:line="240" w:lineRule="auto"/>
        <w:rPr>
          <w:rFonts w:cstheme="minorHAnsi"/>
          <w:b/>
          <w:sz w:val="20"/>
          <w:szCs w:val="20"/>
          <w:lang w:val="sv-SE"/>
        </w:rPr>
      </w:pPr>
    </w:p>
    <w:p w14:paraId="2A93D54B" w14:textId="215673C1" w:rsidR="00351028" w:rsidRPr="006003F5" w:rsidRDefault="005450D8" w:rsidP="00BE4AAD">
      <w:pPr>
        <w:autoSpaceDE/>
        <w:autoSpaceDN/>
        <w:adjustRightInd/>
        <w:spacing w:line="240" w:lineRule="auto"/>
        <w:rPr>
          <w:rFonts w:cstheme="minorHAnsi"/>
          <w:bCs/>
          <w:sz w:val="20"/>
          <w:szCs w:val="20"/>
          <w:lang w:val="sv-SE"/>
        </w:rPr>
      </w:pPr>
      <w:r w:rsidRPr="006003F5">
        <w:rPr>
          <w:rFonts w:cstheme="minorHAnsi"/>
          <w:bCs/>
          <w:sz w:val="20"/>
          <w:szCs w:val="20"/>
          <w:lang w:val="sv-SE"/>
        </w:rPr>
        <w:t>Det välrenommerade hållbarhetsbetygsinstitutet EcoVadis bekräftar Dokas toppresultat, särskilt inom kategorin</w:t>
      </w:r>
      <w:r w:rsidR="006003F5">
        <w:rPr>
          <w:rFonts w:cstheme="minorHAnsi"/>
          <w:bCs/>
          <w:sz w:val="20"/>
          <w:szCs w:val="20"/>
          <w:lang w:val="sv-SE"/>
        </w:rPr>
        <w:t xml:space="preserve"> ”Miljö”</w:t>
      </w:r>
      <w:r w:rsidRPr="006003F5">
        <w:rPr>
          <w:rFonts w:cstheme="minorHAnsi"/>
          <w:bCs/>
          <w:sz w:val="20"/>
          <w:szCs w:val="20"/>
          <w:lang w:val="sv-SE"/>
        </w:rPr>
        <w:t>.</w:t>
      </w:r>
    </w:p>
    <w:p w14:paraId="02712279" w14:textId="77777777" w:rsidR="00351028" w:rsidRPr="006003F5" w:rsidRDefault="00351028" w:rsidP="00BE4AAD">
      <w:pPr>
        <w:autoSpaceDE/>
        <w:autoSpaceDN/>
        <w:adjustRightInd/>
        <w:spacing w:line="240" w:lineRule="auto"/>
        <w:rPr>
          <w:rFonts w:cstheme="minorHAnsi"/>
          <w:bCs/>
          <w:sz w:val="20"/>
          <w:szCs w:val="20"/>
          <w:lang w:val="sv-SE"/>
        </w:rPr>
      </w:pPr>
    </w:p>
    <w:p w14:paraId="55B1BFF5" w14:textId="77777777" w:rsidR="00351028" w:rsidRPr="006003F5" w:rsidRDefault="00351028" w:rsidP="00BE4AAD">
      <w:pPr>
        <w:autoSpaceDE/>
        <w:autoSpaceDN/>
        <w:adjustRightInd/>
        <w:spacing w:line="240" w:lineRule="auto"/>
        <w:rPr>
          <w:rFonts w:cstheme="minorHAnsi"/>
          <w:bCs/>
          <w:sz w:val="20"/>
          <w:szCs w:val="20"/>
          <w:lang w:val="sv-SE"/>
        </w:rPr>
      </w:pPr>
    </w:p>
    <w:p w14:paraId="5CF7E1EE" w14:textId="77777777" w:rsidR="00351028" w:rsidRPr="006003F5" w:rsidRDefault="00351028" w:rsidP="00BE4AAD">
      <w:pPr>
        <w:autoSpaceDE/>
        <w:autoSpaceDN/>
        <w:adjustRightInd/>
        <w:spacing w:line="240" w:lineRule="auto"/>
        <w:rPr>
          <w:rFonts w:cstheme="minorHAnsi"/>
          <w:bCs/>
          <w:sz w:val="20"/>
          <w:szCs w:val="20"/>
          <w:lang w:val="sv-SE"/>
        </w:rPr>
      </w:pPr>
    </w:p>
    <w:p w14:paraId="102F2013" w14:textId="77777777" w:rsidR="00351028" w:rsidRPr="006003F5" w:rsidRDefault="00351028" w:rsidP="00BE4AAD">
      <w:pPr>
        <w:autoSpaceDE/>
        <w:autoSpaceDN/>
        <w:adjustRightInd/>
        <w:spacing w:line="240" w:lineRule="auto"/>
        <w:rPr>
          <w:rFonts w:cstheme="minorHAnsi"/>
          <w:bCs/>
          <w:sz w:val="20"/>
          <w:szCs w:val="20"/>
          <w:lang w:val="sv-SE"/>
        </w:rPr>
      </w:pPr>
    </w:p>
    <w:p w14:paraId="217C30A2" w14:textId="7BFB5343" w:rsidR="00351028" w:rsidRPr="006003F5" w:rsidRDefault="00885E8B" w:rsidP="00BE4AAD">
      <w:pPr>
        <w:autoSpaceDE/>
        <w:autoSpaceDN/>
        <w:adjustRightInd/>
        <w:spacing w:line="240" w:lineRule="auto"/>
        <w:rPr>
          <w:rFonts w:cstheme="minorHAnsi"/>
          <w:bCs/>
          <w:sz w:val="20"/>
          <w:szCs w:val="20"/>
          <w:lang w:val="sv-SE"/>
        </w:rPr>
      </w:pPr>
      <w:r w:rsidRPr="00351028">
        <w:rPr>
          <w:rFonts w:cstheme="minorHAnsi"/>
          <w:bCs/>
          <w:noProof/>
          <w:sz w:val="20"/>
          <w:szCs w:val="20"/>
        </w:rPr>
        <w:lastRenderedPageBreak/>
        <w:drawing>
          <wp:anchor distT="0" distB="0" distL="114300" distR="114300" simplePos="0" relativeHeight="251660288" behindDoc="1" locked="0" layoutInCell="1" allowOverlap="1" wp14:anchorId="43CB6CCC" wp14:editId="73B618BD">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3F5">
        <w:rPr>
          <w:rFonts w:cstheme="minorHAnsi"/>
          <w:bCs/>
          <w:sz w:val="20"/>
          <w:szCs w:val="20"/>
          <w:lang w:val="sv-SE"/>
        </w:rPr>
        <w:br/>
      </w:r>
    </w:p>
    <w:p w14:paraId="388A44A1" w14:textId="311756D4" w:rsidR="00351028" w:rsidRPr="006003F5" w:rsidRDefault="005450D8" w:rsidP="00BE4AAD">
      <w:pPr>
        <w:autoSpaceDE/>
        <w:autoSpaceDN/>
        <w:adjustRightInd/>
        <w:spacing w:line="240" w:lineRule="auto"/>
        <w:rPr>
          <w:rFonts w:cstheme="minorHAnsi"/>
          <w:bCs/>
          <w:sz w:val="20"/>
          <w:szCs w:val="20"/>
          <w:lang w:val="sv-SE"/>
        </w:rPr>
      </w:pPr>
      <w:r w:rsidRPr="006003F5">
        <w:rPr>
          <w:rFonts w:cstheme="minorHAnsi"/>
          <w:bCs/>
          <w:sz w:val="20"/>
          <w:szCs w:val="20"/>
          <w:lang w:val="sv-SE"/>
        </w:rPr>
        <w:t>Elektrifieringen av fordonsflott</w:t>
      </w:r>
      <w:r w:rsidR="008924D4">
        <w:rPr>
          <w:rFonts w:cstheme="minorHAnsi"/>
          <w:bCs/>
          <w:sz w:val="20"/>
          <w:szCs w:val="20"/>
          <w:lang w:val="sv-SE"/>
        </w:rPr>
        <w:t>an</w:t>
      </w:r>
      <w:r w:rsidRPr="006003F5">
        <w:rPr>
          <w:rFonts w:cstheme="minorHAnsi"/>
          <w:bCs/>
          <w:sz w:val="20"/>
          <w:szCs w:val="20"/>
          <w:lang w:val="sv-SE"/>
        </w:rPr>
        <w:t xml:space="preserve"> är en nyckelfaktor i Dokas hållbarhetsstrategi. (c) </w:t>
      </w:r>
      <w:r w:rsidR="006003F5" w:rsidRPr="006003F5">
        <w:rPr>
          <w:rFonts w:cstheme="minorHAnsi"/>
          <w:bCs/>
          <w:sz w:val="20"/>
          <w:szCs w:val="20"/>
          <w:lang w:val="sv-SE"/>
        </w:rPr>
        <w:t>Clean Frame Photography</w:t>
      </w:r>
    </w:p>
    <w:p w14:paraId="2853AA9B" w14:textId="77777777" w:rsidR="00351028" w:rsidRPr="006003F5" w:rsidRDefault="00351028" w:rsidP="00BE4AAD">
      <w:pPr>
        <w:autoSpaceDE/>
        <w:autoSpaceDN/>
        <w:adjustRightInd/>
        <w:spacing w:line="240" w:lineRule="auto"/>
        <w:rPr>
          <w:rFonts w:cstheme="minorHAnsi"/>
          <w:bCs/>
          <w:sz w:val="20"/>
          <w:szCs w:val="20"/>
          <w:lang w:val="sv-SE"/>
        </w:rPr>
      </w:pPr>
    </w:p>
    <w:p w14:paraId="12532FC7" w14:textId="77777777" w:rsidR="00351028" w:rsidRPr="006003F5" w:rsidRDefault="00351028" w:rsidP="00BE4AAD">
      <w:pPr>
        <w:autoSpaceDE/>
        <w:autoSpaceDN/>
        <w:adjustRightInd/>
        <w:spacing w:line="240" w:lineRule="auto"/>
        <w:rPr>
          <w:rFonts w:cstheme="minorHAnsi"/>
          <w:bCs/>
          <w:sz w:val="20"/>
          <w:szCs w:val="20"/>
          <w:lang w:val="sv-SE"/>
        </w:rPr>
      </w:pPr>
    </w:p>
    <w:p w14:paraId="29ECF1C1" w14:textId="77777777" w:rsidR="00351028" w:rsidRPr="006003F5" w:rsidRDefault="00351028" w:rsidP="00BE4AAD">
      <w:pPr>
        <w:autoSpaceDE/>
        <w:autoSpaceDN/>
        <w:adjustRightInd/>
        <w:spacing w:line="240" w:lineRule="auto"/>
        <w:rPr>
          <w:rFonts w:cstheme="minorHAnsi"/>
          <w:bCs/>
          <w:sz w:val="20"/>
          <w:szCs w:val="20"/>
          <w:lang w:val="sv-SE"/>
        </w:rPr>
      </w:pPr>
    </w:p>
    <w:p w14:paraId="51AC8DAE" w14:textId="77777777" w:rsidR="00351028" w:rsidRPr="006003F5" w:rsidRDefault="00351028" w:rsidP="00BE4AAD">
      <w:pPr>
        <w:autoSpaceDE/>
        <w:autoSpaceDN/>
        <w:adjustRightInd/>
        <w:spacing w:line="240" w:lineRule="auto"/>
        <w:rPr>
          <w:rFonts w:cstheme="minorHAnsi"/>
          <w:bCs/>
          <w:sz w:val="20"/>
          <w:szCs w:val="20"/>
          <w:lang w:val="sv-SE"/>
        </w:rPr>
      </w:pPr>
    </w:p>
    <w:p w14:paraId="753FBD0D" w14:textId="77777777" w:rsidR="00351028" w:rsidRPr="006003F5" w:rsidRDefault="00351028" w:rsidP="00BE4AAD">
      <w:pPr>
        <w:autoSpaceDE/>
        <w:autoSpaceDN/>
        <w:adjustRightInd/>
        <w:spacing w:line="240" w:lineRule="auto"/>
        <w:rPr>
          <w:rFonts w:cstheme="minorHAnsi"/>
          <w:bCs/>
          <w:sz w:val="20"/>
          <w:szCs w:val="20"/>
          <w:lang w:val="sv-SE"/>
        </w:rPr>
      </w:pPr>
    </w:p>
    <w:p w14:paraId="48947F78" w14:textId="0D477E05" w:rsidR="00351028" w:rsidRPr="006003F5" w:rsidRDefault="00351028" w:rsidP="00BE4AAD">
      <w:pPr>
        <w:autoSpaceDE/>
        <w:autoSpaceDN/>
        <w:adjustRightInd/>
        <w:spacing w:line="240" w:lineRule="auto"/>
        <w:rPr>
          <w:rFonts w:cstheme="minorHAnsi"/>
          <w:bCs/>
          <w:sz w:val="20"/>
          <w:szCs w:val="20"/>
          <w:lang w:val="sv-SE"/>
        </w:rPr>
      </w:pPr>
    </w:p>
    <w:p w14:paraId="25C19D95" w14:textId="77777777" w:rsidR="005450D8" w:rsidRPr="006003F5" w:rsidRDefault="005450D8" w:rsidP="00BE4AAD">
      <w:pPr>
        <w:autoSpaceDE/>
        <w:autoSpaceDN/>
        <w:adjustRightInd/>
        <w:spacing w:line="240" w:lineRule="auto"/>
        <w:rPr>
          <w:rFonts w:cstheme="minorHAnsi"/>
          <w:bCs/>
          <w:sz w:val="20"/>
          <w:szCs w:val="20"/>
          <w:lang w:val="sv-SE"/>
        </w:rPr>
      </w:pPr>
    </w:p>
    <w:p w14:paraId="65E5478A" w14:textId="5BB65A5C" w:rsidR="00351028" w:rsidRPr="006003F5" w:rsidRDefault="00885E8B" w:rsidP="00BE4AAD">
      <w:pPr>
        <w:autoSpaceDE/>
        <w:autoSpaceDN/>
        <w:adjustRightInd/>
        <w:spacing w:line="240" w:lineRule="auto"/>
        <w:rPr>
          <w:rFonts w:cstheme="minorHAnsi"/>
          <w:bCs/>
          <w:sz w:val="20"/>
          <w:szCs w:val="20"/>
          <w:lang w:val="sv-SE"/>
        </w:rPr>
      </w:pPr>
      <w:r w:rsidRPr="00351028">
        <w:rPr>
          <w:rFonts w:cstheme="minorHAnsi"/>
          <w:bCs/>
          <w:noProof/>
          <w:sz w:val="20"/>
          <w:szCs w:val="20"/>
        </w:rPr>
        <w:drawing>
          <wp:anchor distT="0" distB="0" distL="114300" distR="114300" simplePos="0" relativeHeight="251661312" behindDoc="1" locked="0" layoutInCell="1" allowOverlap="1" wp14:anchorId="75942D01" wp14:editId="1DFF93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91294" w14:textId="77777777" w:rsidR="00351028" w:rsidRPr="006003F5" w:rsidRDefault="00351028" w:rsidP="00BE4AAD">
      <w:pPr>
        <w:autoSpaceDE/>
        <w:autoSpaceDN/>
        <w:adjustRightInd/>
        <w:spacing w:line="240" w:lineRule="auto"/>
        <w:rPr>
          <w:rFonts w:cstheme="minorHAnsi"/>
          <w:bCs/>
          <w:sz w:val="20"/>
          <w:szCs w:val="20"/>
          <w:lang w:val="sv-SE"/>
        </w:rPr>
      </w:pPr>
    </w:p>
    <w:p w14:paraId="59B1CCB1" w14:textId="334791EF" w:rsidR="00351028" w:rsidRPr="006003F5" w:rsidRDefault="00351028" w:rsidP="00BE4AAD">
      <w:pPr>
        <w:autoSpaceDE/>
        <w:autoSpaceDN/>
        <w:adjustRightInd/>
        <w:spacing w:line="240" w:lineRule="auto"/>
        <w:rPr>
          <w:rFonts w:cstheme="minorHAnsi"/>
          <w:bCs/>
          <w:sz w:val="20"/>
          <w:szCs w:val="20"/>
          <w:lang w:val="sv-SE"/>
        </w:rPr>
      </w:pPr>
    </w:p>
    <w:p w14:paraId="28182211" w14:textId="476EF4C3" w:rsidR="00BE4AAD" w:rsidRPr="00A07647" w:rsidRDefault="005450D8" w:rsidP="00BE4AAD">
      <w:pPr>
        <w:autoSpaceDE/>
        <w:autoSpaceDN/>
        <w:adjustRightInd/>
        <w:spacing w:line="240" w:lineRule="auto"/>
        <w:rPr>
          <w:rFonts w:cstheme="minorHAnsi"/>
          <w:b/>
          <w:sz w:val="20"/>
          <w:szCs w:val="20"/>
          <w:lang w:val="sv-SE"/>
        </w:rPr>
      </w:pPr>
      <w:r w:rsidRPr="006003F5">
        <w:rPr>
          <w:rFonts w:cstheme="minorHAnsi"/>
          <w:bCs/>
          <w:sz w:val="20"/>
          <w:szCs w:val="20"/>
          <w:lang w:val="sv-SE"/>
        </w:rPr>
        <w:t xml:space="preserve">Nya produkter som </w:t>
      </w:r>
      <w:r w:rsidR="006003F5">
        <w:rPr>
          <w:rFonts w:cstheme="minorHAnsi"/>
          <w:bCs/>
          <w:sz w:val="20"/>
          <w:szCs w:val="20"/>
          <w:lang w:val="sv-SE"/>
        </w:rPr>
        <w:t xml:space="preserve">formskivan </w:t>
      </w:r>
      <w:r w:rsidRPr="006003F5">
        <w:rPr>
          <w:rFonts w:cstheme="minorHAnsi"/>
          <w:bCs/>
          <w:sz w:val="20"/>
          <w:szCs w:val="20"/>
          <w:lang w:val="sv-SE"/>
        </w:rPr>
        <w:t xml:space="preserve">Xlife top integrerar återvunnet material och är designad </w:t>
      </w:r>
      <w:r w:rsidR="006003F5">
        <w:rPr>
          <w:rFonts w:cstheme="minorHAnsi"/>
          <w:bCs/>
          <w:sz w:val="20"/>
          <w:szCs w:val="20"/>
          <w:lang w:val="sv-SE"/>
        </w:rPr>
        <w:t xml:space="preserve">att återanvändas </w:t>
      </w:r>
      <w:r w:rsidRPr="006003F5">
        <w:rPr>
          <w:rFonts w:cstheme="minorHAnsi"/>
          <w:bCs/>
          <w:sz w:val="20"/>
          <w:szCs w:val="20"/>
          <w:lang w:val="sv-SE"/>
        </w:rPr>
        <w:t xml:space="preserve">på byggarbetsplatser. </w:t>
      </w:r>
      <w:r w:rsidRPr="006003F5">
        <w:rPr>
          <w:rFonts w:cstheme="minorHAnsi"/>
          <w:bCs/>
          <w:sz w:val="20"/>
          <w:szCs w:val="20"/>
          <w:lang w:val="sv-SE"/>
        </w:rPr>
        <w:br/>
      </w:r>
      <w:r w:rsidR="00351028" w:rsidRPr="006003F5">
        <w:rPr>
          <w:rFonts w:cstheme="minorHAnsi"/>
          <w:bCs/>
          <w:sz w:val="20"/>
          <w:szCs w:val="20"/>
          <w:lang w:val="sv-SE"/>
        </w:rPr>
        <w:t>(c) Doka</w:t>
      </w:r>
      <w:r w:rsidR="005B67FC" w:rsidRPr="006003F5">
        <w:rPr>
          <w:rFonts w:cstheme="minorHAnsi"/>
          <w:b/>
          <w:sz w:val="20"/>
          <w:szCs w:val="20"/>
          <w:lang w:val="sv-SE"/>
        </w:rPr>
        <w:br w:type="page"/>
      </w:r>
    </w:p>
    <w:p w14:paraId="31663B72" w14:textId="77777777" w:rsidR="002A4B59" w:rsidRPr="00C0392D" w:rsidRDefault="002A4B59" w:rsidP="002A4B59">
      <w:pPr>
        <w:rPr>
          <w:rFonts w:cs="Arial"/>
          <w:b/>
          <w:sz w:val="20"/>
          <w:szCs w:val="24"/>
          <w:lang w:val="sv-SE"/>
        </w:rPr>
      </w:pPr>
      <w:r w:rsidRPr="00C0392D">
        <w:rPr>
          <w:rFonts w:cs="Arial"/>
          <w:b/>
          <w:sz w:val="20"/>
          <w:szCs w:val="24"/>
          <w:lang w:val="sv-SE"/>
        </w:rPr>
        <w:lastRenderedPageBreak/>
        <w:t>Om Doka:</w:t>
      </w:r>
    </w:p>
    <w:p w14:paraId="3A03514B" w14:textId="77777777" w:rsidR="002A4B59" w:rsidRPr="00C0392D" w:rsidRDefault="002A4B59" w:rsidP="002A4B59">
      <w:pPr>
        <w:jc w:val="both"/>
        <w:rPr>
          <w:rFonts w:cs="Arial"/>
          <w:sz w:val="20"/>
          <w:szCs w:val="24"/>
          <w:shd w:val="clear" w:color="auto" w:fill="FFFFFF"/>
          <w:lang w:val="sv-SE"/>
        </w:rPr>
      </w:pPr>
      <w:r w:rsidRPr="00C0392D">
        <w:rPr>
          <w:rFonts w:cs="Arial"/>
          <w:sz w:val="20"/>
          <w:szCs w:val="24"/>
          <w:lang w:val="sv-SE"/>
        </w:rPr>
        <w:t xml:space="preserve">Doka är världsledande när det gäller att tillhandahålla innovativa formlösningar och tjänster inom alla byggområden. </w:t>
      </w:r>
      <w:r w:rsidRPr="00C0392D">
        <w:rPr>
          <w:rStyle w:val="mandatory"/>
          <w:rFonts w:cs="Arial"/>
          <w:sz w:val="20"/>
          <w:szCs w:val="24"/>
          <w:shd w:val="clear" w:color="auto" w:fill="FFFFFF"/>
          <w:lang w:val="sv-SE"/>
        </w:rPr>
        <w:t xml:space="preserve">Företaget är också en global leverantör </w:t>
      </w:r>
      <w:r w:rsidRPr="00C0392D">
        <w:rPr>
          <w:rFonts w:cs="Arial"/>
          <w:sz w:val="20"/>
          <w:szCs w:val="24"/>
          <w:lang w:val="sv-SE"/>
        </w:rPr>
        <w:t xml:space="preserve">av genomtänkta ställningslösningar för ett varierat spektrum av användningsområden. Med mer än 180 försäljnings- och logistikanläggningar i 58 länder har Doka ett högpresterande distributionsnätverk för rådgivning, kundservice och teknisk support nära dig och ser till att utrustningen tillhandahålls snabbt – oavsett hur stort och komplext projektet är. </w:t>
      </w:r>
      <w:r w:rsidRPr="00C0392D">
        <w:rPr>
          <w:rStyle w:val="mandatory"/>
          <w:rFonts w:cs="Arial"/>
          <w:sz w:val="20"/>
          <w:szCs w:val="24"/>
          <w:shd w:val="clear" w:color="auto" w:fill="FFFFFF"/>
          <w:lang w:val="sv-SE"/>
        </w:rPr>
        <w:t>Doka sysselsätter 9000 personer över hela världen och är ett företag i Umdasch Group, som har stått för tillförlitlighet, erfarenhet och pålitlighet i mer än 150 år.</w:t>
      </w:r>
    </w:p>
    <w:p w14:paraId="2C526BA9" w14:textId="77777777" w:rsidR="002A4B59" w:rsidRPr="00C0392D" w:rsidRDefault="002A4B59" w:rsidP="002A4B59">
      <w:pPr>
        <w:tabs>
          <w:tab w:val="left" w:pos="2835"/>
        </w:tabs>
        <w:spacing w:line="264" w:lineRule="auto"/>
        <w:rPr>
          <w:rFonts w:cs="Arial"/>
          <w:sz w:val="20"/>
          <w:szCs w:val="20"/>
          <w:lang w:val="sv-SE"/>
        </w:rPr>
      </w:pPr>
      <w:r w:rsidRPr="006003F5">
        <w:rPr>
          <w:rFonts w:cs="Arial"/>
          <w:b/>
          <w:szCs w:val="22"/>
          <w:lang w:val="sv-SE"/>
        </w:rPr>
        <w:br/>
      </w:r>
      <w:r w:rsidRPr="006003F5">
        <w:rPr>
          <w:rFonts w:cs="Arial"/>
          <w:b/>
          <w:szCs w:val="22"/>
          <w:lang w:val="sv-SE"/>
        </w:rPr>
        <w:br/>
      </w:r>
      <w:r w:rsidRPr="00C0392D">
        <w:rPr>
          <w:rFonts w:cs="Arial"/>
          <w:b/>
          <w:sz w:val="20"/>
          <w:szCs w:val="24"/>
          <w:lang w:val="sv-SE"/>
        </w:rPr>
        <w:t>Presskontakt</w:t>
      </w:r>
      <w:r w:rsidRPr="006003F5">
        <w:rPr>
          <w:rFonts w:cs="Arial"/>
          <w:b/>
          <w:bCs/>
          <w:szCs w:val="22"/>
          <w:lang w:val="sv-SE"/>
        </w:rPr>
        <w:br/>
      </w:r>
      <w:r w:rsidRPr="00C0392D">
        <w:rPr>
          <w:rFonts w:cs="Arial"/>
          <w:sz w:val="20"/>
          <w:szCs w:val="20"/>
          <w:lang w:val="sv-SE"/>
        </w:rPr>
        <w:t xml:space="preserve">Niclas Blom </w:t>
      </w:r>
    </w:p>
    <w:p w14:paraId="492FE911" w14:textId="7C528EFC" w:rsidR="00C0392D" w:rsidRPr="00C0392D" w:rsidRDefault="002B6BE8" w:rsidP="002A4B59">
      <w:pPr>
        <w:rPr>
          <w:rFonts w:cs="Arial"/>
          <w:sz w:val="20"/>
          <w:szCs w:val="20"/>
          <w:lang w:val="sv-SE"/>
        </w:rPr>
      </w:pPr>
      <w:r w:rsidRPr="00C0392D">
        <w:rPr>
          <w:rFonts w:cs="Arial"/>
          <w:sz w:val="20"/>
          <w:szCs w:val="20"/>
          <w:lang w:val="sv-SE"/>
        </w:rPr>
        <w:t>Marketing Manager</w:t>
      </w:r>
      <w:r w:rsidR="00C0392D">
        <w:rPr>
          <w:rFonts w:cs="Arial"/>
          <w:sz w:val="20"/>
          <w:szCs w:val="20"/>
          <w:lang w:val="sv-SE"/>
        </w:rPr>
        <w:t xml:space="preserve">  |  </w:t>
      </w:r>
      <w:r w:rsidR="002A4B59" w:rsidRPr="00C0392D">
        <w:rPr>
          <w:rFonts w:cs="Arial"/>
          <w:sz w:val="20"/>
          <w:szCs w:val="20"/>
          <w:lang w:val="sv-SE"/>
        </w:rPr>
        <w:t>Doka Sverige AB</w:t>
      </w:r>
      <w:r w:rsidR="002A4B59" w:rsidRPr="00C0392D">
        <w:rPr>
          <w:rFonts w:cs="Arial"/>
          <w:sz w:val="20"/>
          <w:szCs w:val="20"/>
          <w:lang w:val="sv-SE"/>
        </w:rPr>
        <w:br/>
      </w:r>
      <w:r w:rsidR="002A4B59" w:rsidRPr="00C0392D">
        <w:rPr>
          <w:rFonts w:cs="Arial"/>
          <w:bCs/>
          <w:sz w:val="20"/>
          <w:szCs w:val="20"/>
          <w:lang w:val="sv-SE"/>
        </w:rPr>
        <w:t>+46 70 375 72 92</w:t>
      </w:r>
      <w:r w:rsidR="00C0392D">
        <w:rPr>
          <w:rFonts w:cs="Arial"/>
          <w:bCs/>
          <w:sz w:val="20"/>
          <w:szCs w:val="20"/>
          <w:lang w:val="sv-SE"/>
        </w:rPr>
        <w:t xml:space="preserve"> | </w:t>
      </w:r>
      <w:r w:rsidR="00C0392D" w:rsidRPr="00C0392D">
        <w:rPr>
          <w:rFonts w:cs="Arial"/>
          <w:bCs/>
          <w:sz w:val="20"/>
          <w:szCs w:val="20"/>
          <w:lang w:val="sv-SE"/>
        </w:rPr>
        <w:t xml:space="preserve"> </w:t>
      </w:r>
      <w:hyperlink r:id="rId16" w:history="1">
        <w:r w:rsidR="00C0392D" w:rsidRPr="00C0392D">
          <w:rPr>
            <w:rStyle w:val="Hyperlnk"/>
            <w:color w:val="auto"/>
            <w:sz w:val="20"/>
            <w:szCs w:val="20"/>
            <w:lang w:val="sv-SE"/>
          </w:rPr>
          <w:t>niclas.blom@doka.com</w:t>
        </w:r>
      </w:hyperlink>
    </w:p>
    <w:p w14:paraId="1AE1A7CB" w14:textId="5A510744" w:rsidR="002A4B59" w:rsidRPr="00C0392D" w:rsidRDefault="00C0392D" w:rsidP="002A4B59">
      <w:pPr>
        <w:rPr>
          <w:rFonts w:cs="Arial"/>
          <w:sz w:val="20"/>
          <w:szCs w:val="20"/>
          <w:lang w:val="sv-SE"/>
        </w:rPr>
      </w:pPr>
      <w:hyperlink r:id="rId17" w:history="1">
        <w:r w:rsidRPr="00C0392D">
          <w:rPr>
            <w:rStyle w:val="Hyperlnk"/>
            <w:rFonts w:cs="Arial"/>
            <w:color w:val="auto"/>
            <w:sz w:val="20"/>
            <w:szCs w:val="20"/>
            <w:lang w:val="sv-SE"/>
          </w:rPr>
          <w:t>www.doka.com</w:t>
        </w:r>
      </w:hyperlink>
      <w:r w:rsidR="002A4B59" w:rsidRPr="00C0392D">
        <w:rPr>
          <w:sz w:val="20"/>
          <w:szCs w:val="20"/>
          <w:lang w:val="sv-SE"/>
        </w:rPr>
        <w:t xml:space="preserve"> </w:t>
      </w:r>
    </w:p>
    <w:p w14:paraId="2C13F1BF" w14:textId="753762B2" w:rsidR="001E1F62" w:rsidRPr="002A4B59" w:rsidRDefault="001E1F62" w:rsidP="002A4B59">
      <w:pPr>
        <w:rPr>
          <w:rFonts w:cstheme="minorHAnsi"/>
          <w:sz w:val="20"/>
          <w:szCs w:val="20"/>
          <w:lang w:val="sv-SE"/>
        </w:rPr>
      </w:pPr>
    </w:p>
    <w:sectPr w:rsidR="001E1F62" w:rsidRPr="002A4B59" w:rsidSect="00E131D2">
      <w:headerReference w:type="even" r:id="rId18"/>
      <w:headerReference w:type="default" r:id="rId19"/>
      <w:footerReference w:type="even" r:id="rId20"/>
      <w:footerReference w:type="default" r:id="rId21"/>
      <w:headerReference w:type="first" r:id="rId22"/>
      <w:footerReference w:type="first" r:id="rId23"/>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B299D" w14:textId="77777777" w:rsidR="00E36225" w:rsidRDefault="00E36225" w:rsidP="0017139D">
      <w:r>
        <w:separator/>
      </w:r>
    </w:p>
  </w:endnote>
  <w:endnote w:type="continuationSeparator" w:id="0">
    <w:p w14:paraId="20245E36" w14:textId="77777777" w:rsidR="00E36225" w:rsidRDefault="00E36225"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Sidfot"/>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Klassificering: Begränsa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Klassificering: Begränsa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EFBC2" w14:textId="77777777" w:rsidR="00F85943" w:rsidRDefault="00F85943">
    <w:pPr>
      <w:pStyle w:val="Sidfo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Sidfot"/>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Klassificering: Begränsa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Klassificering: Begränsa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Klassificering: Begränsad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D0888" w14:textId="77777777" w:rsidR="00E36225" w:rsidRDefault="00E36225" w:rsidP="0017139D">
      <w:r>
        <w:separator/>
      </w:r>
    </w:p>
  </w:footnote>
  <w:footnote w:type="continuationSeparator" w:id="0">
    <w:p w14:paraId="1720D35B" w14:textId="77777777" w:rsidR="00E36225" w:rsidRDefault="00E36225"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9FA05" w14:textId="77777777" w:rsidR="00F85943" w:rsidRDefault="00F85943">
    <w:pPr>
      <w:pStyle w:val="Sidhuvu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Sidhuvud"/>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Sidhuvud"/>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Sidhuvud"/>
      <w:rPr>
        <w:noProof/>
      </w:rPr>
    </w:pPr>
  </w:p>
  <w:p w14:paraId="686D9BB4" w14:textId="2F23FE69" w:rsidR="008E63F4" w:rsidRPr="00EE714B" w:rsidRDefault="00CD1AAE" w:rsidP="008E63F4">
    <w:pPr>
      <w:pStyle w:val="Rubrik6"/>
      <w:jc w:val="both"/>
      <w:rPr>
        <w:b/>
        <w:bCs/>
        <w:szCs w:val="20"/>
      </w:rPr>
    </w:pPr>
    <w:proofErr w:type="spellStart"/>
    <w:r>
      <w:rPr>
        <w:b/>
        <w:bCs/>
        <w:szCs w:val="20"/>
      </w:rPr>
      <w:t>Pressmeddelande</w:t>
    </w:r>
    <w:proofErr w:type="spellEnd"/>
  </w:p>
  <w:p w14:paraId="18ECCB5D" w14:textId="33CBB22D" w:rsidR="001056E8" w:rsidRPr="00EE714B" w:rsidRDefault="008E63F4" w:rsidP="0017139D">
    <w:pPr>
      <w:pStyle w:val="Sidhuvud"/>
      <w:rPr>
        <w:noProof/>
        <w:sz w:val="20"/>
        <w:szCs w:val="20"/>
      </w:rPr>
    </w:pPr>
    <w:r w:rsidRPr="00EE714B">
      <w:rPr>
        <w:noProof/>
        <w:sz w:val="20"/>
        <w:szCs w:val="20"/>
      </w:rPr>
      <w:t>Doka Sverige AB</w:t>
    </w:r>
  </w:p>
  <w:p w14:paraId="4F425F1D" w14:textId="6D6424E6" w:rsidR="00BE1FD5" w:rsidRDefault="001472D8" w:rsidP="001472D8">
    <w:pPr>
      <w:pStyle w:val="Sidhuvud"/>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stycke"/>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stycke"/>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501"/>
    <w:rsid w:val="0001239A"/>
    <w:rsid w:val="0001408D"/>
    <w:rsid w:val="00014ABD"/>
    <w:rsid w:val="000151CE"/>
    <w:rsid w:val="00015F66"/>
    <w:rsid w:val="00016591"/>
    <w:rsid w:val="000234B6"/>
    <w:rsid w:val="00025083"/>
    <w:rsid w:val="000251EE"/>
    <w:rsid w:val="00027172"/>
    <w:rsid w:val="00030363"/>
    <w:rsid w:val="00034817"/>
    <w:rsid w:val="00040642"/>
    <w:rsid w:val="000426E7"/>
    <w:rsid w:val="0004453E"/>
    <w:rsid w:val="000457D7"/>
    <w:rsid w:val="00047D6C"/>
    <w:rsid w:val="000570BA"/>
    <w:rsid w:val="000575CE"/>
    <w:rsid w:val="000602CF"/>
    <w:rsid w:val="00060EE8"/>
    <w:rsid w:val="0006146F"/>
    <w:rsid w:val="000646F4"/>
    <w:rsid w:val="00066095"/>
    <w:rsid w:val="000711B2"/>
    <w:rsid w:val="00072B49"/>
    <w:rsid w:val="00073AC8"/>
    <w:rsid w:val="00074165"/>
    <w:rsid w:val="000761EC"/>
    <w:rsid w:val="00076DB5"/>
    <w:rsid w:val="000773D4"/>
    <w:rsid w:val="00092252"/>
    <w:rsid w:val="000931C4"/>
    <w:rsid w:val="000940B9"/>
    <w:rsid w:val="000972C3"/>
    <w:rsid w:val="000A4782"/>
    <w:rsid w:val="000A6BF4"/>
    <w:rsid w:val="000A74F6"/>
    <w:rsid w:val="000B0857"/>
    <w:rsid w:val="000B689B"/>
    <w:rsid w:val="000B7ED1"/>
    <w:rsid w:val="000C09CF"/>
    <w:rsid w:val="000C0E0C"/>
    <w:rsid w:val="000C196B"/>
    <w:rsid w:val="000C631F"/>
    <w:rsid w:val="000D0CDF"/>
    <w:rsid w:val="000D1F45"/>
    <w:rsid w:val="000D3FE3"/>
    <w:rsid w:val="000D4618"/>
    <w:rsid w:val="000E25E7"/>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28BF"/>
    <w:rsid w:val="00203677"/>
    <w:rsid w:val="002046D6"/>
    <w:rsid w:val="00206107"/>
    <w:rsid w:val="002063CA"/>
    <w:rsid w:val="0021112C"/>
    <w:rsid w:val="00211276"/>
    <w:rsid w:val="00212D77"/>
    <w:rsid w:val="002154C3"/>
    <w:rsid w:val="002163C2"/>
    <w:rsid w:val="00217920"/>
    <w:rsid w:val="002200D2"/>
    <w:rsid w:val="0022681D"/>
    <w:rsid w:val="00230E2F"/>
    <w:rsid w:val="0023241C"/>
    <w:rsid w:val="002349EA"/>
    <w:rsid w:val="0023710A"/>
    <w:rsid w:val="00237275"/>
    <w:rsid w:val="00242973"/>
    <w:rsid w:val="0024357E"/>
    <w:rsid w:val="002518A2"/>
    <w:rsid w:val="00252382"/>
    <w:rsid w:val="00255FAB"/>
    <w:rsid w:val="0025637D"/>
    <w:rsid w:val="00270768"/>
    <w:rsid w:val="00271AF6"/>
    <w:rsid w:val="00273C90"/>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4B59"/>
    <w:rsid w:val="002A560B"/>
    <w:rsid w:val="002A6293"/>
    <w:rsid w:val="002A6736"/>
    <w:rsid w:val="002B1E01"/>
    <w:rsid w:val="002B2887"/>
    <w:rsid w:val="002B6BE8"/>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3892"/>
    <w:rsid w:val="003254C3"/>
    <w:rsid w:val="00325611"/>
    <w:rsid w:val="00332E59"/>
    <w:rsid w:val="00336849"/>
    <w:rsid w:val="00337BB2"/>
    <w:rsid w:val="003405B7"/>
    <w:rsid w:val="003423CE"/>
    <w:rsid w:val="00342A61"/>
    <w:rsid w:val="003431A7"/>
    <w:rsid w:val="00343C44"/>
    <w:rsid w:val="00344A75"/>
    <w:rsid w:val="00351028"/>
    <w:rsid w:val="00352746"/>
    <w:rsid w:val="00356365"/>
    <w:rsid w:val="003617D8"/>
    <w:rsid w:val="00371B67"/>
    <w:rsid w:val="00375913"/>
    <w:rsid w:val="003764D7"/>
    <w:rsid w:val="003805BF"/>
    <w:rsid w:val="00380A98"/>
    <w:rsid w:val="00381522"/>
    <w:rsid w:val="00383394"/>
    <w:rsid w:val="00384500"/>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19B6"/>
    <w:rsid w:val="0041412A"/>
    <w:rsid w:val="00414531"/>
    <w:rsid w:val="00414722"/>
    <w:rsid w:val="004165BC"/>
    <w:rsid w:val="00417535"/>
    <w:rsid w:val="004235FA"/>
    <w:rsid w:val="00424EB9"/>
    <w:rsid w:val="00425D63"/>
    <w:rsid w:val="004263C2"/>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67FF1"/>
    <w:rsid w:val="00474120"/>
    <w:rsid w:val="00474177"/>
    <w:rsid w:val="004758D0"/>
    <w:rsid w:val="00481485"/>
    <w:rsid w:val="0048181E"/>
    <w:rsid w:val="00481E2C"/>
    <w:rsid w:val="0048426A"/>
    <w:rsid w:val="00486C9E"/>
    <w:rsid w:val="0048722A"/>
    <w:rsid w:val="004960F8"/>
    <w:rsid w:val="004A0B0C"/>
    <w:rsid w:val="004A0EF2"/>
    <w:rsid w:val="004A11B0"/>
    <w:rsid w:val="004A4415"/>
    <w:rsid w:val="004A4DD3"/>
    <w:rsid w:val="004B0024"/>
    <w:rsid w:val="004B1840"/>
    <w:rsid w:val="004D463F"/>
    <w:rsid w:val="004E01A8"/>
    <w:rsid w:val="004E25FE"/>
    <w:rsid w:val="004E5833"/>
    <w:rsid w:val="004E5EFD"/>
    <w:rsid w:val="004F0C47"/>
    <w:rsid w:val="005020BA"/>
    <w:rsid w:val="00512061"/>
    <w:rsid w:val="00513595"/>
    <w:rsid w:val="00514160"/>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50D8"/>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D7841"/>
    <w:rsid w:val="005E4C5E"/>
    <w:rsid w:val="005E63B4"/>
    <w:rsid w:val="005E792C"/>
    <w:rsid w:val="005F4E67"/>
    <w:rsid w:val="005F4EDF"/>
    <w:rsid w:val="005F653F"/>
    <w:rsid w:val="005F6B0C"/>
    <w:rsid w:val="006003F5"/>
    <w:rsid w:val="00603E32"/>
    <w:rsid w:val="00604B63"/>
    <w:rsid w:val="00605ED4"/>
    <w:rsid w:val="00612739"/>
    <w:rsid w:val="006174CA"/>
    <w:rsid w:val="00620960"/>
    <w:rsid w:val="0062169D"/>
    <w:rsid w:val="006216AB"/>
    <w:rsid w:val="00621B55"/>
    <w:rsid w:val="00621E85"/>
    <w:rsid w:val="006237B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4AA"/>
    <w:rsid w:val="00684A3D"/>
    <w:rsid w:val="00690E64"/>
    <w:rsid w:val="00693929"/>
    <w:rsid w:val="00696635"/>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064A0"/>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265"/>
    <w:rsid w:val="007F4DCB"/>
    <w:rsid w:val="007F7BDC"/>
    <w:rsid w:val="00802C3F"/>
    <w:rsid w:val="008052C8"/>
    <w:rsid w:val="008071E0"/>
    <w:rsid w:val="00807495"/>
    <w:rsid w:val="008122E0"/>
    <w:rsid w:val="008160DB"/>
    <w:rsid w:val="008168B4"/>
    <w:rsid w:val="00826274"/>
    <w:rsid w:val="00826635"/>
    <w:rsid w:val="00826EBB"/>
    <w:rsid w:val="008276DF"/>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2A55"/>
    <w:rsid w:val="008850B1"/>
    <w:rsid w:val="0088590F"/>
    <w:rsid w:val="00885E8B"/>
    <w:rsid w:val="008863B1"/>
    <w:rsid w:val="008906F0"/>
    <w:rsid w:val="00891E5B"/>
    <w:rsid w:val="008924D4"/>
    <w:rsid w:val="00892BD9"/>
    <w:rsid w:val="00892F4C"/>
    <w:rsid w:val="00893162"/>
    <w:rsid w:val="008938F0"/>
    <w:rsid w:val="00894E04"/>
    <w:rsid w:val="00894F57"/>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43B5"/>
    <w:rsid w:val="008F4B50"/>
    <w:rsid w:val="008F4C68"/>
    <w:rsid w:val="00900460"/>
    <w:rsid w:val="009036B6"/>
    <w:rsid w:val="009059DD"/>
    <w:rsid w:val="0091307C"/>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378"/>
    <w:rsid w:val="009A1B3F"/>
    <w:rsid w:val="009A2A80"/>
    <w:rsid w:val="009A3E1E"/>
    <w:rsid w:val="009B6A4B"/>
    <w:rsid w:val="009C5C3C"/>
    <w:rsid w:val="009D2F30"/>
    <w:rsid w:val="009D4785"/>
    <w:rsid w:val="009E1126"/>
    <w:rsid w:val="009E3342"/>
    <w:rsid w:val="009E3BD4"/>
    <w:rsid w:val="009E3BDE"/>
    <w:rsid w:val="009E568B"/>
    <w:rsid w:val="009F0ABC"/>
    <w:rsid w:val="009F502C"/>
    <w:rsid w:val="009F5622"/>
    <w:rsid w:val="009F780B"/>
    <w:rsid w:val="00A01D09"/>
    <w:rsid w:val="00A0387C"/>
    <w:rsid w:val="00A03B62"/>
    <w:rsid w:val="00A04244"/>
    <w:rsid w:val="00A07647"/>
    <w:rsid w:val="00A11B06"/>
    <w:rsid w:val="00A11B62"/>
    <w:rsid w:val="00A129CC"/>
    <w:rsid w:val="00A13ECF"/>
    <w:rsid w:val="00A15D10"/>
    <w:rsid w:val="00A17DD2"/>
    <w:rsid w:val="00A247B8"/>
    <w:rsid w:val="00A25681"/>
    <w:rsid w:val="00A262A3"/>
    <w:rsid w:val="00A278D9"/>
    <w:rsid w:val="00A313DF"/>
    <w:rsid w:val="00A3545E"/>
    <w:rsid w:val="00A4043A"/>
    <w:rsid w:val="00A414EE"/>
    <w:rsid w:val="00A46519"/>
    <w:rsid w:val="00A469B7"/>
    <w:rsid w:val="00A4793D"/>
    <w:rsid w:val="00A47A16"/>
    <w:rsid w:val="00A47E17"/>
    <w:rsid w:val="00A5056B"/>
    <w:rsid w:val="00A52778"/>
    <w:rsid w:val="00A527C0"/>
    <w:rsid w:val="00A54122"/>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C5CF7"/>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10489"/>
    <w:rsid w:val="00B1571D"/>
    <w:rsid w:val="00B15731"/>
    <w:rsid w:val="00B17C01"/>
    <w:rsid w:val="00B244FB"/>
    <w:rsid w:val="00B31243"/>
    <w:rsid w:val="00B3679E"/>
    <w:rsid w:val="00B41563"/>
    <w:rsid w:val="00B43CC4"/>
    <w:rsid w:val="00B45D04"/>
    <w:rsid w:val="00B52282"/>
    <w:rsid w:val="00B543EC"/>
    <w:rsid w:val="00B55583"/>
    <w:rsid w:val="00B56D6D"/>
    <w:rsid w:val="00B60344"/>
    <w:rsid w:val="00B61D92"/>
    <w:rsid w:val="00B61E93"/>
    <w:rsid w:val="00B635F7"/>
    <w:rsid w:val="00B6584F"/>
    <w:rsid w:val="00B75217"/>
    <w:rsid w:val="00B77883"/>
    <w:rsid w:val="00B878D2"/>
    <w:rsid w:val="00B91EEA"/>
    <w:rsid w:val="00B924BD"/>
    <w:rsid w:val="00B93318"/>
    <w:rsid w:val="00B94400"/>
    <w:rsid w:val="00B94F78"/>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5795"/>
    <w:rsid w:val="00BD6411"/>
    <w:rsid w:val="00BD7530"/>
    <w:rsid w:val="00BE1FD5"/>
    <w:rsid w:val="00BE2AF1"/>
    <w:rsid w:val="00BE4AAD"/>
    <w:rsid w:val="00BE6351"/>
    <w:rsid w:val="00BE6F48"/>
    <w:rsid w:val="00BF0FBF"/>
    <w:rsid w:val="00BF3671"/>
    <w:rsid w:val="00BF4F0B"/>
    <w:rsid w:val="00BF53C0"/>
    <w:rsid w:val="00C0392D"/>
    <w:rsid w:val="00C0412F"/>
    <w:rsid w:val="00C065A4"/>
    <w:rsid w:val="00C07526"/>
    <w:rsid w:val="00C24CDD"/>
    <w:rsid w:val="00C261CC"/>
    <w:rsid w:val="00C27587"/>
    <w:rsid w:val="00C3199D"/>
    <w:rsid w:val="00C4054F"/>
    <w:rsid w:val="00C40FCF"/>
    <w:rsid w:val="00C43167"/>
    <w:rsid w:val="00C4382B"/>
    <w:rsid w:val="00C43EC5"/>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1AAE"/>
    <w:rsid w:val="00CD561A"/>
    <w:rsid w:val="00CD6A3C"/>
    <w:rsid w:val="00CE52C7"/>
    <w:rsid w:val="00CE716B"/>
    <w:rsid w:val="00CF3205"/>
    <w:rsid w:val="00CF52D3"/>
    <w:rsid w:val="00CF5D9E"/>
    <w:rsid w:val="00CF6687"/>
    <w:rsid w:val="00D018E5"/>
    <w:rsid w:val="00D01BC9"/>
    <w:rsid w:val="00D03A99"/>
    <w:rsid w:val="00D0407D"/>
    <w:rsid w:val="00D11A8C"/>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162D"/>
    <w:rsid w:val="00D86AFC"/>
    <w:rsid w:val="00D92E21"/>
    <w:rsid w:val="00D9470E"/>
    <w:rsid w:val="00D95201"/>
    <w:rsid w:val="00D95B8F"/>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36225"/>
    <w:rsid w:val="00E415EB"/>
    <w:rsid w:val="00E42DE3"/>
    <w:rsid w:val="00E454A2"/>
    <w:rsid w:val="00E45B75"/>
    <w:rsid w:val="00E46FD1"/>
    <w:rsid w:val="00E5034A"/>
    <w:rsid w:val="00E51BBF"/>
    <w:rsid w:val="00E55410"/>
    <w:rsid w:val="00E6183B"/>
    <w:rsid w:val="00E67153"/>
    <w:rsid w:val="00E71004"/>
    <w:rsid w:val="00E72CDF"/>
    <w:rsid w:val="00E73823"/>
    <w:rsid w:val="00E74BE3"/>
    <w:rsid w:val="00E76FCD"/>
    <w:rsid w:val="00E77B38"/>
    <w:rsid w:val="00E80C5C"/>
    <w:rsid w:val="00E8133F"/>
    <w:rsid w:val="00E81945"/>
    <w:rsid w:val="00E821B8"/>
    <w:rsid w:val="00E82276"/>
    <w:rsid w:val="00E860AC"/>
    <w:rsid w:val="00E863D4"/>
    <w:rsid w:val="00E90D17"/>
    <w:rsid w:val="00E92A59"/>
    <w:rsid w:val="00E92FD5"/>
    <w:rsid w:val="00EA0280"/>
    <w:rsid w:val="00EA377C"/>
    <w:rsid w:val="00EA4C3B"/>
    <w:rsid w:val="00EA757D"/>
    <w:rsid w:val="00EB172A"/>
    <w:rsid w:val="00EB4BA9"/>
    <w:rsid w:val="00EB542F"/>
    <w:rsid w:val="00EB66BD"/>
    <w:rsid w:val="00EC4BF7"/>
    <w:rsid w:val="00EC544C"/>
    <w:rsid w:val="00EC77A6"/>
    <w:rsid w:val="00EC7A4A"/>
    <w:rsid w:val="00ED11AA"/>
    <w:rsid w:val="00EE16E8"/>
    <w:rsid w:val="00EE1C45"/>
    <w:rsid w:val="00EE2716"/>
    <w:rsid w:val="00EE33B3"/>
    <w:rsid w:val="00EE3578"/>
    <w:rsid w:val="00EE38B7"/>
    <w:rsid w:val="00EE3FB0"/>
    <w:rsid w:val="00EE6765"/>
    <w:rsid w:val="00EE714B"/>
    <w:rsid w:val="00EF2405"/>
    <w:rsid w:val="00EF2C5E"/>
    <w:rsid w:val="00EF5DDC"/>
    <w:rsid w:val="00EF7A89"/>
    <w:rsid w:val="00F047E7"/>
    <w:rsid w:val="00F10ABF"/>
    <w:rsid w:val="00F122E0"/>
    <w:rsid w:val="00F124FB"/>
    <w:rsid w:val="00F12941"/>
    <w:rsid w:val="00F12A5E"/>
    <w:rsid w:val="00F1491E"/>
    <w:rsid w:val="00F14D8B"/>
    <w:rsid w:val="00F15506"/>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85943"/>
    <w:rsid w:val="00F90E88"/>
    <w:rsid w:val="00F91B08"/>
    <w:rsid w:val="00F97455"/>
    <w:rsid w:val="00FA7083"/>
    <w:rsid w:val="00FB2995"/>
    <w:rsid w:val="00FB5539"/>
    <w:rsid w:val="00FB575D"/>
    <w:rsid w:val="00FC06EC"/>
    <w:rsid w:val="00FD17C4"/>
    <w:rsid w:val="00FD2175"/>
    <w:rsid w:val="00FE07E4"/>
    <w:rsid w:val="00FE2285"/>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Rubrik1">
    <w:name w:val="heading 1"/>
    <w:aliases w:val="Mail header"/>
    <w:basedOn w:val="Normal"/>
    <w:next w:val="Normal"/>
    <w:qFormat/>
    <w:rsid w:val="008E4868"/>
    <w:pPr>
      <w:outlineLvl w:val="0"/>
    </w:pPr>
    <w:rPr>
      <w:rFonts w:ascii="Söhne Halbfett" w:hAnsi="Söhne Halbfett" w:cs="Söhne"/>
      <w:color w:val="004588"/>
      <w:sz w:val="24"/>
      <w:szCs w:val="24"/>
    </w:rPr>
  </w:style>
  <w:style w:type="paragraph" w:styleId="Rubrik2">
    <w:name w:val="heading 2"/>
    <w:basedOn w:val="Rubrik1"/>
    <w:next w:val="Normal"/>
    <w:qFormat/>
    <w:rsid w:val="00AB2794"/>
    <w:pPr>
      <w:outlineLvl w:val="1"/>
    </w:pPr>
    <w:rPr>
      <w:rFonts w:ascii="Söhne" w:hAnsi="Söhne"/>
    </w:rPr>
  </w:style>
  <w:style w:type="paragraph" w:styleId="Rubrik3">
    <w:name w:val="heading 3"/>
    <w:basedOn w:val="Rubrik2"/>
    <w:next w:val="Normal"/>
    <w:qFormat/>
    <w:rsid w:val="00AB2794"/>
    <w:pPr>
      <w:outlineLvl w:val="2"/>
    </w:pPr>
    <w:rPr>
      <w:rFonts w:ascii="Söhne Halbfett" w:hAnsi="Söhne Halbfett"/>
      <w:color w:val="000000" w:themeColor="text1"/>
    </w:rPr>
  </w:style>
  <w:style w:type="paragraph" w:styleId="Rubrik4">
    <w:name w:val="heading 4"/>
    <w:basedOn w:val="Rubrik3"/>
    <w:next w:val="Normal"/>
    <w:qFormat/>
    <w:rsid w:val="00AB2794"/>
    <w:pPr>
      <w:outlineLvl w:val="3"/>
    </w:pPr>
    <w:rPr>
      <w:rFonts w:ascii="Söhne" w:hAnsi="Söhne"/>
    </w:rPr>
  </w:style>
  <w:style w:type="paragraph" w:styleId="Rubrik5">
    <w:name w:val="heading 5"/>
    <w:basedOn w:val="Rubrik4"/>
    <w:next w:val="Normal"/>
    <w:qFormat/>
    <w:rsid w:val="00AB2794"/>
    <w:pPr>
      <w:outlineLvl w:val="4"/>
    </w:pPr>
    <w:rPr>
      <w:rFonts w:ascii="Söhne Halbfett" w:hAnsi="Söhne Halbfett"/>
      <w:sz w:val="20"/>
    </w:rPr>
  </w:style>
  <w:style w:type="paragraph" w:styleId="Rubrik6">
    <w:name w:val="heading 6"/>
    <w:basedOn w:val="Rubrik5"/>
    <w:next w:val="Normal"/>
    <w:link w:val="Rubrik6Char"/>
    <w:qFormat/>
    <w:rsid w:val="00AB2794"/>
    <w:pPr>
      <w:outlineLvl w:val="5"/>
    </w:pPr>
    <w:rPr>
      <w:rFonts w:ascii="Söhne" w:hAnsi="Söhne"/>
    </w:rPr>
  </w:style>
  <w:style w:type="paragraph" w:styleId="Rubrik7">
    <w:name w:val="heading 7"/>
    <w:basedOn w:val="Rubrik6"/>
    <w:next w:val="Normal"/>
    <w:qFormat/>
    <w:rsid w:val="00AB2794"/>
    <w:pPr>
      <w:outlineLvl w:val="6"/>
    </w:pPr>
    <w:rPr>
      <w:rFonts w:ascii="Söhne Halbfett" w:hAnsi="Söhne Halbfett"/>
      <w:sz w:val="17"/>
    </w:rPr>
  </w:style>
  <w:style w:type="paragraph" w:styleId="Rubrik8">
    <w:name w:val="heading 8"/>
    <w:basedOn w:val="Rubrik7"/>
    <w:next w:val="Normal"/>
    <w:qFormat/>
    <w:rsid w:val="00AB2794"/>
    <w:pPr>
      <w:outlineLvl w:val="7"/>
    </w:pPr>
    <w:rPr>
      <w:color w:val="1F497D" w:themeColor="text2"/>
    </w:rPr>
  </w:style>
  <w:style w:type="paragraph" w:styleId="Rubrik9">
    <w:name w:val="heading 9"/>
    <w:basedOn w:val="Rubrik8"/>
    <w:next w:val="Normal"/>
    <w:rsid w:val="00AB2794"/>
    <w:pPr>
      <w:outlineLvl w:val="8"/>
    </w:pPr>
    <w:rPr>
      <w:rFonts w:ascii="Söhne" w:hAnsi="Söhne"/>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semiHidden/>
    <w:rsid w:val="00925429"/>
    <w:pPr>
      <w:tabs>
        <w:tab w:val="center" w:pos="4536"/>
        <w:tab w:val="right" w:pos="9072"/>
      </w:tabs>
    </w:pPr>
  </w:style>
  <w:style w:type="paragraph" w:styleId="Sidfot">
    <w:name w:val="footer"/>
    <w:basedOn w:val="Normal"/>
    <w:semiHidden/>
    <w:rsid w:val="00925429"/>
    <w:pPr>
      <w:tabs>
        <w:tab w:val="center" w:pos="4536"/>
        <w:tab w:val="right" w:pos="9072"/>
      </w:tabs>
    </w:pPr>
  </w:style>
  <w:style w:type="character" w:styleId="Sidnummer">
    <w:name w:val="page number"/>
    <w:basedOn w:val="Standardstycketeckensnitt"/>
    <w:semiHidden/>
    <w:rsid w:val="00925429"/>
    <w:rPr>
      <w:rFonts w:ascii="Arial" w:hAnsi="Arial"/>
      <w:dstrike w:val="0"/>
      <w:color w:val="000000"/>
      <w:sz w:val="22"/>
      <w:u w:val="none"/>
      <w:vertAlign w:val="baseline"/>
    </w:rPr>
  </w:style>
  <w:style w:type="paragraph" w:styleId="Dokumentversikt">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Ingenlista"/>
    <w:rsid w:val="00C846DE"/>
    <w:pPr>
      <w:numPr>
        <w:numId w:val="30"/>
      </w:numPr>
    </w:pPr>
  </w:style>
  <w:style w:type="character" w:styleId="Kommentarsreferens">
    <w:name w:val="annotation reference"/>
    <w:basedOn w:val="Standardstycketeckensnitt"/>
    <w:uiPriority w:val="99"/>
    <w:semiHidden/>
    <w:unhideWhenUsed/>
    <w:rsid w:val="00016591"/>
    <w:rPr>
      <w:sz w:val="16"/>
      <w:szCs w:val="16"/>
    </w:rPr>
  </w:style>
  <w:style w:type="paragraph" w:styleId="Kommentarer">
    <w:name w:val="annotation text"/>
    <w:basedOn w:val="Normal"/>
    <w:link w:val="KommentarerChar"/>
    <w:uiPriority w:val="99"/>
    <w:unhideWhenUsed/>
    <w:rsid w:val="00016591"/>
    <w:rPr>
      <w:sz w:val="20"/>
      <w:szCs w:val="20"/>
    </w:rPr>
  </w:style>
  <w:style w:type="character" w:customStyle="1" w:styleId="KommentarerChar">
    <w:name w:val="Kommentarer Char"/>
    <w:basedOn w:val="Standardstycketeckensnitt"/>
    <w:link w:val="Kommentarer"/>
    <w:uiPriority w:val="99"/>
    <w:rsid w:val="00016591"/>
    <w:rPr>
      <w:rFonts w:ascii="Arial" w:hAnsi="Arial"/>
      <w:color w:val="000000"/>
      <w:lang w:val="de-DE"/>
    </w:rPr>
  </w:style>
  <w:style w:type="paragraph" w:styleId="Kommentarsmne">
    <w:name w:val="annotation subject"/>
    <w:basedOn w:val="Kommentarer"/>
    <w:next w:val="Kommentarer"/>
    <w:link w:val="KommentarsmneChar"/>
    <w:uiPriority w:val="99"/>
    <w:semiHidden/>
    <w:unhideWhenUsed/>
    <w:rsid w:val="00016591"/>
    <w:rPr>
      <w:b/>
      <w:bCs/>
    </w:rPr>
  </w:style>
  <w:style w:type="character" w:customStyle="1" w:styleId="KommentarsmneChar">
    <w:name w:val="Kommentarsämne Char"/>
    <w:basedOn w:val="KommentarerChar"/>
    <w:link w:val="Kommentarsmne"/>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ngtext">
    <w:name w:val="Balloon Text"/>
    <w:basedOn w:val="Normal"/>
    <w:link w:val="BallongtextChar"/>
    <w:uiPriority w:val="99"/>
    <w:semiHidden/>
    <w:unhideWhenUsed/>
    <w:rsid w:val="00016591"/>
    <w:rPr>
      <w:rFonts w:ascii="Tahoma" w:hAnsi="Tahoma" w:cs="Tahoma"/>
      <w:sz w:val="16"/>
      <w:szCs w:val="16"/>
    </w:rPr>
  </w:style>
  <w:style w:type="character" w:customStyle="1" w:styleId="BallongtextChar">
    <w:name w:val="Ballongtext Char"/>
    <w:basedOn w:val="Standardstycketeckensnitt"/>
    <w:link w:val="Ballongtext"/>
    <w:uiPriority w:val="99"/>
    <w:semiHidden/>
    <w:rsid w:val="00016591"/>
    <w:rPr>
      <w:rFonts w:ascii="Tahoma" w:hAnsi="Tahoma" w:cs="Tahoma"/>
      <w:color w:val="000000"/>
      <w:sz w:val="16"/>
      <w:szCs w:val="16"/>
      <w:lang w:val="de-DE"/>
    </w:rPr>
  </w:style>
  <w:style w:type="character" w:styleId="Hyperlnk">
    <w:name w:val="Hyperlink"/>
    <w:uiPriority w:val="99"/>
    <w:unhideWhenUsed/>
    <w:rsid w:val="008E4868"/>
    <w:rPr>
      <w:color w:val="004588"/>
      <w:u w:val="single"/>
    </w:rPr>
  </w:style>
  <w:style w:type="paragraph" w:styleId="Ingetavstnd">
    <w:name w:val="No Spacing"/>
    <w:basedOn w:val="Normal"/>
    <w:uiPriority w:val="1"/>
    <w:qFormat/>
    <w:rsid w:val="006E6209"/>
  </w:style>
  <w:style w:type="character" w:styleId="Betoning">
    <w:name w:val="Emphasis"/>
    <w:basedOn w:val="Diskretbetoni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rPr>
      <w:rFonts w:ascii="Söhne Halbfett" w:hAnsi="Söhne Halbfett" w:cs="Sohne-Halbfett"/>
    </w:rPr>
  </w:style>
  <w:style w:type="character" w:styleId="Starkbetoning">
    <w:name w:val="Intense Emphasis"/>
    <w:basedOn w:val="Betoning"/>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Stark">
    <w:name w:val="Strong"/>
    <w:basedOn w:val="Starkbetoning"/>
    <w:uiPriority w:val="22"/>
    <w:qFormat/>
    <w:rsid w:val="006E6209"/>
    <w:rPr>
      <w:rFonts w:ascii="Söhne Halbfett" w:hAnsi="Söhne Halbfett"/>
    </w:rPr>
  </w:style>
  <w:style w:type="paragraph" w:styleId="Liststycke">
    <w:name w:val="List Paragraph"/>
    <w:basedOn w:val="Normal"/>
    <w:uiPriority w:val="34"/>
    <w:qFormat/>
    <w:rsid w:val="0017139D"/>
    <w:pPr>
      <w:numPr>
        <w:numId w:val="37"/>
      </w:numPr>
    </w:pPr>
  </w:style>
  <w:style w:type="character" w:styleId="Starkreferens">
    <w:name w:val="Intense Reference"/>
    <w:basedOn w:val="Diskretreferens"/>
    <w:uiPriority w:val="32"/>
    <w:qFormat/>
    <w:rsid w:val="001D4D54"/>
    <w:rPr>
      <w:rFonts w:ascii="Söhne Halbfett" w:hAnsi="Söhne Halbfett"/>
      <w:color w:val="595959" w:themeColor="text1" w:themeTint="A6"/>
      <w:sz w:val="12"/>
      <w:szCs w:val="12"/>
    </w:rPr>
  </w:style>
  <w:style w:type="paragraph" w:styleId="Starktcitat">
    <w:name w:val="Intense Quote"/>
    <w:basedOn w:val="Citat"/>
    <w:next w:val="Normal"/>
    <w:link w:val="StarktcitatChar"/>
    <w:uiPriority w:val="30"/>
    <w:qFormat/>
    <w:rsid w:val="006E6209"/>
    <w:rPr>
      <w:i/>
      <w:iCs w:val="0"/>
    </w:rPr>
  </w:style>
  <w:style w:type="character" w:customStyle="1" w:styleId="StarktcitatChar">
    <w:name w:val="Starkt citat Char"/>
    <w:basedOn w:val="Standardstycketeckensnitt"/>
    <w:link w:val="Starktcitat"/>
    <w:uiPriority w:val="30"/>
    <w:rsid w:val="006E6209"/>
    <w:rPr>
      <w:rFonts w:ascii="Söhne Halbfett" w:hAnsi="Söhne Halbfett" w:cs="Sohne-Buch"/>
      <w:i/>
      <w:color w:val="595959" w:themeColor="text1" w:themeTint="A6"/>
      <w:sz w:val="17"/>
      <w:szCs w:val="17"/>
      <w:lang w:val="en-GB"/>
    </w:rPr>
  </w:style>
  <w:style w:type="paragraph" w:styleId="Rubrik">
    <w:name w:val="Title"/>
    <w:basedOn w:val="Rubrik1"/>
    <w:next w:val="Normal"/>
    <w:link w:val="RubrikChar"/>
    <w:uiPriority w:val="10"/>
    <w:qFormat/>
    <w:rsid w:val="006E6209"/>
  </w:style>
  <w:style w:type="character" w:customStyle="1" w:styleId="RubrikChar">
    <w:name w:val="Rubrik Char"/>
    <w:basedOn w:val="Standardstycketeckensnitt"/>
    <w:link w:val="Rubrik"/>
    <w:uiPriority w:val="10"/>
    <w:rsid w:val="006E6209"/>
    <w:rPr>
      <w:rFonts w:ascii="Söhne Halbfett" w:hAnsi="Söhne Halbfett" w:cs="Söhne"/>
      <w:color w:val="004588"/>
      <w:sz w:val="24"/>
      <w:szCs w:val="24"/>
      <w:lang w:val="en-GB"/>
    </w:rPr>
  </w:style>
  <w:style w:type="paragraph" w:styleId="Underrubrik">
    <w:name w:val="Subtitle"/>
    <w:basedOn w:val="Normal"/>
    <w:next w:val="Normal"/>
    <w:link w:val="UnderrubrikChar"/>
    <w:uiPriority w:val="11"/>
    <w:qFormat/>
    <w:rsid w:val="006E6209"/>
    <w:rPr>
      <w:rFonts w:ascii="Söhne Halbfett" w:hAnsi="Söhne Halbfett"/>
    </w:rPr>
  </w:style>
  <w:style w:type="character" w:customStyle="1" w:styleId="UnderrubrikChar">
    <w:name w:val="Underrubrik Char"/>
    <w:basedOn w:val="Standardstycketeckensnitt"/>
    <w:link w:val="Underrubrik"/>
    <w:uiPriority w:val="11"/>
    <w:rsid w:val="006E6209"/>
    <w:rPr>
      <w:rFonts w:ascii="Söhne Halbfett" w:hAnsi="Söhne Halbfett" w:cs="Sohne-Buch"/>
      <w:sz w:val="17"/>
      <w:szCs w:val="17"/>
      <w:lang w:val="en-GB"/>
    </w:rPr>
  </w:style>
  <w:style w:type="character" w:styleId="Diskretbetoning">
    <w:name w:val="Subtle Emphasis"/>
    <w:uiPriority w:val="19"/>
    <w:qFormat/>
    <w:rsid w:val="006E6209"/>
    <w:rPr>
      <w:rFonts w:ascii="Söhne Halbfett" w:hAnsi="Söhne Halbfett"/>
    </w:rPr>
  </w:style>
  <w:style w:type="paragraph" w:styleId="Citat">
    <w:name w:val="Quote"/>
    <w:basedOn w:val="Normal"/>
    <w:next w:val="Normal"/>
    <w:link w:val="CitatChar"/>
    <w:uiPriority w:val="29"/>
    <w:qFormat/>
    <w:rsid w:val="006E6209"/>
    <w:pPr>
      <w:spacing w:line="238" w:lineRule="auto"/>
      <w:ind w:right="862"/>
    </w:pPr>
    <w:rPr>
      <w:rFonts w:ascii="Söhne Halbfett" w:hAnsi="Söhne Halbfett"/>
      <w:iCs/>
      <w:color w:val="595959" w:themeColor="text1" w:themeTint="A6"/>
    </w:rPr>
  </w:style>
  <w:style w:type="character" w:customStyle="1" w:styleId="CitatChar">
    <w:name w:val="Citat Char"/>
    <w:basedOn w:val="Standardstycketeckensnitt"/>
    <w:link w:val="Citat"/>
    <w:uiPriority w:val="29"/>
    <w:rsid w:val="006E6209"/>
    <w:rPr>
      <w:rFonts w:ascii="Söhne Halbfett" w:hAnsi="Söhne Halbfett" w:cs="Sohne-Buch"/>
      <w:iCs/>
      <w:color w:val="595959" w:themeColor="text1" w:themeTint="A6"/>
      <w:sz w:val="17"/>
      <w:szCs w:val="17"/>
      <w:lang w:val="en-GB"/>
    </w:rPr>
  </w:style>
  <w:style w:type="character" w:styleId="Diskretreferens">
    <w:name w:val="Subtle Reference"/>
    <w:uiPriority w:val="31"/>
    <w:qFormat/>
    <w:rsid w:val="001D4D54"/>
    <w:rPr>
      <w:color w:val="595959" w:themeColor="text1" w:themeTint="A6"/>
      <w:sz w:val="12"/>
      <w:szCs w:val="12"/>
    </w:rPr>
  </w:style>
  <w:style w:type="character" w:styleId="Bokenstitel">
    <w:name w:val="Book Title"/>
    <w:uiPriority w:val="33"/>
    <w:qFormat/>
    <w:rsid w:val="006E6209"/>
    <w:rPr>
      <w:rFonts w:ascii="Söhne Halbfett" w:hAnsi="Söhne Halbfett"/>
      <w:i/>
      <w:iCs/>
      <w:spacing w:val="5"/>
    </w:rPr>
  </w:style>
  <w:style w:type="character" w:customStyle="1" w:styleId="Rubrik6Char">
    <w:name w:val="Rubrik 6 Char"/>
    <w:basedOn w:val="Standardstycketeckensnitt"/>
    <w:link w:val="Rubrik6"/>
    <w:rsid w:val="00D441C5"/>
    <w:rPr>
      <w:rFonts w:ascii="Söhne" w:hAnsi="Söhne" w:cs="Söhne"/>
      <w:color w:val="000000" w:themeColor="text1"/>
      <w:szCs w:val="24"/>
      <w:lang w:val="en-GB"/>
    </w:rPr>
  </w:style>
  <w:style w:type="character" w:customStyle="1" w:styleId="mandatory">
    <w:name w:val="mandatory"/>
    <w:basedOn w:val="Standardstycketeckensnitt"/>
    <w:rsid w:val="001E1F62"/>
  </w:style>
  <w:style w:type="character" w:styleId="Olstomnmnande">
    <w:name w:val="Unresolved Mention"/>
    <w:basedOn w:val="Standardstycketeckensnitt"/>
    <w:uiPriority w:val="99"/>
    <w:semiHidden/>
    <w:unhideWhenUsed/>
    <w:rsid w:val="00AA6298"/>
    <w:rPr>
      <w:color w:val="605E5C"/>
      <w:shd w:val="clear" w:color="auto" w:fill="E1DFDD"/>
    </w:rPr>
  </w:style>
  <w:style w:type="character" w:styleId="Nmn">
    <w:name w:val="Mention"/>
    <w:basedOn w:val="Standardstycketeckensnitt"/>
    <w:uiPriority w:val="99"/>
    <w:unhideWhenUsed/>
    <w:rsid w:val="006B0EEF"/>
    <w:rPr>
      <w:color w:val="2B579A"/>
      <w:shd w:val="clear" w:color="auto" w:fill="E1DFDD"/>
    </w:rPr>
  </w:style>
  <w:style w:type="paragraph" w:styleId="Fotnotstext">
    <w:name w:val="footnote text"/>
    <w:basedOn w:val="Normal"/>
    <w:link w:val="FotnotstextChar"/>
    <w:uiPriority w:val="99"/>
    <w:semiHidden/>
    <w:unhideWhenUsed/>
    <w:rsid w:val="006D70DD"/>
    <w:pPr>
      <w:spacing w:line="240" w:lineRule="auto"/>
    </w:pPr>
    <w:rPr>
      <w:sz w:val="20"/>
      <w:szCs w:val="20"/>
    </w:rPr>
  </w:style>
  <w:style w:type="character" w:customStyle="1" w:styleId="FotnotstextChar">
    <w:name w:val="Fotnotstext Char"/>
    <w:basedOn w:val="Standardstycketeckensnitt"/>
    <w:link w:val="Fotnotstext"/>
    <w:uiPriority w:val="99"/>
    <w:semiHidden/>
    <w:rsid w:val="006D70DD"/>
    <w:rPr>
      <w:rFonts w:ascii="Söhne" w:hAnsi="Söhne" w:cs="Sohne-Buch"/>
      <w:lang w:val="en-GB"/>
    </w:rPr>
  </w:style>
  <w:style w:type="character" w:styleId="Fotnotsreferens">
    <w:name w:val="footnote reference"/>
    <w:basedOn w:val="Standardstycketeckensnitt"/>
    <w:uiPriority w:val="99"/>
    <w:semiHidden/>
    <w:unhideWhenUsed/>
    <w:rsid w:val="006D70DD"/>
    <w:rPr>
      <w:vertAlign w:val="superscript"/>
    </w:rPr>
  </w:style>
  <w:style w:type="character" w:styleId="AnvndHyperlnk">
    <w:name w:val="FollowedHyperlink"/>
    <w:basedOn w:val="Standardstycketeckensnitt"/>
    <w:uiPriority w:val="99"/>
    <w:semiHidden/>
    <w:unhideWhenUsed/>
    <w:rsid w:val="007064A0"/>
    <w:rPr>
      <w:color w:val="800080" w:themeColor="followedHyperlink"/>
      <w:u w:val="single"/>
    </w:rPr>
  </w:style>
  <w:style w:type="character" w:styleId="Platshllartext">
    <w:name w:val="Placeholder Text"/>
    <w:basedOn w:val="Standardstycketeckensnitt"/>
    <w:uiPriority w:val="99"/>
    <w:semiHidden/>
    <w:rsid w:val="006003F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niclas.blom@doka.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A507FF-F105-4553-B85E-650ADD815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C214EF0C-57D8-4FAF-AB4A-844A79FC15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718</Words>
  <Characters>4616</Characters>
  <Application>Microsoft Office Word</Application>
  <DocSecurity>0</DocSecurity>
  <Lines>118</Lines>
  <Paragraphs>27</Paragraphs>
  <ScaleCrop>false</ScaleCrop>
  <Company>Umdasch AG</Company>
  <LinksUpToDate>false</LinksUpToDate>
  <CharactersWithSpaces>5307</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Brevmall enligt AA DG-R1-MSD-0001 02 DEU</dc:title>
  <dc:subject/>
  <dc:creator>Oelmann Clemens</dc:creator>
  <cp:keywords/>
  <cp:lastModifiedBy>Blom Niclas</cp:lastModifiedBy>
  <cp:revision>16</cp:revision>
  <cp:lastPrinted>2026-01-15T15:50:00Z</cp:lastPrinted>
  <dcterms:created xsi:type="dcterms:W3CDTF">2026-04-03T12:07:00Z</dcterms:created>
  <dcterms:modified xsi:type="dcterms:W3CDTF">2026-05-06T09:26:00Z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