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E23D84" w14:textId="77777777" w:rsidR="00691439" w:rsidRDefault="00691439" w:rsidP="00B15731">
      <w:pPr>
        <w:pStyle w:val="berschrift6"/>
        <w:rPr>
          <w:b/>
          <w:bCs/>
          <w:sz w:val="32"/>
          <w:szCs w:val="32"/>
          <w:lang w:val="de-AT"/>
        </w:rPr>
      </w:pPr>
    </w:p>
    <w:p w14:paraId="0D4E5D55" w14:textId="28D20485" w:rsidR="000D1F45" w:rsidRDefault="00691439" w:rsidP="00B15731">
      <w:pPr>
        <w:pStyle w:val="berschrift6"/>
        <w:rPr>
          <w:b/>
          <w:bCs/>
          <w:sz w:val="36"/>
          <w:szCs w:val="36"/>
          <w:lang w:val="de-AT"/>
        </w:rPr>
      </w:pPr>
      <w:r w:rsidRPr="533891E2">
        <w:rPr>
          <w:b/>
          <w:bCs/>
          <w:sz w:val="36"/>
          <w:szCs w:val="36"/>
          <w:lang w:val="de-AT"/>
        </w:rPr>
        <w:t xml:space="preserve">Doka nimmt ersten vollelektrischen </w:t>
      </w:r>
      <w:r w:rsidR="00E703CB">
        <w:rPr>
          <w:b/>
          <w:bCs/>
          <w:sz w:val="36"/>
          <w:szCs w:val="36"/>
          <w:lang w:val="de-AT"/>
        </w:rPr>
        <w:t>Lkw</w:t>
      </w:r>
      <w:r w:rsidRPr="533891E2">
        <w:rPr>
          <w:b/>
          <w:bCs/>
          <w:sz w:val="36"/>
          <w:szCs w:val="36"/>
          <w:lang w:val="de-AT"/>
        </w:rPr>
        <w:t xml:space="preserve"> in Betrieb</w:t>
      </w:r>
      <w:r w:rsidR="000D1F45" w:rsidRPr="533891E2">
        <w:rPr>
          <w:b/>
          <w:bCs/>
          <w:sz w:val="36"/>
          <w:szCs w:val="36"/>
          <w:lang w:val="de-AT"/>
        </w:rPr>
        <w:t xml:space="preserve"> </w:t>
      </w:r>
    </w:p>
    <w:p w14:paraId="4750B8F1" w14:textId="77777777" w:rsidR="00620965" w:rsidRDefault="00620965" w:rsidP="007244AC">
      <w:pPr>
        <w:jc w:val="both"/>
        <w:rPr>
          <w:b/>
          <w:bCs/>
          <w:sz w:val="21"/>
          <w:szCs w:val="21"/>
          <w:lang w:val="de-AT"/>
        </w:rPr>
      </w:pPr>
    </w:p>
    <w:p w14:paraId="27C9165B" w14:textId="696D9D3C" w:rsidR="00691439" w:rsidRPr="0047626C" w:rsidRDefault="007244AC" w:rsidP="007244AC">
      <w:pPr>
        <w:jc w:val="both"/>
        <w:rPr>
          <w:b/>
          <w:bCs/>
          <w:sz w:val="21"/>
          <w:szCs w:val="21"/>
          <w:lang w:val="de-AT"/>
        </w:rPr>
      </w:pPr>
      <w:r w:rsidRPr="533891E2">
        <w:rPr>
          <w:b/>
          <w:bCs/>
          <w:sz w:val="21"/>
          <w:szCs w:val="21"/>
          <w:lang w:val="de-AT"/>
        </w:rPr>
        <w:t xml:space="preserve">Amstetten, </w:t>
      </w:r>
      <w:r w:rsidR="00E424C9">
        <w:rPr>
          <w:b/>
          <w:bCs/>
          <w:sz w:val="21"/>
          <w:szCs w:val="21"/>
          <w:lang w:val="de-AT"/>
        </w:rPr>
        <w:t xml:space="preserve">am 25. </w:t>
      </w:r>
      <w:r w:rsidRPr="533891E2">
        <w:rPr>
          <w:b/>
          <w:bCs/>
          <w:sz w:val="21"/>
          <w:szCs w:val="21"/>
          <w:lang w:val="de-AT"/>
        </w:rPr>
        <w:t xml:space="preserve">November 2025 </w:t>
      </w:r>
      <w:r w:rsidR="00EC44F1">
        <w:rPr>
          <w:b/>
          <w:bCs/>
          <w:sz w:val="21"/>
          <w:szCs w:val="21"/>
          <w:lang w:val="de-AT"/>
        </w:rPr>
        <w:t xml:space="preserve">| </w:t>
      </w:r>
      <w:r w:rsidR="00EC44F1" w:rsidRPr="00EC44F1">
        <w:rPr>
          <w:b/>
          <w:bCs/>
          <w:sz w:val="21"/>
          <w:szCs w:val="21"/>
          <w:lang w:val="de-AT"/>
        </w:rPr>
        <w:t xml:space="preserve">Doka hat </w:t>
      </w:r>
      <w:r w:rsidR="00E424C9">
        <w:rPr>
          <w:b/>
          <w:bCs/>
          <w:sz w:val="21"/>
          <w:szCs w:val="21"/>
          <w:lang w:val="de-AT"/>
        </w:rPr>
        <w:t>am Hauptsitz in</w:t>
      </w:r>
      <w:r w:rsidR="00EC44F1" w:rsidRPr="00EC44F1">
        <w:rPr>
          <w:b/>
          <w:bCs/>
          <w:sz w:val="21"/>
          <w:szCs w:val="21"/>
          <w:lang w:val="de-AT"/>
        </w:rPr>
        <w:t xml:space="preserve"> Amstetten seinen ersten vollelektrischen </w:t>
      </w:r>
      <w:r w:rsidR="00E703CB">
        <w:rPr>
          <w:b/>
          <w:bCs/>
          <w:sz w:val="21"/>
          <w:szCs w:val="21"/>
          <w:lang w:val="de-AT"/>
        </w:rPr>
        <w:t>LKW</w:t>
      </w:r>
      <w:r w:rsidR="00EC44F1" w:rsidRPr="00EC44F1">
        <w:rPr>
          <w:b/>
          <w:bCs/>
          <w:sz w:val="21"/>
          <w:szCs w:val="21"/>
          <w:lang w:val="de-AT"/>
        </w:rPr>
        <w:t xml:space="preserve"> in Betrieb genommen. Das Fahrzeug ersetzt den bisher größten Dieselverbraucher der Produktion und spart künftig rund 36 Tonnen </w:t>
      </w:r>
      <w:r w:rsidR="00EC44F1">
        <w:rPr>
          <w:b/>
          <w:bCs/>
          <w:sz w:val="21"/>
          <w:szCs w:val="21"/>
          <w:lang w:val="de-AT"/>
        </w:rPr>
        <w:t>Treibhausgasemissionen</w:t>
      </w:r>
      <w:r w:rsidR="00EC44F1" w:rsidRPr="00EC44F1">
        <w:rPr>
          <w:b/>
          <w:bCs/>
          <w:sz w:val="21"/>
          <w:szCs w:val="21"/>
          <w:lang w:val="de-AT"/>
        </w:rPr>
        <w:t xml:space="preserve"> pro Jahr ein. Damit setzt das Unternehmen einen weiteren Schritt auf dem Weg zum </w:t>
      </w:r>
      <w:r w:rsidR="005529DE">
        <w:rPr>
          <w:b/>
          <w:bCs/>
          <w:sz w:val="21"/>
          <w:szCs w:val="21"/>
          <w:lang w:val="de-AT"/>
        </w:rPr>
        <w:t xml:space="preserve">eigenen </w:t>
      </w:r>
      <w:r w:rsidR="00EC44F1" w:rsidRPr="00EC44F1">
        <w:rPr>
          <w:b/>
          <w:bCs/>
          <w:sz w:val="21"/>
          <w:szCs w:val="21"/>
          <w:lang w:val="de-AT"/>
        </w:rPr>
        <w:t>Klimaziel Net Zero 2040.</w:t>
      </w:r>
    </w:p>
    <w:p w14:paraId="50D04F99" w14:textId="77777777" w:rsidR="00691439" w:rsidRDefault="00691439" w:rsidP="00691439">
      <w:pPr>
        <w:rPr>
          <w:lang w:val="de-AT"/>
        </w:rPr>
      </w:pPr>
    </w:p>
    <w:p w14:paraId="3E01D773" w14:textId="0BD726C3" w:rsidR="00E91E9A" w:rsidRDefault="004A2AB4" w:rsidP="009138DC">
      <w:pPr>
        <w:jc w:val="both"/>
        <w:rPr>
          <w:sz w:val="21"/>
          <w:szCs w:val="21"/>
          <w:lang w:val="de-AT"/>
        </w:rPr>
      </w:pPr>
      <w:r w:rsidRPr="004A2AB4">
        <w:rPr>
          <w:sz w:val="21"/>
          <w:szCs w:val="21"/>
          <w:lang w:val="de-AT"/>
        </w:rPr>
        <w:t xml:space="preserve">Der </w:t>
      </w:r>
      <w:r w:rsidR="000014BC">
        <w:rPr>
          <w:sz w:val="21"/>
          <w:szCs w:val="21"/>
          <w:lang w:val="de-AT"/>
        </w:rPr>
        <w:t>erste</w:t>
      </w:r>
      <w:r w:rsidRPr="004A2AB4">
        <w:rPr>
          <w:sz w:val="21"/>
          <w:szCs w:val="21"/>
          <w:lang w:val="de-AT"/>
        </w:rPr>
        <w:t xml:space="preserve"> MAN-Elektro-</w:t>
      </w:r>
      <w:r w:rsidR="00E703CB">
        <w:rPr>
          <w:sz w:val="21"/>
          <w:szCs w:val="21"/>
          <w:lang w:val="de-AT"/>
        </w:rPr>
        <w:t>Lkw</w:t>
      </w:r>
      <w:r w:rsidRPr="004A2AB4">
        <w:rPr>
          <w:sz w:val="21"/>
          <w:szCs w:val="21"/>
          <w:lang w:val="de-AT"/>
        </w:rPr>
        <w:t xml:space="preserve"> </w:t>
      </w:r>
      <w:r w:rsidR="00A8741F">
        <w:rPr>
          <w:sz w:val="21"/>
          <w:szCs w:val="21"/>
          <w:lang w:val="de-AT"/>
        </w:rPr>
        <w:t xml:space="preserve">in ganz Niederösterreich </w:t>
      </w:r>
      <w:r w:rsidRPr="004A2AB4">
        <w:rPr>
          <w:sz w:val="21"/>
          <w:szCs w:val="21"/>
          <w:lang w:val="de-AT"/>
        </w:rPr>
        <w:t xml:space="preserve">transportiert </w:t>
      </w:r>
      <w:r w:rsidR="00A8741F">
        <w:rPr>
          <w:sz w:val="21"/>
          <w:szCs w:val="21"/>
          <w:lang w:val="de-AT"/>
        </w:rPr>
        <w:t xml:space="preserve">künftig </w:t>
      </w:r>
      <w:r w:rsidRPr="004A2AB4">
        <w:rPr>
          <w:sz w:val="21"/>
          <w:szCs w:val="21"/>
          <w:lang w:val="de-AT"/>
        </w:rPr>
        <w:t>Schalungs- und Gerüstmaterial zwischen den Doka-Standorten Amstetten, St. Georgen/Ybbsfelde und St. Martin. Er fährt ausschließlich mit Strom aus erneuerbaren Energiequellen.</w:t>
      </w:r>
      <w:r w:rsidR="00D229D9">
        <w:rPr>
          <w:sz w:val="21"/>
          <w:szCs w:val="21"/>
          <w:lang w:val="de-AT"/>
        </w:rPr>
        <w:t xml:space="preserve"> </w:t>
      </w:r>
      <w:r w:rsidRPr="004A2AB4">
        <w:rPr>
          <w:sz w:val="21"/>
          <w:szCs w:val="21"/>
          <w:lang w:val="de-AT"/>
        </w:rPr>
        <w:t xml:space="preserve">Damit reduziert Doka die Treibhausgasemissionen </w:t>
      </w:r>
      <w:r w:rsidR="009138DC">
        <w:rPr>
          <w:sz w:val="21"/>
          <w:szCs w:val="21"/>
          <w:lang w:val="de-AT"/>
        </w:rPr>
        <w:t xml:space="preserve">des größten Fahrzeugs im </w:t>
      </w:r>
      <w:r w:rsidR="00E424C9">
        <w:rPr>
          <w:sz w:val="21"/>
          <w:szCs w:val="21"/>
          <w:lang w:val="de-AT"/>
        </w:rPr>
        <w:t xml:space="preserve">eigenen </w:t>
      </w:r>
      <w:r w:rsidR="009138DC">
        <w:rPr>
          <w:sz w:val="21"/>
          <w:szCs w:val="21"/>
          <w:lang w:val="de-AT"/>
        </w:rPr>
        <w:t xml:space="preserve">Fuhrpark </w:t>
      </w:r>
      <w:r w:rsidRPr="004A2AB4">
        <w:rPr>
          <w:sz w:val="21"/>
          <w:szCs w:val="21"/>
          <w:lang w:val="de-AT"/>
        </w:rPr>
        <w:t xml:space="preserve">um </w:t>
      </w:r>
      <w:r w:rsidR="00E424C9">
        <w:rPr>
          <w:sz w:val="21"/>
          <w:szCs w:val="21"/>
          <w:lang w:val="de-AT"/>
        </w:rPr>
        <w:t xml:space="preserve">satte </w:t>
      </w:r>
      <w:r w:rsidRPr="004A2AB4">
        <w:rPr>
          <w:sz w:val="21"/>
          <w:szCs w:val="21"/>
          <w:lang w:val="de-AT"/>
        </w:rPr>
        <w:t>97 Prozent</w:t>
      </w:r>
      <w:r w:rsidR="00E424C9">
        <w:rPr>
          <w:sz w:val="21"/>
          <w:szCs w:val="21"/>
          <w:lang w:val="de-AT"/>
        </w:rPr>
        <w:t xml:space="preserve">, </w:t>
      </w:r>
      <w:r w:rsidRPr="004A2AB4">
        <w:rPr>
          <w:sz w:val="21"/>
          <w:szCs w:val="21"/>
          <w:lang w:val="de-AT"/>
        </w:rPr>
        <w:t xml:space="preserve">bei </w:t>
      </w:r>
      <w:r w:rsidR="00E424C9">
        <w:rPr>
          <w:sz w:val="21"/>
          <w:szCs w:val="21"/>
          <w:lang w:val="de-AT"/>
        </w:rPr>
        <w:t xml:space="preserve">gleichzeitig </w:t>
      </w:r>
      <w:r w:rsidRPr="004A2AB4">
        <w:rPr>
          <w:sz w:val="21"/>
          <w:szCs w:val="21"/>
          <w:lang w:val="de-AT"/>
        </w:rPr>
        <w:t xml:space="preserve">deutlich geringerer Lärmbelastung für </w:t>
      </w:r>
      <w:r>
        <w:rPr>
          <w:sz w:val="21"/>
          <w:szCs w:val="21"/>
          <w:lang w:val="de-AT"/>
        </w:rPr>
        <w:t>Fahrer*innen und Mitarbeiter*innen.</w:t>
      </w:r>
    </w:p>
    <w:p w14:paraId="2540EE5C" w14:textId="77777777" w:rsidR="0078230D" w:rsidRDefault="0078230D" w:rsidP="2C3291BE">
      <w:pPr>
        <w:jc w:val="both"/>
        <w:rPr>
          <w:sz w:val="21"/>
          <w:szCs w:val="21"/>
          <w:lang w:val="de-AT"/>
        </w:rPr>
      </w:pPr>
    </w:p>
    <w:p w14:paraId="4EC9AC35" w14:textId="3172EEC9" w:rsidR="00691439" w:rsidRDefault="00691439" w:rsidP="2C3291BE">
      <w:pPr>
        <w:jc w:val="both"/>
        <w:rPr>
          <w:sz w:val="21"/>
          <w:szCs w:val="21"/>
          <w:lang w:val="de-AT"/>
        </w:rPr>
      </w:pPr>
      <w:r w:rsidRPr="2C3291BE">
        <w:rPr>
          <w:sz w:val="21"/>
          <w:szCs w:val="21"/>
          <w:lang w:val="de-AT"/>
        </w:rPr>
        <w:t>„</w:t>
      </w:r>
      <w:r w:rsidR="00A777B1" w:rsidRPr="2C3291BE">
        <w:rPr>
          <w:sz w:val="21"/>
          <w:szCs w:val="21"/>
          <w:lang w:val="de-AT"/>
        </w:rPr>
        <w:t xml:space="preserve">Die </w:t>
      </w:r>
      <w:r w:rsidR="00EC7EC7">
        <w:rPr>
          <w:sz w:val="21"/>
          <w:szCs w:val="21"/>
          <w:lang w:val="de-AT"/>
        </w:rPr>
        <w:t xml:space="preserve">Dekarbonisierung, also die </w:t>
      </w:r>
      <w:r w:rsidR="00091648">
        <w:rPr>
          <w:sz w:val="21"/>
          <w:szCs w:val="21"/>
          <w:lang w:val="de-AT"/>
        </w:rPr>
        <w:t>Reduzierung von Treibhausgas</w:t>
      </w:r>
      <w:r w:rsidR="0069008F">
        <w:rPr>
          <w:sz w:val="21"/>
          <w:szCs w:val="21"/>
          <w:lang w:val="de-AT"/>
        </w:rPr>
        <w:t>emissionen</w:t>
      </w:r>
      <w:r w:rsidR="00EC7EC7">
        <w:rPr>
          <w:sz w:val="21"/>
          <w:szCs w:val="21"/>
          <w:lang w:val="de-AT"/>
        </w:rPr>
        <w:t>,</w:t>
      </w:r>
      <w:r w:rsidR="00294C72" w:rsidRPr="2C3291BE">
        <w:rPr>
          <w:sz w:val="21"/>
          <w:szCs w:val="21"/>
          <w:lang w:val="de-AT"/>
        </w:rPr>
        <w:t xml:space="preserve"> ist eines der zentralen Handlungsfelder unserer Nachhaltigkeitsstrategie“, sagt Robert Hauser, CEO Doka. </w:t>
      </w:r>
      <w:r w:rsidR="5B257EF4" w:rsidRPr="2C3291BE">
        <w:rPr>
          <w:sz w:val="21"/>
          <w:szCs w:val="21"/>
          <w:lang w:val="de-AT"/>
        </w:rPr>
        <w:t>„</w:t>
      </w:r>
      <w:r w:rsidR="00031CC3">
        <w:rPr>
          <w:sz w:val="21"/>
          <w:szCs w:val="21"/>
          <w:lang w:val="de-AT"/>
        </w:rPr>
        <w:t>Das betrifft neben</w:t>
      </w:r>
      <w:r w:rsidR="5B257EF4" w:rsidRPr="2C3291BE">
        <w:rPr>
          <w:sz w:val="21"/>
          <w:szCs w:val="21"/>
          <w:lang w:val="de-AT"/>
        </w:rPr>
        <w:t xml:space="preserve"> </w:t>
      </w:r>
      <w:r w:rsidR="00AF69D7">
        <w:rPr>
          <w:sz w:val="21"/>
          <w:szCs w:val="21"/>
          <w:lang w:val="de-AT"/>
        </w:rPr>
        <w:t xml:space="preserve">verschiedensten </w:t>
      </w:r>
      <w:r w:rsidR="5B257EF4" w:rsidRPr="2C3291BE">
        <w:rPr>
          <w:sz w:val="21"/>
          <w:szCs w:val="21"/>
          <w:lang w:val="de-AT"/>
        </w:rPr>
        <w:t xml:space="preserve">Aktivitäten entlang unserer gesamten Wertschöpfungskette </w:t>
      </w:r>
      <w:r w:rsidR="00031CC3">
        <w:rPr>
          <w:sz w:val="21"/>
          <w:szCs w:val="21"/>
          <w:lang w:val="de-AT"/>
        </w:rPr>
        <w:t>natürlich auch die</w:t>
      </w:r>
      <w:r w:rsidR="5B257EF4" w:rsidRPr="2C3291BE">
        <w:rPr>
          <w:sz w:val="21"/>
          <w:szCs w:val="21"/>
          <w:lang w:val="de-AT"/>
        </w:rPr>
        <w:t xml:space="preserve"> eigene </w:t>
      </w:r>
      <w:r w:rsidR="00AF69D7">
        <w:rPr>
          <w:sz w:val="21"/>
          <w:szCs w:val="21"/>
          <w:lang w:val="de-AT"/>
        </w:rPr>
        <w:t>Produktion</w:t>
      </w:r>
      <w:r w:rsidR="00555FF9">
        <w:rPr>
          <w:sz w:val="21"/>
          <w:szCs w:val="21"/>
          <w:lang w:val="de-AT"/>
        </w:rPr>
        <w:t xml:space="preserve"> und Transportlogistik</w:t>
      </w:r>
      <w:r w:rsidR="5B257EF4" w:rsidRPr="2C3291BE">
        <w:rPr>
          <w:sz w:val="21"/>
          <w:szCs w:val="21"/>
          <w:lang w:val="de-AT"/>
        </w:rPr>
        <w:t xml:space="preserve">. Der neue, mit 100 % grünem Strom aus erneuerbaren Energiequellen betriebene </w:t>
      </w:r>
      <w:r w:rsidR="00E703CB">
        <w:rPr>
          <w:sz w:val="21"/>
          <w:szCs w:val="21"/>
          <w:lang w:val="de-AT"/>
        </w:rPr>
        <w:t>Lkw</w:t>
      </w:r>
      <w:r w:rsidR="5B257EF4" w:rsidRPr="2C3291BE">
        <w:rPr>
          <w:sz w:val="21"/>
          <w:szCs w:val="21"/>
          <w:lang w:val="de-AT"/>
        </w:rPr>
        <w:t xml:space="preserve"> ist ein sichtbares Beispiel dafür.“</w:t>
      </w:r>
    </w:p>
    <w:p w14:paraId="2D25887C" w14:textId="77777777" w:rsidR="00691439" w:rsidRDefault="00691439" w:rsidP="00691439">
      <w:pPr>
        <w:jc w:val="both"/>
        <w:rPr>
          <w:sz w:val="21"/>
          <w:szCs w:val="21"/>
          <w:lang w:val="de-AT"/>
        </w:rPr>
      </w:pPr>
    </w:p>
    <w:p w14:paraId="47265866" w14:textId="2B88439B" w:rsidR="00E424C9" w:rsidRDefault="00E424C9" w:rsidP="00234308">
      <w:pPr>
        <w:jc w:val="both"/>
        <w:rPr>
          <w:sz w:val="21"/>
          <w:szCs w:val="21"/>
          <w:lang w:val="de-AT"/>
        </w:rPr>
      </w:pPr>
      <w:r w:rsidRPr="4DD1E321">
        <w:rPr>
          <w:sz w:val="21"/>
          <w:szCs w:val="21"/>
          <w:lang w:val="de-AT"/>
        </w:rPr>
        <w:t>„</w:t>
      </w:r>
      <w:r>
        <w:rPr>
          <w:sz w:val="21"/>
          <w:szCs w:val="21"/>
          <w:lang w:val="de-AT"/>
        </w:rPr>
        <w:t xml:space="preserve">Mehr </w:t>
      </w:r>
      <w:r w:rsidRPr="00316552">
        <w:rPr>
          <w:sz w:val="21"/>
          <w:szCs w:val="21"/>
          <w:lang w:val="de-AT"/>
        </w:rPr>
        <w:t>E-Fahrzeuge auf die Straße</w:t>
      </w:r>
      <w:r>
        <w:rPr>
          <w:sz w:val="21"/>
          <w:szCs w:val="21"/>
          <w:lang w:val="de-AT"/>
        </w:rPr>
        <w:t xml:space="preserve"> zu bekommen, </w:t>
      </w:r>
      <w:r w:rsidRPr="4DD1E321">
        <w:rPr>
          <w:sz w:val="21"/>
          <w:szCs w:val="21"/>
          <w:lang w:val="de-AT"/>
        </w:rPr>
        <w:t xml:space="preserve">ist ein wichtiger Hebel, um unsere Emissionen nachhaltig zu </w:t>
      </w:r>
      <w:r>
        <w:rPr>
          <w:sz w:val="21"/>
          <w:szCs w:val="21"/>
          <w:lang w:val="de-AT"/>
        </w:rPr>
        <w:t>senken</w:t>
      </w:r>
      <w:r w:rsidRPr="4DD1E321">
        <w:rPr>
          <w:sz w:val="21"/>
          <w:szCs w:val="21"/>
          <w:lang w:val="de-AT"/>
        </w:rPr>
        <w:t xml:space="preserve">“, erklärt Julia Weber, Head of Sustainability Doka: „Die Umstellung unseres größten Einzelfahrzeugs ist dabei mehr als ein symbolischer Schritt – sie senkt den Dieselverbrauch unserer gesamten Produktion um rund drei Prozent. Und sie zeigt: </w:t>
      </w:r>
      <w:r w:rsidR="0016142A">
        <w:rPr>
          <w:sz w:val="21"/>
          <w:szCs w:val="21"/>
          <w:lang w:val="de-AT"/>
        </w:rPr>
        <w:t>W</w:t>
      </w:r>
      <w:r w:rsidRPr="4DD1E321">
        <w:rPr>
          <w:sz w:val="21"/>
          <w:szCs w:val="21"/>
          <w:lang w:val="de-AT"/>
        </w:rPr>
        <w:t>enn wir den größten Verbraucher elektrifizieren können, dann ist alles möglich.“</w:t>
      </w:r>
      <w:r>
        <w:rPr>
          <w:sz w:val="21"/>
          <w:szCs w:val="21"/>
          <w:lang w:val="de-AT"/>
        </w:rPr>
        <w:t xml:space="preserve"> </w:t>
      </w:r>
      <w:r w:rsidRPr="00234308">
        <w:rPr>
          <w:sz w:val="21"/>
          <w:szCs w:val="21"/>
          <w:lang w:val="de-AT"/>
        </w:rPr>
        <w:t xml:space="preserve">Doka plant, die gesamte Fahrzeugflotte – vom </w:t>
      </w:r>
      <w:r w:rsidR="00E703CB">
        <w:rPr>
          <w:sz w:val="21"/>
          <w:szCs w:val="21"/>
          <w:lang w:val="de-AT"/>
        </w:rPr>
        <w:t>Lkw</w:t>
      </w:r>
      <w:r>
        <w:rPr>
          <w:sz w:val="21"/>
          <w:szCs w:val="21"/>
          <w:lang w:val="de-AT"/>
        </w:rPr>
        <w:t xml:space="preserve"> über Pkw</w:t>
      </w:r>
      <w:r w:rsidRPr="00234308">
        <w:rPr>
          <w:sz w:val="21"/>
          <w:szCs w:val="21"/>
          <w:lang w:val="de-AT"/>
        </w:rPr>
        <w:t xml:space="preserve"> bis zum Stapler – bis 2035 schrittweise auf E-Antrieb umzustellen.</w:t>
      </w:r>
    </w:p>
    <w:p w14:paraId="2264B9D7" w14:textId="77777777" w:rsidR="00E424C9" w:rsidRDefault="00E424C9" w:rsidP="00234308">
      <w:pPr>
        <w:jc w:val="both"/>
        <w:rPr>
          <w:sz w:val="21"/>
          <w:szCs w:val="21"/>
          <w:lang w:val="de-AT"/>
        </w:rPr>
      </w:pPr>
    </w:p>
    <w:p w14:paraId="60351452" w14:textId="50A6AD4B" w:rsidR="00A51E45" w:rsidRDefault="00234308" w:rsidP="00691439">
      <w:pPr>
        <w:jc w:val="both"/>
        <w:rPr>
          <w:sz w:val="21"/>
          <w:szCs w:val="21"/>
          <w:lang w:val="de-AT"/>
        </w:rPr>
      </w:pPr>
      <w:r w:rsidRPr="00C47997">
        <w:rPr>
          <w:sz w:val="21"/>
          <w:szCs w:val="21"/>
          <w:lang w:val="de-AT"/>
        </w:rPr>
        <w:t>Im österreichischen Doka-Fuhrpark ist der neue E-</w:t>
      </w:r>
      <w:r w:rsidR="00E703CB">
        <w:rPr>
          <w:sz w:val="21"/>
          <w:szCs w:val="21"/>
          <w:lang w:val="de-AT"/>
        </w:rPr>
        <w:t>L</w:t>
      </w:r>
      <w:r w:rsidR="0016142A">
        <w:rPr>
          <w:sz w:val="21"/>
          <w:szCs w:val="21"/>
          <w:lang w:val="de-AT"/>
        </w:rPr>
        <w:t>kw</w:t>
      </w:r>
      <w:r w:rsidRPr="00C47997">
        <w:rPr>
          <w:sz w:val="21"/>
          <w:szCs w:val="21"/>
          <w:lang w:val="de-AT"/>
        </w:rPr>
        <w:t xml:space="preserve"> das einzige Fahrzeug in der </w:t>
      </w:r>
      <w:r w:rsidR="00E831D3">
        <w:rPr>
          <w:sz w:val="21"/>
          <w:szCs w:val="21"/>
          <w:lang w:val="de-AT"/>
        </w:rPr>
        <w:t>„</w:t>
      </w:r>
      <w:r w:rsidRPr="00C47997">
        <w:rPr>
          <w:sz w:val="21"/>
          <w:szCs w:val="21"/>
          <w:lang w:val="de-AT"/>
        </w:rPr>
        <w:t>Schwer</w:t>
      </w:r>
      <w:r w:rsidR="00612F3F" w:rsidRPr="00C47997">
        <w:rPr>
          <w:sz w:val="21"/>
          <w:szCs w:val="21"/>
          <w:lang w:val="de-AT"/>
        </w:rPr>
        <w:t>en</w:t>
      </w:r>
      <w:r w:rsidR="00E831D3">
        <w:rPr>
          <w:sz w:val="21"/>
          <w:szCs w:val="21"/>
          <w:lang w:val="de-AT"/>
        </w:rPr>
        <w:t>“</w:t>
      </w:r>
      <w:r w:rsidR="00612F3F" w:rsidRPr="00C47997">
        <w:rPr>
          <w:sz w:val="21"/>
          <w:szCs w:val="21"/>
          <w:lang w:val="de-AT"/>
        </w:rPr>
        <w:t xml:space="preserve"> </w:t>
      </w:r>
      <w:r w:rsidR="00E703CB">
        <w:rPr>
          <w:sz w:val="21"/>
          <w:szCs w:val="21"/>
          <w:lang w:val="de-AT"/>
        </w:rPr>
        <w:t>L</w:t>
      </w:r>
      <w:r w:rsidR="003F4C5F">
        <w:rPr>
          <w:sz w:val="21"/>
          <w:szCs w:val="21"/>
          <w:lang w:val="de-AT"/>
        </w:rPr>
        <w:t>kw</w:t>
      </w:r>
      <w:r w:rsidR="00612F3F" w:rsidRPr="00C47997">
        <w:rPr>
          <w:sz w:val="21"/>
          <w:szCs w:val="21"/>
          <w:lang w:val="de-AT"/>
        </w:rPr>
        <w:t>-K</w:t>
      </w:r>
      <w:r w:rsidRPr="00C47997">
        <w:rPr>
          <w:sz w:val="21"/>
          <w:szCs w:val="21"/>
          <w:lang w:val="de-AT"/>
        </w:rPr>
        <w:t xml:space="preserve">lasse </w:t>
      </w:r>
      <w:r w:rsidR="00EE4479" w:rsidRPr="00C47997">
        <w:rPr>
          <w:sz w:val="21"/>
          <w:szCs w:val="21"/>
          <w:lang w:val="de-AT"/>
        </w:rPr>
        <w:t xml:space="preserve">mit einem zulässigen Gesamtgewicht </w:t>
      </w:r>
      <w:r w:rsidR="00612F3F" w:rsidRPr="00C47997">
        <w:rPr>
          <w:sz w:val="21"/>
          <w:szCs w:val="21"/>
          <w:lang w:val="de-AT"/>
        </w:rPr>
        <w:t>von 20</w:t>
      </w:r>
      <w:r w:rsidR="00EE4479" w:rsidRPr="00C47997">
        <w:rPr>
          <w:sz w:val="21"/>
          <w:szCs w:val="21"/>
          <w:lang w:val="de-AT"/>
        </w:rPr>
        <w:t xml:space="preserve"> Tonnen</w:t>
      </w:r>
      <w:r w:rsidR="00612F3F" w:rsidRPr="00C47997">
        <w:rPr>
          <w:sz w:val="21"/>
          <w:szCs w:val="21"/>
          <w:lang w:val="de-AT"/>
        </w:rPr>
        <w:t xml:space="preserve"> und einem Zuggesamtgewicht von 40 Tonnen</w:t>
      </w:r>
      <w:r w:rsidRPr="00C47997">
        <w:rPr>
          <w:sz w:val="21"/>
          <w:szCs w:val="21"/>
          <w:lang w:val="de-AT"/>
        </w:rPr>
        <w:t xml:space="preserve"> – ein Segment, in dem Elektro-Modelle </w:t>
      </w:r>
      <w:r w:rsidR="009D6655" w:rsidRPr="00C47997">
        <w:rPr>
          <w:sz w:val="21"/>
          <w:szCs w:val="21"/>
          <w:lang w:val="de-AT"/>
        </w:rPr>
        <w:t>in ganz Österreich noch eher selten sind</w:t>
      </w:r>
      <w:r w:rsidRPr="00C47997">
        <w:rPr>
          <w:sz w:val="21"/>
          <w:szCs w:val="21"/>
          <w:lang w:val="de-AT"/>
        </w:rPr>
        <w:t>.</w:t>
      </w:r>
      <w:r w:rsidR="001C2455" w:rsidRPr="00C47997">
        <w:rPr>
          <w:sz w:val="21"/>
          <w:szCs w:val="21"/>
          <w:lang w:val="de-AT"/>
        </w:rPr>
        <w:t xml:space="preserve"> </w:t>
      </w:r>
      <w:r w:rsidR="00D229D9" w:rsidRPr="00C47997">
        <w:rPr>
          <w:sz w:val="21"/>
          <w:szCs w:val="21"/>
          <w:lang w:val="de-AT"/>
        </w:rPr>
        <w:t xml:space="preserve">Der neue MAN eTruck verfügt über starke 544 PS </w:t>
      </w:r>
      <w:r w:rsidR="00612F3F" w:rsidRPr="00C47997">
        <w:rPr>
          <w:sz w:val="21"/>
          <w:szCs w:val="21"/>
          <w:lang w:val="de-AT"/>
        </w:rPr>
        <w:t>und einer nutzbaren Batteriekapazität von 480kWh (</w:t>
      </w:r>
      <w:r w:rsidR="00C47997">
        <w:rPr>
          <w:sz w:val="21"/>
          <w:szCs w:val="21"/>
          <w:lang w:val="de-AT"/>
        </w:rPr>
        <w:t>sechs</w:t>
      </w:r>
      <w:r w:rsidR="00612F3F" w:rsidRPr="00C47997">
        <w:rPr>
          <w:sz w:val="21"/>
          <w:szCs w:val="21"/>
          <w:lang w:val="de-AT"/>
        </w:rPr>
        <w:t xml:space="preserve"> Batterie Packs)</w:t>
      </w:r>
      <w:r w:rsidR="00D229D9" w:rsidRPr="00C47997">
        <w:rPr>
          <w:sz w:val="21"/>
          <w:szCs w:val="21"/>
          <w:lang w:val="de-AT"/>
        </w:rPr>
        <w:t xml:space="preserve">. </w:t>
      </w:r>
      <w:r w:rsidR="00A51E45" w:rsidRPr="00C47997">
        <w:rPr>
          <w:sz w:val="21"/>
          <w:szCs w:val="21"/>
          <w:lang w:val="de-AT"/>
        </w:rPr>
        <w:t>Für die Wartung des neuen Fahrzeugs zeichnet die Werkstätte des Raiffeisen</w:t>
      </w:r>
      <w:r w:rsidR="00610BD1" w:rsidRPr="00C47997">
        <w:rPr>
          <w:sz w:val="21"/>
          <w:szCs w:val="21"/>
          <w:lang w:val="de-AT"/>
        </w:rPr>
        <w:t>-</w:t>
      </w:r>
      <w:r w:rsidR="00A51E45" w:rsidRPr="00C47997">
        <w:rPr>
          <w:sz w:val="21"/>
          <w:szCs w:val="21"/>
          <w:lang w:val="de-AT"/>
        </w:rPr>
        <w:t xml:space="preserve">Lagerhaus Amstetten verantwortlich. </w:t>
      </w:r>
      <w:r w:rsidR="009B0FAE" w:rsidRPr="00C47997">
        <w:rPr>
          <w:sz w:val="21"/>
          <w:szCs w:val="21"/>
          <w:lang w:val="de-AT"/>
        </w:rPr>
        <w:t>„Viel Freude mit de</w:t>
      </w:r>
      <w:r w:rsidR="00E424C9" w:rsidRPr="00C47997">
        <w:rPr>
          <w:sz w:val="21"/>
          <w:szCs w:val="21"/>
          <w:lang w:val="de-AT"/>
        </w:rPr>
        <w:t>m</w:t>
      </w:r>
      <w:r w:rsidR="009B0FAE" w:rsidRPr="00C47997">
        <w:rPr>
          <w:sz w:val="21"/>
          <w:szCs w:val="21"/>
          <w:lang w:val="de-AT"/>
        </w:rPr>
        <w:t xml:space="preserve"> neuen MAN eTruck auf dem Weg in eine emissionsfreie Zukunft“, wünscht MAN Managing Director Rudi Kuchta</w:t>
      </w:r>
      <w:r w:rsidR="007036ED">
        <w:rPr>
          <w:sz w:val="21"/>
          <w:szCs w:val="21"/>
          <w:lang w:val="de-AT"/>
        </w:rPr>
        <w:t xml:space="preserve"> der Firma Doka.</w:t>
      </w:r>
    </w:p>
    <w:p w14:paraId="6EA9284D" w14:textId="20503786" w:rsidR="00A154B3" w:rsidRDefault="00A154B3">
      <w:pPr>
        <w:autoSpaceDE/>
        <w:autoSpaceDN/>
        <w:adjustRightInd/>
        <w:spacing w:line="240" w:lineRule="auto"/>
        <w:rPr>
          <w:sz w:val="21"/>
          <w:szCs w:val="21"/>
          <w:lang w:val="de-AT"/>
        </w:rPr>
      </w:pPr>
      <w:r>
        <w:rPr>
          <w:sz w:val="21"/>
          <w:szCs w:val="21"/>
          <w:lang w:val="de-AT"/>
        </w:rPr>
        <w:br w:type="page"/>
      </w:r>
    </w:p>
    <w:p w14:paraId="406EDBA8" w14:textId="1A1FCCAE" w:rsidR="00691439" w:rsidRDefault="00A154B3" w:rsidP="00566DD8">
      <w:pPr>
        <w:jc w:val="both"/>
        <w:rPr>
          <w:sz w:val="21"/>
          <w:szCs w:val="21"/>
          <w:lang w:val="de-AT"/>
        </w:rPr>
      </w:pPr>
      <w:r w:rsidRPr="00B141FF">
        <w:rPr>
          <w:b/>
          <w:bCs/>
          <w:sz w:val="21"/>
          <w:szCs w:val="21"/>
          <w:lang w:val="de-AT"/>
        </w:rPr>
        <w:t xml:space="preserve">Bilder </w:t>
      </w:r>
      <w:r w:rsidRPr="00B141FF">
        <w:rPr>
          <w:sz w:val="21"/>
          <w:szCs w:val="21"/>
          <w:lang w:val="de-AT"/>
        </w:rPr>
        <w:br/>
      </w:r>
      <w:r>
        <w:rPr>
          <w:sz w:val="21"/>
          <w:szCs w:val="21"/>
          <w:lang w:val="de-AT"/>
        </w:rPr>
        <w:t>Bitte um Copyright-Angabe bei Verwendung</w:t>
      </w:r>
      <w:r w:rsidR="00B141FF">
        <w:rPr>
          <w:sz w:val="21"/>
          <w:szCs w:val="21"/>
          <w:lang w:val="de-AT"/>
        </w:rPr>
        <w:t xml:space="preserve"> © Clean Frame Photography</w:t>
      </w:r>
    </w:p>
    <w:p w14:paraId="5DEA8C15" w14:textId="4AB989E6" w:rsidR="00A154B3" w:rsidRDefault="00510B81" w:rsidP="00566DD8">
      <w:pPr>
        <w:jc w:val="both"/>
        <w:rPr>
          <w:sz w:val="21"/>
          <w:szCs w:val="21"/>
          <w:lang w:val="de-AT"/>
        </w:rPr>
      </w:pPr>
      <w:r>
        <w:rPr>
          <w:noProof/>
          <w:sz w:val="21"/>
          <w:szCs w:val="21"/>
          <w:lang w:val="de-AT"/>
        </w:rPr>
        <w:drawing>
          <wp:anchor distT="0" distB="0" distL="114300" distR="114300" simplePos="0" relativeHeight="251658242" behindDoc="1" locked="0" layoutInCell="1" allowOverlap="1" wp14:anchorId="61F51EBD" wp14:editId="4AEC0C34">
            <wp:simplePos x="0" y="0"/>
            <wp:positionH relativeFrom="margin">
              <wp:align>left</wp:align>
            </wp:positionH>
            <wp:positionV relativeFrom="paragraph">
              <wp:posOffset>102235</wp:posOffset>
            </wp:positionV>
            <wp:extent cx="324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65" y="21340"/>
                <wp:lineTo x="21465" y="0"/>
                <wp:lineTo x="0" y="0"/>
              </wp:wrapPolygon>
            </wp:wrapTight>
            <wp:docPr id="139754290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39DFD7" w14:textId="77777777" w:rsidR="00B141FF" w:rsidRDefault="00B141FF" w:rsidP="00566DD8">
      <w:pPr>
        <w:jc w:val="both"/>
        <w:rPr>
          <w:sz w:val="20"/>
          <w:szCs w:val="20"/>
          <w:lang w:val="de-AT"/>
        </w:rPr>
      </w:pPr>
    </w:p>
    <w:p w14:paraId="2C96C1E2" w14:textId="35B36F2E" w:rsidR="00A154B3" w:rsidRDefault="00B141FF" w:rsidP="00566DD8">
      <w:pPr>
        <w:jc w:val="both"/>
        <w:rPr>
          <w:sz w:val="20"/>
          <w:szCs w:val="20"/>
          <w:lang w:val="de-AT"/>
        </w:rPr>
      </w:pPr>
      <w:r w:rsidRPr="00B141FF">
        <w:rPr>
          <w:noProof/>
          <w:sz w:val="20"/>
          <w:szCs w:val="20"/>
          <w:lang w:val="de-AT"/>
        </w:rPr>
        <w:drawing>
          <wp:anchor distT="0" distB="0" distL="114300" distR="114300" simplePos="0" relativeHeight="251658240" behindDoc="1" locked="0" layoutInCell="1" allowOverlap="1" wp14:anchorId="185F81C2" wp14:editId="093DB86E">
            <wp:simplePos x="0" y="0"/>
            <wp:positionH relativeFrom="margin">
              <wp:align>left</wp:align>
            </wp:positionH>
            <wp:positionV relativeFrom="paragraph">
              <wp:posOffset>4210050</wp:posOffset>
            </wp:positionV>
            <wp:extent cx="3240000" cy="1822500"/>
            <wp:effectExtent l="0" t="0" r="0" b="6350"/>
            <wp:wrapTight wrapText="bothSides">
              <wp:wrapPolygon edited="0">
                <wp:start x="0" y="0"/>
                <wp:lineTo x="0" y="21449"/>
                <wp:lineTo x="21465" y="21449"/>
                <wp:lineTo x="21465" y="0"/>
                <wp:lineTo x="0" y="0"/>
              </wp:wrapPolygon>
            </wp:wrapTight>
            <wp:docPr id="740096887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18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41FF">
        <w:rPr>
          <w:noProof/>
          <w:sz w:val="20"/>
          <w:szCs w:val="20"/>
          <w:lang w:val="de-AT"/>
        </w:rPr>
        <w:drawing>
          <wp:anchor distT="0" distB="0" distL="114300" distR="114300" simplePos="0" relativeHeight="251658241" behindDoc="1" locked="0" layoutInCell="1" allowOverlap="1" wp14:anchorId="5A09008A" wp14:editId="2F39E965">
            <wp:simplePos x="0" y="0"/>
            <wp:positionH relativeFrom="margin">
              <wp:align>left</wp:align>
            </wp:positionH>
            <wp:positionV relativeFrom="paragraph">
              <wp:posOffset>1949450</wp:posOffset>
            </wp:positionV>
            <wp:extent cx="323977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65" y="21340"/>
                <wp:lineTo x="21465" y="0"/>
                <wp:lineTo x="0" y="0"/>
              </wp:wrapPolygon>
            </wp:wrapTight>
            <wp:docPr id="112957167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41FF">
        <w:rPr>
          <w:sz w:val="20"/>
          <w:szCs w:val="20"/>
          <w:lang w:val="de-AT"/>
        </w:rPr>
        <w:t>Der neue E-</w:t>
      </w:r>
      <w:r w:rsidR="004176A1">
        <w:rPr>
          <w:sz w:val="20"/>
          <w:szCs w:val="20"/>
          <w:lang w:val="de-AT"/>
        </w:rPr>
        <w:t>Lkw</w:t>
      </w:r>
      <w:r w:rsidRPr="00B141FF">
        <w:rPr>
          <w:sz w:val="20"/>
          <w:szCs w:val="20"/>
          <w:lang w:val="de-AT"/>
        </w:rPr>
        <w:t xml:space="preserve"> von Doka spart rund 36 Tonnen Treibhausgasemissionen pro Jahr ein.</w:t>
      </w:r>
    </w:p>
    <w:p w14:paraId="020CBAA4" w14:textId="77777777" w:rsidR="00233560" w:rsidRDefault="00233560" w:rsidP="00566DD8">
      <w:pPr>
        <w:jc w:val="both"/>
        <w:rPr>
          <w:sz w:val="20"/>
          <w:szCs w:val="20"/>
          <w:lang w:val="de-AT"/>
        </w:rPr>
      </w:pPr>
    </w:p>
    <w:p w14:paraId="1B09EAA6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315B66BB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5CD011E3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1EC075B0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4BA0580D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0AF841E0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4018760B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03F69CE6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160BA76E" w14:textId="4F05E3E1" w:rsidR="00286FA3" w:rsidRDefault="00286FA3" w:rsidP="00566DD8">
      <w:pPr>
        <w:jc w:val="both"/>
        <w:rPr>
          <w:sz w:val="20"/>
          <w:szCs w:val="20"/>
          <w:lang w:val="de-AT"/>
        </w:rPr>
      </w:pPr>
      <w:r>
        <w:rPr>
          <w:sz w:val="20"/>
          <w:szCs w:val="20"/>
          <w:lang w:val="de-AT"/>
        </w:rPr>
        <w:t>Offizielle Übergabe des E-</w:t>
      </w:r>
      <w:r w:rsidR="00E703CB">
        <w:rPr>
          <w:sz w:val="20"/>
          <w:szCs w:val="20"/>
          <w:lang w:val="de-AT"/>
        </w:rPr>
        <w:t>Lkw</w:t>
      </w:r>
    </w:p>
    <w:p w14:paraId="70A1EB43" w14:textId="27152943" w:rsidR="00233560" w:rsidRDefault="00286FA3" w:rsidP="00566DD8">
      <w:pPr>
        <w:jc w:val="both"/>
        <w:rPr>
          <w:sz w:val="18"/>
          <w:szCs w:val="18"/>
          <w:lang w:val="de-AT"/>
        </w:rPr>
      </w:pPr>
      <w:r w:rsidRPr="00A94182">
        <w:rPr>
          <w:sz w:val="18"/>
          <w:szCs w:val="18"/>
          <w:lang w:val="de-AT"/>
        </w:rPr>
        <w:t>(v.l.n.r.):</w:t>
      </w:r>
      <w:r w:rsidR="00A94182" w:rsidRPr="00A94182">
        <w:rPr>
          <w:sz w:val="18"/>
          <w:szCs w:val="18"/>
          <w:lang w:val="de-AT"/>
        </w:rPr>
        <w:t xml:space="preserve"> </w:t>
      </w:r>
      <w:r w:rsidR="00233560" w:rsidRPr="00A94182">
        <w:rPr>
          <w:sz w:val="18"/>
          <w:szCs w:val="18"/>
          <w:lang w:val="de-AT"/>
        </w:rPr>
        <w:t>Natalie Kocher</w:t>
      </w:r>
      <w:r w:rsidR="00A94182" w:rsidRPr="00A94182">
        <w:rPr>
          <w:sz w:val="18"/>
          <w:szCs w:val="18"/>
          <w:lang w:val="de-AT"/>
        </w:rPr>
        <w:t xml:space="preserve"> (</w:t>
      </w:r>
      <w:r w:rsidR="00E54E89">
        <w:rPr>
          <w:sz w:val="18"/>
          <w:szCs w:val="18"/>
          <w:lang w:val="de-AT"/>
        </w:rPr>
        <w:t xml:space="preserve">Vice President, </w:t>
      </w:r>
      <w:r w:rsidR="00A94182" w:rsidRPr="00A94182">
        <w:rPr>
          <w:sz w:val="18"/>
          <w:szCs w:val="18"/>
          <w:lang w:val="de-AT"/>
        </w:rPr>
        <w:t>MAN)</w:t>
      </w:r>
      <w:r w:rsidR="00233560" w:rsidRPr="00A94182">
        <w:rPr>
          <w:sz w:val="18"/>
          <w:szCs w:val="18"/>
          <w:lang w:val="de-AT"/>
        </w:rPr>
        <w:t>, Alf Behnke</w:t>
      </w:r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 xml:space="preserve">Vice President – Supply Chain, </w:t>
      </w:r>
      <w:r w:rsidR="00A94182" w:rsidRPr="00A94182">
        <w:rPr>
          <w:sz w:val="18"/>
          <w:szCs w:val="18"/>
          <w:lang w:val="de-AT"/>
        </w:rPr>
        <w:t>Doka)</w:t>
      </w:r>
      <w:r w:rsidR="00233560" w:rsidRPr="00A94182">
        <w:rPr>
          <w:sz w:val="18"/>
          <w:szCs w:val="18"/>
          <w:lang w:val="de-AT"/>
        </w:rPr>
        <w:t>, Rudi Kuchta</w:t>
      </w:r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 xml:space="preserve">Managing Director, </w:t>
      </w:r>
      <w:r w:rsidR="00A94182" w:rsidRPr="00A94182">
        <w:rPr>
          <w:sz w:val="18"/>
          <w:szCs w:val="18"/>
          <w:lang w:val="de-AT"/>
        </w:rPr>
        <w:t>MAN)</w:t>
      </w:r>
      <w:r w:rsidR="00233560" w:rsidRPr="00A94182">
        <w:rPr>
          <w:sz w:val="18"/>
          <w:szCs w:val="18"/>
          <w:lang w:val="de-AT"/>
        </w:rPr>
        <w:t>, Hubert Mattersdorfer</w:t>
      </w:r>
      <w:r w:rsidR="008C3E02">
        <w:rPr>
          <w:sz w:val="18"/>
          <w:szCs w:val="18"/>
          <w:lang w:val="de-AT"/>
        </w:rPr>
        <w:t xml:space="preserve"> (COO, Doka)</w:t>
      </w:r>
      <w:r w:rsidR="00233560" w:rsidRPr="00A94182">
        <w:rPr>
          <w:sz w:val="18"/>
          <w:szCs w:val="18"/>
          <w:lang w:val="de-AT"/>
        </w:rPr>
        <w:t>, Robert Hauser</w:t>
      </w:r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>CEO,</w:t>
      </w:r>
      <w:r w:rsidR="00A94182" w:rsidRPr="00A94182">
        <w:rPr>
          <w:sz w:val="18"/>
          <w:szCs w:val="18"/>
          <w:lang w:val="de-AT"/>
        </w:rPr>
        <w:t xml:space="preserve"> Doka)</w:t>
      </w:r>
      <w:r w:rsidR="00233560" w:rsidRPr="00A94182">
        <w:rPr>
          <w:sz w:val="18"/>
          <w:szCs w:val="18"/>
          <w:lang w:val="de-AT"/>
        </w:rPr>
        <w:t xml:space="preserve">, </w:t>
      </w:r>
      <w:r w:rsidRPr="00A94182">
        <w:rPr>
          <w:sz w:val="18"/>
          <w:szCs w:val="18"/>
          <w:lang w:val="de-AT"/>
        </w:rPr>
        <w:t>Gerhard Kamleithner</w:t>
      </w:r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 xml:space="preserve">Direktor, </w:t>
      </w:r>
      <w:r w:rsidR="00A94182" w:rsidRPr="00A94182">
        <w:rPr>
          <w:sz w:val="18"/>
          <w:szCs w:val="18"/>
          <w:lang w:val="de-AT"/>
        </w:rPr>
        <w:t>Raiffeisen</w:t>
      </w:r>
      <w:r w:rsidR="00610BD1">
        <w:rPr>
          <w:sz w:val="18"/>
          <w:szCs w:val="18"/>
          <w:lang w:val="de-AT"/>
        </w:rPr>
        <w:t>-</w:t>
      </w:r>
      <w:r w:rsidR="00A94182" w:rsidRPr="00A94182">
        <w:rPr>
          <w:sz w:val="18"/>
          <w:szCs w:val="18"/>
          <w:lang w:val="de-AT"/>
        </w:rPr>
        <w:t>Lagerhaus Amstetten</w:t>
      </w:r>
      <w:r w:rsidR="008C3E02">
        <w:rPr>
          <w:sz w:val="18"/>
          <w:szCs w:val="18"/>
          <w:lang w:val="de-AT"/>
        </w:rPr>
        <w:t>),</w:t>
      </w:r>
      <w:r w:rsidRPr="00A94182">
        <w:rPr>
          <w:sz w:val="18"/>
          <w:szCs w:val="18"/>
          <w:lang w:val="de-AT"/>
        </w:rPr>
        <w:t xml:space="preserve"> Julia Weber</w:t>
      </w:r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 xml:space="preserve">Head of Sustainability, </w:t>
      </w:r>
      <w:r w:rsidR="00A94182" w:rsidRPr="00A94182">
        <w:rPr>
          <w:sz w:val="18"/>
          <w:szCs w:val="18"/>
          <w:lang w:val="de-AT"/>
        </w:rPr>
        <w:t>Doka)</w:t>
      </w:r>
    </w:p>
    <w:p w14:paraId="3CE12673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4D01EAB0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4436AF88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617DB60B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3E201810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15FCDBEF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08AC1E70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17F67CE2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323F8D18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7231A830" w14:textId="477E1346" w:rsidR="00A94182" w:rsidRPr="005E17F9" w:rsidRDefault="00A94182" w:rsidP="00566DD8">
      <w:pPr>
        <w:jc w:val="both"/>
        <w:rPr>
          <w:sz w:val="20"/>
          <w:szCs w:val="20"/>
          <w:lang w:val="de-AT"/>
        </w:rPr>
      </w:pPr>
      <w:r w:rsidRPr="005E17F9">
        <w:rPr>
          <w:sz w:val="20"/>
          <w:szCs w:val="20"/>
          <w:lang w:val="de-AT"/>
        </w:rPr>
        <w:t xml:space="preserve">Die Vertreter von Doka, MAN und Raiffeisen Lagerhaus Amstetten </w:t>
      </w:r>
      <w:r w:rsidR="005E17F9" w:rsidRPr="005E17F9">
        <w:rPr>
          <w:sz w:val="20"/>
          <w:szCs w:val="20"/>
          <w:lang w:val="de-AT"/>
        </w:rPr>
        <w:t xml:space="preserve">freuten sich gemeinsam über diesen Meilenstein. </w:t>
      </w:r>
    </w:p>
    <w:sectPr w:rsidR="00A94182" w:rsidRPr="005E17F9" w:rsidSect="007856CC">
      <w:headerReference w:type="default" r:id="rId14"/>
      <w:footerReference w:type="even" r:id="rId15"/>
      <w:footerReference w:type="default" r:id="rId16"/>
      <w:headerReference w:type="first" r:id="rId17"/>
      <w:type w:val="continuous"/>
      <w:pgSz w:w="11906" w:h="16838" w:code="9"/>
      <w:pgMar w:top="1985" w:right="851" w:bottom="1134" w:left="1418" w:header="0" w:footer="1417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5391E6" w14:textId="77777777" w:rsidR="00FC6F79" w:rsidRDefault="00FC6F79" w:rsidP="0017139D">
      <w:r>
        <w:separator/>
      </w:r>
    </w:p>
  </w:endnote>
  <w:endnote w:type="continuationSeparator" w:id="0">
    <w:p w14:paraId="3DA1180D" w14:textId="77777777" w:rsidR="00FC6F79" w:rsidRDefault="00FC6F79" w:rsidP="001713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öhne">
    <w:altName w:val="Calibri"/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Sohne-Buch">
    <w:altName w:val="Calibri"/>
    <w:panose1 w:val="020B0503030202060203"/>
    <w:charset w:val="00"/>
    <w:family w:val="swiss"/>
    <w:notTrueType/>
    <w:pitch w:val="default"/>
    <w:sig w:usb0="00000003" w:usb1="00000000" w:usb2="00000000" w:usb3="00000000" w:csb0="00000001" w:csb1="00000000"/>
  </w:font>
  <w:font w:name="Söhne Halbfett">
    <w:altName w:val="Calibri"/>
    <w:panose1 w:val="020B07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hne-Halbfett">
    <w:altName w:val="Calibri"/>
    <w:panose1 w:val="020B0703030202060203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D7782D" w14:textId="4718AFF5" w:rsidR="00025083" w:rsidRDefault="0002508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30325" w14:textId="24A773F8" w:rsidR="00025083" w:rsidRDefault="0002508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241B75" w14:textId="77777777" w:rsidR="00FC6F79" w:rsidRDefault="00FC6F79" w:rsidP="0017139D">
      <w:r>
        <w:separator/>
      </w:r>
    </w:p>
  </w:footnote>
  <w:footnote w:type="continuationSeparator" w:id="0">
    <w:p w14:paraId="1D0EF91E" w14:textId="77777777" w:rsidR="00FC6F79" w:rsidRDefault="00FC6F79" w:rsidP="001713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2C54B7" w14:textId="77777777" w:rsidR="008E70B1" w:rsidRDefault="00DC4426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B04F12F" wp14:editId="07A59894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7554581" cy="10686076"/>
          <wp:effectExtent l="0" t="0" r="8890" b="1270"/>
          <wp:wrapNone/>
          <wp:docPr id="2033924832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6195933" name="Bild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4581" cy="1068607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28995" w14:textId="77777777" w:rsidR="007244AC" w:rsidRDefault="007244AC" w:rsidP="0017139D">
    <w:pPr>
      <w:pStyle w:val="Kopfzeile"/>
      <w:rPr>
        <w:noProof/>
      </w:rPr>
    </w:pPr>
  </w:p>
  <w:p w14:paraId="0E5059B4" w14:textId="77777777" w:rsidR="007244AC" w:rsidRDefault="007244AC" w:rsidP="0017139D">
    <w:pPr>
      <w:pStyle w:val="Kopfzeile"/>
      <w:rPr>
        <w:noProof/>
      </w:rPr>
    </w:pPr>
  </w:p>
  <w:p w14:paraId="3C3ED378" w14:textId="7A582405" w:rsidR="001056E8" w:rsidRDefault="00C8653E" w:rsidP="0017139D">
    <w:pPr>
      <w:pStyle w:val="Kopfzeile"/>
      <w:rPr>
        <w:noProof/>
      </w:rPr>
    </w:pPr>
    <w:r w:rsidRPr="00575021">
      <w:rPr>
        <w:b/>
        <w:bCs/>
        <w:noProof/>
      </w:rPr>
      <w:drawing>
        <wp:anchor distT="0" distB="0" distL="114300" distR="114300" simplePos="0" relativeHeight="251658241" behindDoc="1" locked="0" layoutInCell="1" allowOverlap="1" wp14:anchorId="1986C984" wp14:editId="62ED7B2F">
          <wp:simplePos x="902525" y="0"/>
          <wp:positionH relativeFrom="page">
            <wp:align>left</wp:align>
          </wp:positionH>
          <wp:positionV relativeFrom="page">
            <wp:align>top</wp:align>
          </wp:positionV>
          <wp:extent cx="7558767" cy="10691999"/>
          <wp:effectExtent l="0" t="0" r="4445" b="0"/>
          <wp:wrapNone/>
          <wp:docPr id="213000960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0009602" name="Grafik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8767" cy="106919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75021" w:rsidRPr="00575021">
      <w:rPr>
        <w:b/>
        <w:bCs/>
        <w:noProof/>
      </w:rPr>
      <w:t>Pressemeldung</w:t>
    </w:r>
    <w:r w:rsidR="00575021">
      <w:rPr>
        <w:noProof/>
      </w:rPr>
      <w:br/>
      <w:t>Doka GmbH</w:t>
    </w:r>
  </w:p>
  <w:p w14:paraId="254E3FAE" w14:textId="77777777" w:rsidR="007244AC" w:rsidRDefault="007244AC" w:rsidP="0017139D">
    <w:pPr>
      <w:pStyle w:val="Kopfzeile"/>
      <w:rPr>
        <w:noProof/>
      </w:rPr>
    </w:pPr>
  </w:p>
  <w:p w14:paraId="51438400" w14:textId="77777777" w:rsidR="00BE1FD5" w:rsidRDefault="00BE1FD5" w:rsidP="0017139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2D2747F"/>
    <w:multiLevelType w:val="multilevel"/>
    <w:tmpl w:val="1EFCEC30"/>
    <w:numStyleLink w:val="ListemitAufzhlungszeichenDoka"/>
  </w:abstractNum>
  <w:abstractNum w:abstractNumId="5" w15:restartNumberingAfterBreak="0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0B655213"/>
    <w:multiLevelType w:val="multilevel"/>
    <w:tmpl w:val="56186896"/>
    <w:lvl w:ilvl="0">
      <w:start w:val="1"/>
      <w:numFmt w:val="bullet"/>
      <w:pStyle w:val="Listenabsatz"/>
      <w:lvlText w:val="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851" w:hanging="284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418" w:hanging="284"/>
      </w:pPr>
      <w:rPr>
        <w:rFonts w:ascii="Courier New" w:hAnsi="Courier New" w:hint="default"/>
      </w:rPr>
    </w:lvl>
    <w:lvl w:ilvl="4">
      <w:start w:val="1"/>
      <w:numFmt w:val="bullet"/>
      <w:lvlText w:val=""/>
      <w:lvlJc w:val="left"/>
      <w:pPr>
        <w:ind w:left="1701" w:hanging="283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2619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"/>
      <w:lvlJc w:val="left"/>
      <w:pPr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0" w15:restartNumberingAfterBreak="0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4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9" w15:restartNumberingAfterBreak="0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50713B"/>
    <w:multiLevelType w:val="hybridMultilevel"/>
    <w:tmpl w:val="6FD0151A"/>
    <w:lvl w:ilvl="0" w:tplc="593262D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E1F27D2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4" w15:restartNumberingAfterBreak="0">
    <w:nsid w:val="52CE015E"/>
    <w:multiLevelType w:val="multilevel"/>
    <w:tmpl w:val="9786585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b/>
        <w:i w:val="0"/>
        <w:sz w:val="22"/>
        <w:u w:val="single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 w15:restartNumberingAfterBreak="0">
    <w:nsid w:val="56CC2AD2"/>
    <w:multiLevelType w:val="multilevel"/>
    <w:tmpl w:val="1EFCEC30"/>
    <w:numStyleLink w:val="ListemitAufzhlungszeichenDoka"/>
  </w:abstractNum>
  <w:abstractNum w:abstractNumId="26" w15:restartNumberingAfterBreak="0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7" w15:restartNumberingAfterBreak="0">
    <w:nsid w:val="617101AF"/>
    <w:multiLevelType w:val="hybridMultilevel"/>
    <w:tmpl w:val="79D8AE38"/>
    <w:lvl w:ilvl="0" w:tplc="0809000F">
      <w:start w:val="1"/>
      <w:numFmt w:val="decimal"/>
      <w:lvlText w:val="%1."/>
      <w:lvlJc w:val="left"/>
      <w:pPr>
        <w:ind w:left="1364" w:hanging="360"/>
      </w:pPr>
    </w:lvl>
    <w:lvl w:ilvl="1" w:tplc="08090019" w:tentative="1">
      <w:start w:val="1"/>
      <w:numFmt w:val="lowerLetter"/>
      <w:lvlText w:val="%2."/>
      <w:lvlJc w:val="left"/>
      <w:pPr>
        <w:ind w:left="2084" w:hanging="360"/>
      </w:pPr>
    </w:lvl>
    <w:lvl w:ilvl="2" w:tplc="0809001B" w:tentative="1">
      <w:start w:val="1"/>
      <w:numFmt w:val="lowerRoman"/>
      <w:lvlText w:val="%3."/>
      <w:lvlJc w:val="right"/>
      <w:pPr>
        <w:ind w:left="2804" w:hanging="180"/>
      </w:pPr>
    </w:lvl>
    <w:lvl w:ilvl="3" w:tplc="0809000F" w:tentative="1">
      <w:start w:val="1"/>
      <w:numFmt w:val="decimal"/>
      <w:lvlText w:val="%4."/>
      <w:lvlJc w:val="left"/>
      <w:pPr>
        <w:ind w:left="3524" w:hanging="360"/>
      </w:pPr>
    </w:lvl>
    <w:lvl w:ilvl="4" w:tplc="08090019" w:tentative="1">
      <w:start w:val="1"/>
      <w:numFmt w:val="lowerLetter"/>
      <w:lvlText w:val="%5."/>
      <w:lvlJc w:val="left"/>
      <w:pPr>
        <w:ind w:left="4244" w:hanging="360"/>
      </w:pPr>
    </w:lvl>
    <w:lvl w:ilvl="5" w:tplc="0809001B" w:tentative="1">
      <w:start w:val="1"/>
      <w:numFmt w:val="lowerRoman"/>
      <w:lvlText w:val="%6."/>
      <w:lvlJc w:val="right"/>
      <w:pPr>
        <w:ind w:left="4964" w:hanging="180"/>
      </w:pPr>
    </w:lvl>
    <w:lvl w:ilvl="6" w:tplc="0809000F" w:tentative="1">
      <w:start w:val="1"/>
      <w:numFmt w:val="decimal"/>
      <w:lvlText w:val="%7."/>
      <w:lvlJc w:val="left"/>
      <w:pPr>
        <w:ind w:left="5684" w:hanging="360"/>
      </w:pPr>
    </w:lvl>
    <w:lvl w:ilvl="7" w:tplc="08090019" w:tentative="1">
      <w:start w:val="1"/>
      <w:numFmt w:val="lowerLetter"/>
      <w:lvlText w:val="%8."/>
      <w:lvlJc w:val="left"/>
      <w:pPr>
        <w:ind w:left="6404" w:hanging="360"/>
      </w:pPr>
    </w:lvl>
    <w:lvl w:ilvl="8" w:tplc="080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8" w15:restartNumberingAfterBreak="0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4" w15:restartNumberingAfterBreak="0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A403318"/>
    <w:multiLevelType w:val="hybridMultilevel"/>
    <w:tmpl w:val="BA52547A"/>
    <w:lvl w:ilvl="0" w:tplc="0809000F">
      <w:start w:val="1"/>
      <w:numFmt w:val="decimal"/>
      <w:lvlText w:val="%1."/>
      <w:lvlJc w:val="left"/>
      <w:pPr>
        <w:ind w:left="1364" w:hanging="360"/>
      </w:pPr>
    </w:lvl>
    <w:lvl w:ilvl="1" w:tplc="08090019" w:tentative="1">
      <w:start w:val="1"/>
      <w:numFmt w:val="lowerLetter"/>
      <w:lvlText w:val="%2."/>
      <w:lvlJc w:val="left"/>
      <w:pPr>
        <w:ind w:left="2084" w:hanging="360"/>
      </w:pPr>
    </w:lvl>
    <w:lvl w:ilvl="2" w:tplc="0809001B" w:tentative="1">
      <w:start w:val="1"/>
      <w:numFmt w:val="lowerRoman"/>
      <w:lvlText w:val="%3."/>
      <w:lvlJc w:val="right"/>
      <w:pPr>
        <w:ind w:left="2804" w:hanging="180"/>
      </w:pPr>
    </w:lvl>
    <w:lvl w:ilvl="3" w:tplc="0809000F" w:tentative="1">
      <w:start w:val="1"/>
      <w:numFmt w:val="decimal"/>
      <w:lvlText w:val="%4."/>
      <w:lvlJc w:val="left"/>
      <w:pPr>
        <w:ind w:left="3524" w:hanging="360"/>
      </w:pPr>
    </w:lvl>
    <w:lvl w:ilvl="4" w:tplc="08090019" w:tentative="1">
      <w:start w:val="1"/>
      <w:numFmt w:val="lowerLetter"/>
      <w:lvlText w:val="%5."/>
      <w:lvlJc w:val="left"/>
      <w:pPr>
        <w:ind w:left="4244" w:hanging="360"/>
      </w:pPr>
    </w:lvl>
    <w:lvl w:ilvl="5" w:tplc="0809001B" w:tentative="1">
      <w:start w:val="1"/>
      <w:numFmt w:val="lowerRoman"/>
      <w:lvlText w:val="%6."/>
      <w:lvlJc w:val="right"/>
      <w:pPr>
        <w:ind w:left="4964" w:hanging="180"/>
      </w:pPr>
    </w:lvl>
    <w:lvl w:ilvl="6" w:tplc="0809000F" w:tentative="1">
      <w:start w:val="1"/>
      <w:numFmt w:val="decimal"/>
      <w:lvlText w:val="%7."/>
      <w:lvlJc w:val="left"/>
      <w:pPr>
        <w:ind w:left="5684" w:hanging="360"/>
      </w:pPr>
    </w:lvl>
    <w:lvl w:ilvl="7" w:tplc="08090019" w:tentative="1">
      <w:start w:val="1"/>
      <w:numFmt w:val="lowerLetter"/>
      <w:lvlText w:val="%8."/>
      <w:lvlJc w:val="left"/>
      <w:pPr>
        <w:ind w:left="6404" w:hanging="360"/>
      </w:pPr>
    </w:lvl>
    <w:lvl w:ilvl="8" w:tplc="0809001B" w:tentative="1">
      <w:start w:val="1"/>
      <w:numFmt w:val="lowerRoman"/>
      <w:lvlText w:val="%9."/>
      <w:lvlJc w:val="right"/>
      <w:pPr>
        <w:ind w:left="7124" w:hanging="180"/>
      </w:pPr>
    </w:lvl>
  </w:abstractNum>
  <w:num w:numId="1" w16cid:durableId="1115714016">
    <w:abstractNumId w:val="33"/>
  </w:num>
  <w:num w:numId="2" w16cid:durableId="561671914">
    <w:abstractNumId w:val="8"/>
  </w:num>
  <w:num w:numId="3" w16cid:durableId="1460220428">
    <w:abstractNumId w:val="19"/>
  </w:num>
  <w:num w:numId="4" w16cid:durableId="1138841014">
    <w:abstractNumId w:val="9"/>
  </w:num>
  <w:num w:numId="5" w16cid:durableId="2138647503">
    <w:abstractNumId w:val="23"/>
  </w:num>
  <w:num w:numId="6" w16cid:durableId="1719670370">
    <w:abstractNumId w:val="13"/>
  </w:num>
  <w:num w:numId="7" w16cid:durableId="158615695">
    <w:abstractNumId w:val="15"/>
  </w:num>
  <w:num w:numId="8" w16cid:durableId="1150555531">
    <w:abstractNumId w:val="5"/>
  </w:num>
  <w:num w:numId="9" w16cid:durableId="1857111305">
    <w:abstractNumId w:val="22"/>
  </w:num>
  <w:num w:numId="10" w16cid:durableId="785269606">
    <w:abstractNumId w:val="12"/>
  </w:num>
  <w:num w:numId="11" w16cid:durableId="497355567">
    <w:abstractNumId w:val="34"/>
  </w:num>
  <w:num w:numId="12" w16cid:durableId="1834685522">
    <w:abstractNumId w:val="16"/>
  </w:num>
  <w:num w:numId="13" w16cid:durableId="1455561587">
    <w:abstractNumId w:val="0"/>
  </w:num>
  <w:num w:numId="14" w16cid:durableId="1207529479">
    <w:abstractNumId w:val="32"/>
  </w:num>
  <w:num w:numId="15" w16cid:durableId="1946499205">
    <w:abstractNumId w:val="29"/>
  </w:num>
  <w:num w:numId="16" w16cid:durableId="509875913">
    <w:abstractNumId w:val="18"/>
  </w:num>
  <w:num w:numId="17" w16cid:durableId="656150766">
    <w:abstractNumId w:val="2"/>
  </w:num>
  <w:num w:numId="18" w16cid:durableId="1553614310">
    <w:abstractNumId w:val="28"/>
  </w:num>
  <w:num w:numId="19" w16cid:durableId="202989465">
    <w:abstractNumId w:val="3"/>
  </w:num>
  <w:num w:numId="20" w16cid:durableId="1202521755">
    <w:abstractNumId w:val="26"/>
  </w:num>
  <w:num w:numId="21" w16cid:durableId="1872764207">
    <w:abstractNumId w:val="1"/>
  </w:num>
  <w:num w:numId="22" w16cid:durableId="1579174923">
    <w:abstractNumId w:val="7"/>
  </w:num>
  <w:num w:numId="23" w16cid:durableId="1054040490">
    <w:abstractNumId w:val="11"/>
  </w:num>
  <w:num w:numId="24" w16cid:durableId="1127162698">
    <w:abstractNumId w:val="20"/>
  </w:num>
  <w:num w:numId="25" w16cid:durableId="1378434881">
    <w:abstractNumId w:val="24"/>
  </w:num>
  <w:num w:numId="26" w16cid:durableId="1035273750">
    <w:abstractNumId w:val="10"/>
  </w:num>
  <w:num w:numId="27" w16cid:durableId="1647078789">
    <w:abstractNumId w:val="30"/>
  </w:num>
  <w:num w:numId="28" w16cid:durableId="1474716439">
    <w:abstractNumId w:val="31"/>
  </w:num>
  <w:num w:numId="29" w16cid:durableId="931546754">
    <w:abstractNumId w:val="17"/>
  </w:num>
  <w:num w:numId="30" w16cid:durableId="1749616392">
    <w:abstractNumId w:val="14"/>
  </w:num>
  <w:num w:numId="31" w16cid:durableId="15693294">
    <w:abstractNumId w:val="25"/>
  </w:num>
  <w:num w:numId="32" w16cid:durableId="1476409217">
    <w:abstractNumId w:val="4"/>
  </w:num>
  <w:num w:numId="33" w16cid:durableId="1073895578">
    <w:abstractNumId w:val="21"/>
  </w:num>
  <w:num w:numId="34" w16cid:durableId="861672065">
    <w:abstractNumId w:val="6"/>
  </w:num>
  <w:num w:numId="35" w16cid:durableId="1435318955">
    <w:abstractNumId w:val="35"/>
  </w:num>
  <w:num w:numId="36" w16cid:durableId="1929263279">
    <w:abstractNumId w:val="27"/>
  </w:num>
  <w:num w:numId="37" w16cid:durableId="874469849">
    <w:abstractNumId w:val="6"/>
    <w:lvlOverride w:ilvl="0">
      <w:lvl w:ilvl="0">
        <w:start w:val="1"/>
        <w:numFmt w:val="bullet"/>
        <w:pStyle w:val="Listenabsatz"/>
        <w:lvlText w:val=""/>
        <w:lvlJc w:val="left"/>
        <w:pPr>
          <w:ind w:left="567" w:hanging="283"/>
        </w:pPr>
        <w:rPr>
          <w:rFonts w:ascii="Symbol" w:hAnsi="Symbol" w:hint="default"/>
        </w:rPr>
      </w:lvl>
    </w:lvlOverride>
    <w:lvlOverride w:ilvl="1">
      <w:lvl w:ilvl="1">
        <w:start w:val="1"/>
        <w:numFmt w:val="bullet"/>
        <w:lvlText w:val=""/>
        <w:lvlJc w:val="left"/>
        <w:pPr>
          <w:ind w:left="851" w:hanging="284"/>
        </w:pPr>
        <w:rPr>
          <w:rFonts w:ascii="Wingdings" w:hAnsi="Wingdings" w:hint="default"/>
        </w:rPr>
      </w:lvl>
    </w:lvlOverride>
    <w:lvlOverride w:ilvl="2">
      <w:lvl w:ilvl="2">
        <w:start w:val="1"/>
        <w:numFmt w:val="bullet"/>
        <w:lvlText w:val=""/>
        <w:lvlJc w:val="left"/>
        <w:pPr>
          <w:ind w:left="1134" w:hanging="283"/>
        </w:pPr>
        <w:rPr>
          <w:rFonts w:ascii="Symbol" w:hAnsi="Symbol" w:hint="default"/>
          <w:color w:val="auto"/>
        </w:rPr>
      </w:lvl>
    </w:lvlOverride>
    <w:lvlOverride w:ilvl="3">
      <w:lvl w:ilvl="3">
        <w:start w:val="1"/>
        <w:numFmt w:val="bullet"/>
        <w:lvlText w:val="o"/>
        <w:lvlJc w:val="left"/>
        <w:pPr>
          <w:ind w:left="1418" w:hanging="284"/>
        </w:pPr>
        <w:rPr>
          <w:rFonts w:ascii="Courier New" w:hAnsi="Courier New" w:hint="default"/>
        </w:rPr>
      </w:lvl>
    </w:lvlOverride>
    <w:lvlOverride w:ilvl="4">
      <w:lvl w:ilvl="4">
        <w:start w:val="1"/>
        <w:numFmt w:val="bullet"/>
        <w:lvlText w:val=""/>
        <w:lvlJc w:val="left"/>
        <w:pPr>
          <w:ind w:left="1701" w:hanging="283"/>
        </w:pPr>
        <w:rPr>
          <w:rFonts w:ascii="Symbol" w:hAnsi="Symbol" w:hint="default"/>
        </w:rPr>
      </w:lvl>
    </w:lvlOverride>
    <w:lvlOverride w:ilvl="5">
      <w:lvl w:ilvl="5">
        <w:start w:val="1"/>
        <w:numFmt w:val="bullet"/>
        <w:lvlText w:val=""/>
        <w:lvlJc w:val="left"/>
        <w:pPr>
          <w:ind w:left="1985" w:hanging="284"/>
        </w:pPr>
        <w:rPr>
          <w:rFonts w:ascii="Wingdings" w:hAnsi="Wingdings" w:hint="default"/>
        </w:rPr>
      </w:lvl>
    </w:lvlOverride>
    <w:lvlOverride w:ilvl="6">
      <w:lvl w:ilvl="6">
        <w:start w:val="1"/>
        <w:numFmt w:val="bullet"/>
        <w:lvlText w:val=""/>
        <w:lvlJc w:val="left"/>
        <w:pPr>
          <w:ind w:left="2268" w:hanging="283"/>
        </w:pPr>
        <w:rPr>
          <w:rFonts w:ascii="Symbol" w:hAnsi="Symbol" w:hint="default"/>
        </w:rPr>
      </w:lvl>
    </w:lvlOverride>
    <w:lvlOverride w:ilvl="7">
      <w:lvl w:ilvl="7">
        <w:start w:val="1"/>
        <w:numFmt w:val="bullet"/>
        <w:lvlText w:val="o"/>
        <w:lvlJc w:val="left"/>
        <w:pPr>
          <w:ind w:left="2552" w:hanging="284"/>
        </w:pPr>
        <w:rPr>
          <w:rFonts w:ascii="Courier New" w:hAnsi="Courier New" w:hint="default"/>
        </w:rPr>
      </w:lvl>
    </w:lvlOverride>
    <w:lvlOverride w:ilvl="8">
      <w:lvl w:ilvl="8">
        <w:start w:val="1"/>
        <w:numFmt w:val="bullet"/>
        <w:lvlText w:val=""/>
        <w:lvlJc w:val="left"/>
        <w:pPr>
          <w:ind w:left="2835" w:hanging="283"/>
        </w:pPr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1421" w:allStyles="1" w:customStyles="0" w:latentStyles="0" w:stylesInUse="0" w:headingStyles="1" w:numberingStyles="0" w:tableStyles="0" w:directFormattingOnRuns="0" w:directFormattingOnParagraphs="0" w:directFormattingOnNumbering="1" w:directFormattingOnTables="0" w:clearFormatting="1" w:top3HeadingStyles="0" w:visibleStyles="0" w:alternateStyleNames="0"/>
  <w:documentProtection w:edit="forms" w:enforcement="0"/>
  <w:defaultTabStop w:val="720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439"/>
    <w:rsid w:val="00000229"/>
    <w:rsid w:val="000014BC"/>
    <w:rsid w:val="00005BA4"/>
    <w:rsid w:val="0001239A"/>
    <w:rsid w:val="00014ABD"/>
    <w:rsid w:val="00015F66"/>
    <w:rsid w:val="00016591"/>
    <w:rsid w:val="00025083"/>
    <w:rsid w:val="000251EE"/>
    <w:rsid w:val="00027172"/>
    <w:rsid w:val="00030363"/>
    <w:rsid w:val="00031CC3"/>
    <w:rsid w:val="000377F0"/>
    <w:rsid w:val="000457D7"/>
    <w:rsid w:val="00054C46"/>
    <w:rsid w:val="0006146F"/>
    <w:rsid w:val="00066095"/>
    <w:rsid w:val="0007049E"/>
    <w:rsid w:val="00072B49"/>
    <w:rsid w:val="00073AC8"/>
    <w:rsid w:val="00074165"/>
    <w:rsid w:val="000764F2"/>
    <w:rsid w:val="00076DB5"/>
    <w:rsid w:val="000773D4"/>
    <w:rsid w:val="00084536"/>
    <w:rsid w:val="00091648"/>
    <w:rsid w:val="00091D54"/>
    <w:rsid w:val="00092915"/>
    <w:rsid w:val="000931C4"/>
    <w:rsid w:val="000A09C8"/>
    <w:rsid w:val="000A4782"/>
    <w:rsid w:val="000A6BF4"/>
    <w:rsid w:val="000B7ED1"/>
    <w:rsid w:val="000C09CF"/>
    <w:rsid w:val="000C0E0C"/>
    <w:rsid w:val="000D0CDF"/>
    <w:rsid w:val="000D1B1B"/>
    <w:rsid w:val="000D1F45"/>
    <w:rsid w:val="000D3FE3"/>
    <w:rsid w:val="000D4618"/>
    <w:rsid w:val="000E2DCC"/>
    <w:rsid w:val="000F0A26"/>
    <w:rsid w:val="000F27D8"/>
    <w:rsid w:val="000F2860"/>
    <w:rsid w:val="000F4755"/>
    <w:rsid w:val="000F6CA7"/>
    <w:rsid w:val="00101154"/>
    <w:rsid w:val="001056E8"/>
    <w:rsid w:val="00121825"/>
    <w:rsid w:val="001339C6"/>
    <w:rsid w:val="001377E1"/>
    <w:rsid w:val="00141D03"/>
    <w:rsid w:val="00145700"/>
    <w:rsid w:val="0015009A"/>
    <w:rsid w:val="00150745"/>
    <w:rsid w:val="00151116"/>
    <w:rsid w:val="001529C9"/>
    <w:rsid w:val="001532FF"/>
    <w:rsid w:val="001550EB"/>
    <w:rsid w:val="00161368"/>
    <w:rsid w:val="0016142A"/>
    <w:rsid w:val="001629CD"/>
    <w:rsid w:val="0017139D"/>
    <w:rsid w:val="00177974"/>
    <w:rsid w:val="00181FE9"/>
    <w:rsid w:val="00191504"/>
    <w:rsid w:val="00191F1C"/>
    <w:rsid w:val="00192844"/>
    <w:rsid w:val="0019341F"/>
    <w:rsid w:val="001A0A85"/>
    <w:rsid w:val="001A3C69"/>
    <w:rsid w:val="001B24D6"/>
    <w:rsid w:val="001B66E8"/>
    <w:rsid w:val="001B71AE"/>
    <w:rsid w:val="001C2455"/>
    <w:rsid w:val="001C2B26"/>
    <w:rsid w:val="001D4488"/>
    <w:rsid w:val="001D4D54"/>
    <w:rsid w:val="001D55F9"/>
    <w:rsid w:val="001D775D"/>
    <w:rsid w:val="001E625B"/>
    <w:rsid w:val="001F0607"/>
    <w:rsid w:val="001F4501"/>
    <w:rsid w:val="0020125E"/>
    <w:rsid w:val="002046D6"/>
    <w:rsid w:val="00206107"/>
    <w:rsid w:val="00212D77"/>
    <w:rsid w:val="002163C2"/>
    <w:rsid w:val="00217920"/>
    <w:rsid w:val="00225970"/>
    <w:rsid w:val="0022681D"/>
    <w:rsid w:val="0023241C"/>
    <w:rsid w:val="00233560"/>
    <w:rsid w:val="00234308"/>
    <w:rsid w:val="002349EA"/>
    <w:rsid w:val="00237941"/>
    <w:rsid w:val="00242973"/>
    <w:rsid w:val="0024357E"/>
    <w:rsid w:val="002518A2"/>
    <w:rsid w:val="00255FAB"/>
    <w:rsid w:val="002631BD"/>
    <w:rsid w:val="00264632"/>
    <w:rsid w:val="00270768"/>
    <w:rsid w:val="0028229F"/>
    <w:rsid w:val="00286FA3"/>
    <w:rsid w:val="002878DF"/>
    <w:rsid w:val="00292958"/>
    <w:rsid w:val="00294C72"/>
    <w:rsid w:val="002952EA"/>
    <w:rsid w:val="002955F7"/>
    <w:rsid w:val="002A0E48"/>
    <w:rsid w:val="002A560B"/>
    <w:rsid w:val="002A6293"/>
    <w:rsid w:val="002A64C3"/>
    <w:rsid w:val="002A6736"/>
    <w:rsid w:val="002B237D"/>
    <w:rsid w:val="002B7048"/>
    <w:rsid w:val="002B77BD"/>
    <w:rsid w:val="002C3B72"/>
    <w:rsid w:val="002C4E8E"/>
    <w:rsid w:val="002C79F1"/>
    <w:rsid w:val="002D1CC4"/>
    <w:rsid w:val="002D230D"/>
    <w:rsid w:val="002D4AC5"/>
    <w:rsid w:val="002E5FC4"/>
    <w:rsid w:val="002F0538"/>
    <w:rsid w:val="002F4AAD"/>
    <w:rsid w:val="002F6989"/>
    <w:rsid w:val="0030061E"/>
    <w:rsid w:val="0030514E"/>
    <w:rsid w:val="00316391"/>
    <w:rsid w:val="00316552"/>
    <w:rsid w:val="00323EA3"/>
    <w:rsid w:val="003254C3"/>
    <w:rsid w:val="00325611"/>
    <w:rsid w:val="003405B7"/>
    <w:rsid w:val="003423CE"/>
    <w:rsid w:val="00371B67"/>
    <w:rsid w:val="00375913"/>
    <w:rsid w:val="003764D7"/>
    <w:rsid w:val="00377DDF"/>
    <w:rsid w:val="00380A98"/>
    <w:rsid w:val="00383394"/>
    <w:rsid w:val="00386AD2"/>
    <w:rsid w:val="00393CDB"/>
    <w:rsid w:val="00394AD1"/>
    <w:rsid w:val="00395DCA"/>
    <w:rsid w:val="003A02EB"/>
    <w:rsid w:val="003A5B0C"/>
    <w:rsid w:val="003A79FC"/>
    <w:rsid w:val="003A7BC3"/>
    <w:rsid w:val="003B3FCB"/>
    <w:rsid w:val="003C1977"/>
    <w:rsid w:val="003E1B7C"/>
    <w:rsid w:val="003E4C7C"/>
    <w:rsid w:val="003E679B"/>
    <w:rsid w:val="003E72CD"/>
    <w:rsid w:val="003E7437"/>
    <w:rsid w:val="003F1085"/>
    <w:rsid w:val="003F1469"/>
    <w:rsid w:val="003F2D41"/>
    <w:rsid w:val="003F4C5F"/>
    <w:rsid w:val="00400F7A"/>
    <w:rsid w:val="004020CF"/>
    <w:rsid w:val="00404214"/>
    <w:rsid w:val="00407D32"/>
    <w:rsid w:val="00410041"/>
    <w:rsid w:val="004124B4"/>
    <w:rsid w:val="0041412A"/>
    <w:rsid w:val="00414531"/>
    <w:rsid w:val="00414722"/>
    <w:rsid w:val="004165BC"/>
    <w:rsid w:val="00417535"/>
    <w:rsid w:val="004176A1"/>
    <w:rsid w:val="00421889"/>
    <w:rsid w:val="004235FA"/>
    <w:rsid w:val="00424EB9"/>
    <w:rsid w:val="00425991"/>
    <w:rsid w:val="004270A9"/>
    <w:rsid w:val="004361E6"/>
    <w:rsid w:val="00441F07"/>
    <w:rsid w:val="00455EFF"/>
    <w:rsid w:val="00463017"/>
    <w:rsid w:val="004639B7"/>
    <w:rsid w:val="00463CD4"/>
    <w:rsid w:val="0046492E"/>
    <w:rsid w:val="00473918"/>
    <w:rsid w:val="00474177"/>
    <w:rsid w:val="00474377"/>
    <w:rsid w:val="004758D0"/>
    <w:rsid w:val="0047626C"/>
    <w:rsid w:val="0048181E"/>
    <w:rsid w:val="0048426A"/>
    <w:rsid w:val="00485835"/>
    <w:rsid w:val="004A009A"/>
    <w:rsid w:val="004A0EF2"/>
    <w:rsid w:val="004A11B0"/>
    <w:rsid w:val="004A2AB4"/>
    <w:rsid w:val="004A6C64"/>
    <w:rsid w:val="004B0024"/>
    <w:rsid w:val="004D2DFC"/>
    <w:rsid w:val="004D6459"/>
    <w:rsid w:val="004E01A8"/>
    <w:rsid w:val="004E5833"/>
    <w:rsid w:val="004E5EFD"/>
    <w:rsid w:val="004F0C47"/>
    <w:rsid w:val="004F49F4"/>
    <w:rsid w:val="004F544F"/>
    <w:rsid w:val="00510B81"/>
    <w:rsid w:val="00514C50"/>
    <w:rsid w:val="005151C6"/>
    <w:rsid w:val="0051534D"/>
    <w:rsid w:val="005164DE"/>
    <w:rsid w:val="00522770"/>
    <w:rsid w:val="00522D94"/>
    <w:rsid w:val="005257A0"/>
    <w:rsid w:val="00531302"/>
    <w:rsid w:val="0053180B"/>
    <w:rsid w:val="00533B9D"/>
    <w:rsid w:val="00541415"/>
    <w:rsid w:val="005428D8"/>
    <w:rsid w:val="005515A1"/>
    <w:rsid w:val="005529DE"/>
    <w:rsid w:val="00555FF9"/>
    <w:rsid w:val="00564AF1"/>
    <w:rsid w:val="005662E2"/>
    <w:rsid w:val="00566DD8"/>
    <w:rsid w:val="0056799A"/>
    <w:rsid w:val="0057199B"/>
    <w:rsid w:val="00575021"/>
    <w:rsid w:val="005779F0"/>
    <w:rsid w:val="0058311A"/>
    <w:rsid w:val="005873A6"/>
    <w:rsid w:val="00594A33"/>
    <w:rsid w:val="005965EE"/>
    <w:rsid w:val="005A1892"/>
    <w:rsid w:val="005B1F53"/>
    <w:rsid w:val="005B445B"/>
    <w:rsid w:val="005B5F78"/>
    <w:rsid w:val="005C05EF"/>
    <w:rsid w:val="005C4ED3"/>
    <w:rsid w:val="005D2421"/>
    <w:rsid w:val="005D2CE4"/>
    <w:rsid w:val="005D590E"/>
    <w:rsid w:val="005D7993"/>
    <w:rsid w:val="005E17F9"/>
    <w:rsid w:val="005F4E67"/>
    <w:rsid w:val="00605ED4"/>
    <w:rsid w:val="00610BD1"/>
    <w:rsid w:val="00612739"/>
    <w:rsid w:val="00612F3F"/>
    <w:rsid w:val="006174CA"/>
    <w:rsid w:val="00620960"/>
    <w:rsid w:val="00620965"/>
    <w:rsid w:val="0062650A"/>
    <w:rsid w:val="00626A22"/>
    <w:rsid w:val="00634362"/>
    <w:rsid w:val="00641955"/>
    <w:rsid w:val="006459F5"/>
    <w:rsid w:val="006542E6"/>
    <w:rsid w:val="006568C4"/>
    <w:rsid w:val="0066204F"/>
    <w:rsid w:val="00673A41"/>
    <w:rsid w:val="006748FC"/>
    <w:rsid w:val="00676BB2"/>
    <w:rsid w:val="0069008F"/>
    <w:rsid w:val="00691439"/>
    <w:rsid w:val="006A4302"/>
    <w:rsid w:val="006A6577"/>
    <w:rsid w:val="006B44CA"/>
    <w:rsid w:val="006B5004"/>
    <w:rsid w:val="006B6F45"/>
    <w:rsid w:val="006C0CAA"/>
    <w:rsid w:val="006D11DF"/>
    <w:rsid w:val="006D2F3F"/>
    <w:rsid w:val="006D31F9"/>
    <w:rsid w:val="006D4BCB"/>
    <w:rsid w:val="006D6EA8"/>
    <w:rsid w:val="006E0B7A"/>
    <w:rsid w:val="006E1201"/>
    <w:rsid w:val="006E6209"/>
    <w:rsid w:val="006F1AAC"/>
    <w:rsid w:val="006F4ED2"/>
    <w:rsid w:val="00700FC1"/>
    <w:rsid w:val="007036ED"/>
    <w:rsid w:val="007107B6"/>
    <w:rsid w:val="0071323E"/>
    <w:rsid w:val="00721329"/>
    <w:rsid w:val="007244AC"/>
    <w:rsid w:val="00743D15"/>
    <w:rsid w:val="0074598C"/>
    <w:rsid w:val="007468BB"/>
    <w:rsid w:val="00747EAC"/>
    <w:rsid w:val="00751697"/>
    <w:rsid w:val="00751FC5"/>
    <w:rsid w:val="00753E01"/>
    <w:rsid w:val="00754E98"/>
    <w:rsid w:val="00756316"/>
    <w:rsid w:val="00756C0E"/>
    <w:rsid w:val="007619EF"/>
    <w:rsid w:val="00765BFB"/>
    <w:rsid w:val="00773A23"/>
    <w:rsid w:val="0078230D"/>
    <w:rsid w:val="00782A7A"/>
    <w:rsid w:val="007856CC"/>
    <w:rsid w:val="007A4A33"/>
    <w:rsid w:val="007B112B"/>
    <w:rsid w:val="007B27E3"/>
    <w:rsid w:val="007B36E6"/>
    <w:rsid w:val="007B3F2B"/>
    <w:rsid w:val="007B4537"/>
    <w:rsid w:val="007C1F7C"/>
    <w:rsid w:val="007C4A0B"/>
    <w:rsid w:val="007C4F72"/>
    <w:rsid w:val="007C7E72"/>
    <w:rsid w:val="007D13FB"/>
    <w:rsid w:val="007D25CB"/>
    <w:rsid w:val="007D3940"/>
    <w:rsid w:val="007D54AB"/>
    <w:rsid w:val="007D60AE"/>
    <w:rsid w:val="007E09C2"/>
    <w:rsid w:val="007E243A"/>
    <w:rsid w:val="007E39A2"/>
    <w:rsid w:val="007F1B5C"/>
    <w:rsid w:val="00802C3F"/>
    <w:rsid w:val="00804355"/>
    <w:rsid w:val="008052C8"/>
    <w:rsid w:val="008071E0"/>
    <w:rsid w:val="00807495"/>
    <w:rsid w:val="008122E0"/>
    <w:rsid w:val="008168B4"/>
    <w:rsid w:val="00826274"/>
    <w:rsid w:val="0084055D"/>
    <w:rsid w:val="00841263"/>
    <w:rsid w:val="00844E24"/>
    <w:rsid w:val="0084602A"/>
    <w:rsid w:val="00853D71"/>
    <w:rsid w:val="00856656"/>
    <w:rsid w:val="00861C28"/>
    <w:rsid w:val="00862648"/>
    <w:rsid w:val="0087423F"/>
    <w:rsid w:val="0088241E"/>
    <w:rsid w:val="00884486"/>
    <w:rsid w:val="008850B1"/>
    <w:rsid w:val="0088590F"/>
    <w:rsid w:val="00891E5B"/>
    <w:rsid w:val="00892BD9"/>
    <w:rsid w:val="008938F0"/>
    <w:rsid w:val="00894E04"/>
    <w:rsid w:val="008A557B"/>
    <w:rsid w:val="008A6950"/>
    <w:rsid w:val="008B0029"/>
    <w:rsid w:val="008B7FD4"/>
    <w:rsid w:val="008C083B"/>
    <w:rsid w:val="008C24F7"/>
    <w:rsid w:val="008C3E02"/>
    <w:rsid w:val="008C3FD8"/>
    <w:rsid w:val="008C7981"/>
    <w:rsid w:val="008D1D44"/>
    <w:rsid w:val="008D1E1D"/>
    <w:rsid w:val="008D3FB1"/>
    <w:rsid w:val="008E01B1"/>
    <w:rsid w:val="008E2DE3"/>
    <w:rsid w:val="008E371D"/>
    <w:rsid w:val="008E4868"/>
    <w:rsid w:val="008E70B1"/>
    <w:rsid w:val="008F026D"/>
    <w:rsid w:val="008F43B5"/>
    <w:rsid w:val="008F6D3B"/>
    <w:rsid w:val="009036B6"/>
    <w:rsid w:val="009059DD"/>
    <w:rsid w:val="0091326C"/>
    <w:rsid w:val="009138DC"/>
    <w:rsid w:val="0091399C"/>
    <w:rsid w:val="009142E4"/>
    <w:rsid w:val="009249D5"/>
    <w:rsid w:val="00925429"/>
    <w:rsid w:val="0093020F"/>
    <w:rsid w:val="009355F1"/>
    <w:rsid w:val="009427A7"/>
    <w:rsid w:val="00946116"/>
    <w:rsid w:val="00947EF7"/>
    <w:rsid w:val="00950FA8"/>
    <w:rsid w:val="00955FDB"/>
    <w:rsid w:val="009641AB"/>
    <w:rsid w:val="00964234"/>
    <w:rsid w:val="00966815"/>
    <w:rsid w:val="00966E67"/>
    <w:rsid w:val="00967D09"/>
    <w:rsid w:val="00971C3F"/>
    <w:rsid w:val="00971E7C"/>
    <w:rsid w:val="00975006"/>
    <w:rsid w:val="009753D5"/>
    <w:rsid w:val="00980B19"/>
    <w:rsid w:val="00982D9E"/>
    <w:rsid w:val="009834DC"/>
    <w:rsid w:val="00992DAA"/>
    <w:rsid w:val="009A00A8"/>
    <w:rsid w:val="009A0EB6"/>
    <w:rsid w:val="009A1220"/>
    <w:rsid w:val="009A1B3F"/>
    <w:rsid w:val="009A2A80"/>
    <w:rsid w:val="009A3E1E"/>
    <w:rsid w:val="009A633E"/>
    <w:rsid w:val="009B0FAE"/>
    <w:rsid w:val="009B6A4B"/>
    <w:rsid w:val="009C1F33"/>
    <w:rsid w:val="009D6655"/>
    <w:rsid w:val="009E12E4"/>
    <w:rsid w:val="009E1C07"/>
    <w:rsid w:val="009E3BD4"/>
    <w:rsid w:val="009E7093"/>
    <w:rsid w:val="009F502C"/>
    <w:rsid w:val="009F780B"/>
    <w:rsid w:val="00A0387C"/>
    <w:rsid w:val="00A129CC"/>
    <w:rsid w:val="00A154B3"/>
    <w:rsid w:val="00A17DD2"/>
    <w:rsid w:val="00A247B8"/>
    <w:rsid w:val="00A25681"/>
    <w:rsid w:val="00A262A3"/>
    <w:rsid w:val="00A31B56"/>
    <w:rsid w:val="00A4043A"/>
    <w:rsid w:val="00A4763E"/>
    <w:rsid w:val="00A51E45"/>
    <w:rsid w:val="00A52778"/>
    <w:rsid w:val="00A527D4"/>
    <w:rsid w:val="00A61FE9"/>
    <w:rsid w:val="00A62EEB"/>
    <w:rsid w:val="00A668F2"/>
    <w:rsid w:val="00A7153F"/>
    <w:rsid w:val="00A72684"/>
    <w:rsid w:val="00A7380C"/>
    <w:rsid w:val="00A758AD"/>
    <w:rsid w:val="00A777B1"/>
    <w:rsid w:val="00A80792"/>
    <w:rsid w:val="00A80CDE"/>
    <w:rsid w:val="00A833FC"/>
    <w:rsid w:val="00A8741F"/>
    <w:rsid w:val="00A914EE"/>
    <w:rsid w:val="00A94182"/>
    <w:rsid w:val="00A957C5"/>
    <w:rsid w:val="00A9799B"/>
    <w:rsid w:val="00AA1120"/>
    <w:rsid w:val="00AA1DF7"/>
    <w:rsid w:val="00AA4BB9"/>
    <w:rsid w:val="00AB2794"/>
    <w:rsid w:val="00AB4CCF"/>
    <w:rsid w:val="00AB5699"/>
    <w:rsid w:val="00AC0E05"/>
    <w:rsid w:val="00AD1D56"/>
    <w:rsid w:val="00AE2774"/>
    <w:rsid w:val="00AE397E"/>
    <w:rsid w:val="00AE3D60"/>
    <w:rsid w:val="00AE68AC"/>
    <w:rsid w:val="00AF032B"/>
    <w:rsid w:val="00AF0FDF"/>
    <w:rsid w:val="00AF4B4A"/>
    <w:rsid w:val="00AF69D7"/>
    <w:rsid w:val="00AF7048"/>
    <w:rsid w:val="00AF7050"/>
    <w:rsid w:val="00B03209"/>
    <w:rsid w:val="00B04F80"/>
    <w:rsid w:val="00B10489"/>
    <w:rsid w:val="00B141FF"/>
    <w:rsid w:val="00B15731"/>
    <w:rsid w:val="00B17C01"/>
    <w:rsid w:val="00B24494"/>
    <w:rsid w:val="00B244FB"/>
    <w:rsid w:val="00B31243"/>
    <w:rsid w:val="00B3679E"/>
    <w:rsid w:val="00B43CC4"/>
    <w:rsid w:val="00B4428A"/>
    <w:rsid w:val="00B543EC"/>
    <w:rsid w:val="00B56D6D"/>
    <w:rsid w:val="00B75217"/>
    <w:rsid w:val="00B81CAE"/>
    <w:rsid w:val="00B82ADA"/>
    <w:rsid w:val="00B876C3"/>
    <w:rsid w:val="00B878D2"/>
    <w:rsid w:val="00B924BD"/>
    <w:rsid w:val="00B93D72"/>
    <w:rsid w:val="00BA38D4"/>
    <w:rsid w:val="00BA412F"/>
    <w:rsid w:val="00BA4A3F"/>
    <w:rsid w:val="00BA6027"/>
    <w:rsid w:val="00BA6DAF"/>
    <w:rsid w:val="00BB5CC5"/>
    <w:rsid w:val="00BC1DEB"/>
    <w:rsid w:val="00BC3E91"/>
    <w:rsid w:val="00BD6411"/>
    <w:rsid w:val="00BE1FD5"/>
    <w:rsid w:val="00BE6351"/>
    <w:rsid w:val="00BF3671"/>
    <w:rsid w:val="00BF4F0B"/>
    <w:rsid w:val="00BF53C0"/>
    <w:rsid w:val="00BF553D"/>
    <w:rsid w:val="00C0412F"/>
    <w:rsid w:val="00C07526"/>
    <w:rsid w:val="00C14F78"/>
    <w:rsid w:val="00C246D0"/>
    <w:rsid w:val="00C261CC"/>
    <w:rsid w:val="00C3199D"/>
    <w:rsid w:val="00C4629A"/>
    <w:rsid w:val="00C47997"/>
    <w:rsid w:val="00C54060"/>
    <w:rsid w:val="00C540FC"/>
    <w:rsid w:val="00C54DD9"/>
    <w:rsid w:val="00C6065C"/>
    <w:rsid w:val="00C700EB"/>
    <w:rsid w:val="00C74A6E"/>
    <w:rsid w:val="00C75711"/>
    <w:rsid w:val="00C7586B"/>
    <w:rsid w:val="00C76077"/>
    <w:rsid w:val="00C82CDD"/>
    <w:rsid w:val="00C832B3"/>
    <w:rsid w:val="00C84193"/>
    <w:rsid w:val="00C846DE"/>
    <w:rsid w:val="00C84CF5"/>
    <w:rsid w:val="00C8653E"/>
    <w:rsid w:val="00C87F73"/>
    <w:rsid w:val="00C91B9A"/>
    <w:rsid w:val="00C969D7"/>
    <w:rsid w:val="00C97B3E"/>
    <w:rsid w:val="00CA269C"/>
    <w:rsid w:val="00CA4130"/>
    <w:rsid w:val="00CC3127"/>
    <w:rsid w:val="00CC6205"/>
    <w:rsid w:val="00CC7851"/>
    <w:rsid w:val="00CC78E2"/>
    <w:rsid w:val="00CD561A"/>
    <w:rsid w:val="00CE716B"/>
    <w:rsid w:val="00CF00A5"/>
    <w:rsid w:val="00CF1712"/>
    <w:rsid w:val="00CF3205"/>
    <w:rsid w:val="00CF52D3"/>
    <w:rsid w:val="00D13A4E"/>
    <w:rsid w:val="00D13D5D"/>
    <w:rsid w:val="00D1420B"/>
    <w:rsid w:val="00D16444"/>
    <w:rsid w:val="00D16F2B"/>
    <w:rsid w:val="00D2040B"/>
    <w:rsid w:val="00D21002"/>
    <w:rsid w:val="00D229D9"/>
    <w:rsid w:val="00D2536C"/>
    <w:rsid w:val="00D260A8"/>
    <w:rsid w:val="00D260AF"/>
    <w:rsid w:val="00D35DAE"/>
    <w:rsid w:val="00D366AC"/>
    <w:rsid w:val="00D419B4"/>
    <w:rsid w:val="00D42D17"/>
    <w:rsid w:val="00D51B94"/>
    <w:rsid w:val="00D5284A"/>
    <w:rsid w:val="00D52DAB"/>
    <w:rsid w:val="00D53AF3"/>
    <w:rsid w:val="00D54F3D"/>
    <w:rsid w:val="00D5564E"/>
    <w:rsid w:val="00D5596D"/>
    <w:rsid w:val="00D663D3"/>
    <w:rsid w:val="00D70E7C"/>
    <w:rsid w:val="00D77625"/>
    <w:rsid w:val="00D7770E"/>
    <w:rsid w:val="00D8199B"/>
    <w:rsid w:val="00D82175"/>
    <w:rsid w:val="00D824F1"/>
    <w:rsid w:val="00D9470E"/>
    <w:rsid w:val="00D95201"/>
    <w:rsid w:val="00D9725A"/>
    <w:rsid w:val="00DA3001"/>
    <w:rsid w:val="00DA3B72"/>
    <w:rsid w:val="00DA459A"/>
    <w:rsid w:val="00DB309F"/>
    <w:rsid w:val="00DB557B"/>
    <w:rsid w:val="00DB59D2"/>
    <w:rsid w:val="00DC30D3"/>
    <w:rsid w:val="00DC4426"/>
    <w:rsid w:val="00DC67DC"/>
    <w:rsid w:val="00DC6B64"/>
    <w:rsid w:val="00DD0AA3"/>
    <w:rsid w:val="00DD1433"/>
    <w:rsid w:val="00DE09B4"/>
    <w:rsid w:val="00DE0F97"/>
    <w:rsid w:val="00DE1FDA"/>
    <w:rsid w:val="00DE2E10"/>
    <w:rsid w:val="00DE2FA8"/>
    <w:rsid w:val="00DE5C7F"/>
    <w:rsid w:val="00DF2F22"/>
    <w:rsid w:val="00DF3F08"/>
    <w:rsid w:val="00E00702"/>
    <w:rsid w:val="00E01C63"/>
    <w:rsid w:val="00E0389B"/>
    <w:rsid w:val="00E1331A"/>
    <w:rsid w:val="00E24138"/>
    <w:rsid w:val="00E424C9"/>
    <w:rsid w:val="00E42DE3"/>
    <w:rsid w:val="00E454A2"/>
    <w:rsid w:val="00E46FD1"/>
    <w:rsid w:val="00E51BBF"/>
    <w:rsid w:val="00E54E89"/>
    <w:rsid w:val="00E64F09"/>
    <w:rsid w:val="00E671D4"/>
    <w:rsid w:val="00E703CB"/>
    <w:rsid w:val="00E71C79"/>
    <w:rsid w:val="00E72CDF"/>
    <w:rsid w:val="00E74BE3"/>
    <w:rsid w:val="00E80C5C"/>
    <w:rsid w:val="00E8133F"/>
    <w:rsid w:val="00E81FD9"/>
    <w:rsid w:val="00E821B8"/>
    <w:rsid w:val="00E82A99"/>
    <w:rsid w:val="00E831D3"/>
    <w:rsid w:val="00E84640"/>
    <w:rsid w:val="00E85AB0"/>
    <w:rsid w:val="00E863D4"/>
    <w:rsid w:val="00E90D17"/>
    <w:rsid w:val="00E91E9A"/>
    <w:rsid w:val="00E92FD5"/>
    <w:rsid w:val="00EA0280"/>
    <w:rsid w:val="00EA377C"/>
    <w:rsid w:val="00EA757D"/>
    <w:rsid w:val="00EC44F1"/>
    <w:rsid w:val="00EC544C"/>
    <w:rsid w:val="00EC77A6"/>
    <w:rsid w:val="00EC7A4A"/>
    <w:rsid w:val="00EC7EC7"/>
    <w:rsid w:val="00ED11AA"/>
    <w:rsid w:val="00EE1398"/>
    <w:rsid w:val="00EE2716"/>
    <w:rsid w:val="00EE4479"/>
    <w:rsid w:val="00F12941"/>
    <w:rsid w:val="00F14596"/>
    <w:rsid w:val="00F14D8B"/>
    <w:rsid w:val="00F15F1C"/>
    <w:rsid w:val="00F162CE"/>
    <w:rsid w:val="00F20741"/>
    <w:rsid w:val="00F3224B"/>
    <w:rsid w:val="00F36A5A"/>
    <w:rsid w:val="00F500C7"/>
    <w:rsid w:val="00F50BEE"/>
    <w:rsid w:val="00F5491C"/>
    <w:rsid w:val="00F6120D"/>
    <w:rsid w:val="00F72781"/>
    <w:rsid w:val="00F74863"/>
    <w:rsid w:val="00F76C46"/>
    <w:rsid w:val="00F82B4D"/>
    <w:rsid w:val="00F97455"/>
    <w:rsid w:val="00FA7083"/>
    <w:rsid w:val="00FB5539"/>
    <w:rsid w:val="00FB575D"/>
    <w:rsid w:val="00FC06EC"/>
    <w:rsid w:val="00FC32CD"/>
    <w:rsid w:val="00FC6F79"/>
    <w:rsid w:val="00FD2175"/>
    <w:rsid w:val="00FE15D7"/>
    <w:rsid w:val="00FE5D23"/>
    <w:rsid w:val="0151812A"/>
    <w:rsid w:val="04365902"/>
    <w:rsid w:val="07D94CDF"/>
    <w:rsid w:val="12F0E99E"/>
    <w:rsid w:val="20B1F0D1"/>
    <w:rsid w:val="2527926F"/>
    <w:rsid w:val="254A112E"/>
    <w:rsid w:val="2A0F20E5"/>
    <w:rsid w:val="2A821450"/>
    <w:rsid w:val="2C3291BE"/>
    <w:rsid w:val="3331BAE0"/>
    <w:rsid w:val="39A7AE49"/>
    <w:rsid w:val="3F7D2B23"/>
    <w:rsid w:val="402D3530"/>
    <w:rsid w:val="48ECD4F4"/>
    <w:rsid w:val="4B65825B"/>
    <w:rsid w:val="4DD1E321"/>
    <w:rsid w:val="533891E2"/>
    <w:rsid w:val="5B257EF4"/>
    <w:rsid w:val="5EAA38CD"/>
    <w:rsid w:val="5FE82E8E"/>
    <w:rsid w:val="629D4792"/>
    <w:rsid w:val="65500E86"/>
    <w:rsid w:val="6650B0F6"/>
    <w:rsid w:val="7176F54C"/>
    <w:rsid w:val="723D2279"/>
    <w:rsid w:val="7458E949"/>
    <w:rsid w:val="74CB0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7D784FA"/>
  <w15:docId w15:val="{E63C252B-E897-4DC4-8EE8-15B1BACB2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244AC"/>
    <w:pPr>
      <w:autoSpaceDE w:val="0"/>
      <w:autoSpaceDN w:val="0"/>
      <w:adjustRightInd w:val="0"/>
      <w:spacing w:line="281" w:lineRule="auto"/>
    </w:pPr>
    <w:rPr>
      <w:rFonts w:ascii="Söhne" w:hAnsi="Söhne" w:cs="Sohne-Buch"/>
      <w:sz w:val="19"/>
      <w:szCs w:val="17"/>
      <w:lang w:val="en-GB"/>
    </w:rPr>
  </w:style>
  <w:style w:type="paragraph" w:styleId="berschrift1">
    <w:name w:val="heading 1"/>
    <w:aliases w:val="Mail header"/>
    <w:basedOn w:val="Standard"/>
    <w:next w:val="Standard"/>
    <w:qFormat/>
    <w:rsid w:val="008E4868"/>
    <w:pPr>
      <w:outlineLvl w:val="0"/>
    </w:pPr>
    <w:rPr>
      <w:rFonts w:ascii="Söhne Halbfett" w:hAnsi="Söhne Halbfett" w:cs="Söhne"/>
      <w:color w:val="004588"/>
      <w:sz w:val="24"/>
      <w:szCs w:val="24"/>
    </w:rPr>
  </w:style>
  <w:style w:type="paragraph" w:styleId="berschrift2">
    <w:name w:val="heading 2"/>
    <w:basedOn w:val="berschrift1"/>
    <w:next w:val="Standard"/>
    <w:qFormat/>
    <w:rsid w:val="00AB2794"/>
    <w:pPr>
      <w:outlineLvl w:val="1"/>
    </w:pPr>
    <w:rPr>
      <w:rFonts w:ascii="Söhne" w:hAnsi="Söhne"/>
    </w:rPr>
  </w:style>
  <w:style w:type="paragraph" w:styleId="berschrift3">
    <w:name w:val="heading 3"/>
    <w:basedOn w:val="berschrift2"/>
    <w:next w:val="Standard"/>
    <w:qFormat/>
    <w:rsid w:val="00AB2794"/>
    <w:pPr>
      <w:outlineLvl w:val="2"/>
    </w:pPr>
    <w:rPr>
      <w:rFonts w:ascii="Söhne Halbfett" w:hAnsi="Söhne Halbfett"/>
      <w:color w:val="000000" w:themeColor="text1"/>
    </w:rPr>
  </w:style>
  <w:style w:type="paragraph" w:styleId="berschrift4">
    <w:name w:val="heading 4"/>
    <w:basedOn w:val="berschrift3"/>
    <w:next w:val="Standard"/>
    <w:qFormat/>
    <w:rsid w:val="00AB2794"/>
    <w:pPr>
      <w:outlineLvl w:val="3"/>
    </w:pPr>
    <w:rPr>
      <w:rFonts w:ascii="Söhne" w:hAnsi="Söhne"/>
    </w:rPr>
  </w:style>
  <w:style w:type="paragraph" w:styleId="berschrift5">
    <w:name w:val="heading 5"/>
    <w:basedOn w:val="berschrift4"/>
    <w:next w:val="Standard"/>
    <w:qFormat/>
    <w:rsid w:val="00AB2794"/>
    <w:pPr>
      <w:outlineLvl w:val="4"/>
    </w:pPr>
    <w:rPr>
      <w:rFonts w:ascii="Söhne Halbfett" w:hAnsi="Söhne Halbfett"/>
      <w:sz w:val="20"/>
    </w:rPr>
  </w:style>
  <w:style w:type="paragraph" w:styleId="berschrift6">
    <w:name w:val="heading 6"/>
    <w:basedOn w:val="berschrift5"/>
    <w:next w:val="Standard"/>
    <w:qFormat/>
    <w:rsid w:val="00AB2794"/>
    <w:pPr>
      <w:outlineLvl w:val="5"/>
    </w:pPr>
    <w:rPr>
      <w:rFonts w:ascii="Söhne" w:hAnsi="Söhne"/>
    </w:rPr>
  </w:style>
  <w:style w:type="paragraph" w:styleId="berschrift7">
    <w:name w:val="heading 7"/>
    <w:basedOn w:val="berschrift6"/>
    <w:next w:val="Standard"/>
    <w:qFormat/>
    <w:rsid w:val="00AB2794"/>
    <w:pPr>
      <w:outlineLvl w:val="6"/>
    </w:pPr>
    <w:rPr>
      <w:rFonts w:ascii="Söhne Halbfett" w:hAnsi="Söhne Halbfett"/>
      <w:sz w:val="17"/>
    </w:rPr>
  </w:style>
  <w:style w:type="paragraph" w:styleId="berschrift8">
    <w:name w:val="heading 8"/>
    <w:basedOn w:val="berschrift7"/>
    <w:next w:val="Standard"/>
    <w:qFormat/>
    <w:rsid w:val="00AB2794"/>
    <w:pPr>
      <w:outlineLvl w:val="7"/>
    </w:pPr>
    <w:rPr>
      <w:color w:val="1F497D" w:themeColor="text2"/>
    </w:rPr>
  </w:style>
  <w:style w:type="paragraph" w:styleId="berschrift9">
    <w:name w:val="heading 9"/>
    <w:basedOn w:val="berschrift8"/>
    <w:next w:val="Standard"/>
    <w:rsid w:val="00AB2794"/>
    <w:pPr>
      <w:outlineLvl w:val="8"/>
    </w:pPr>
    <w:rPr>
      <w:rFonts w:ascii="Söhne" w:hAnsi="Söh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rsid w:val="0092542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925429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30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16591"/>
    <w:rPr>
      <w:rFonts w:ascii="Arial" w:hAnsi="Arial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uiPriority w:val="99"/>
    <w:unhideWhenUsed/>
    <w:rsid w:val="008E4868"/>
    <w:rPr>
      <w:color w:val="004588"/>
      <w:u w:val="single"/>
    </w:rPr>
  </w:style>
  <w:style w:type="paragraph" w:styleId="KeinLeerraum">
    <w:name w:val="No Spacing"/>
    <w:basedOn w:val="Standard"/>
    <w:uiPriority w:val="1"/>
    <w:qFormat/>
    <w:rsid w:val="006E6209"/>
  </w:style>
  <w:style w:type="character" w:styleId="Hervorhebung">
    <w:name w:val="Emphasis"/>
    <w:basedOn w:val="SchwacheHervorhebung"/>
    <w:uiPriority w:val="20"/>
    <w:qFormat/>
    <w:rsid w:val="006E6209"/>
    <w:rPr>
      <w:rFonts w:ascii="Söhne Halbfett" w:hAnsi="Söhne Halbfett"/>
    </w:rPr>
  </w:style>
  <w:style w:type="paragraph" w:customStyle="1" w:styleId="Address">
    <w:name w:val="Address"/>
    <w:qFormat/>
    <w:rsid w:val="000D1F45"/>
    <w:pPr>
      <w:autoSpaceDE w:val="0"/>
      <w:autoSpaceDN w:val="0"/>
      <w:adjustRightInd w:val="0"/>
      <w:spacing w:line="280" w:lineRule="auto"/>
    </w:pPr>
    <w:rPr>
      <w:rFonts w:ascii="Sohne-Buch" w:hAnsi="Sohne-Buch" w:cs="Sohne-Buch"/>
      <w:sz w:val="19"/>
    </w:rPr>
  </w:style>
  <w:style w:type="paragraph" w:customStyle="1" w:styleId="MailbodytextBold">
    <w:name w:val="Mail body text Bold"/>
    <w:basedOn w:val="Standard"/>
    <w:qFormat/>
    <w:rsid w:val="000D1F45"/>
    <w:rPr>
      <w:rFonts w:ascii="Söhne Halbfett" w:hAnsi="Söhne Halbfett" w:cs="Sohne-Halbfett"/>
    </w:rPr>
  </w:style>
  <w:style w:type="character" w:styleId="IntensiveHervorhebung">
    <w:name w:val="Intense Emphasis"/>
    <w:basedOn w:val="Hervorhebung"/>
    <w:uiPriority w:val="21"/>
    <w:qFormat/>
    <w:rsid w:val="006E6209"/>
    <w:rPr>
      <w:rFonts w:ascii="Söhne Halbfett" w:hAnsi="Söhne Halbfett"/>
    </w:rPr>
  </w:style>
  <w:style w:type="paragraph" w:customStyle="1" w:styleId="Flietext">
    <w:name w:val="Fließtext"/>
    <w:basedOn w:val="Standard"/>
    <w:uiPriority w:val="99"/>
    <w:rsid w:val="008E4868"/>
  </w:style>
  <w:style w:type="character" w:styleId="Fett">
    <w:name w:val="Strong"/>
    <w:basedOn w:val="IntensiveHervorhebung"/>
    <w:uiPriority w:val="22"/>
    <w:qFormat/>
    <w:rsid w:val="006E6209"/>
    <w:rPr>
      <w:rFonts w:ascii="Söhne Halbfett" w:hAnsi="Söhne Halbfett"/>
    </w:rPr>
  </w:style>
  <w:style w:type="paragraph" w:styleId="Listenabsatz">
    <w:name w:val="List Paragraph"/>
    <w:basedOn w:val="Standard"/>
    <w:uiPriority w:val="34"/>
    <w:qFormat/>
    <w:rsid w:val="0017139D"/>
    <w:pPr>
      <w:numPr>
        <w:numId w:val="37"/>
      </w:numPr>
    </w:pPr>
  </w:style>
  <w:style w:type="character" w:styleId="IntensiverVerweis">
    <w:name w:val="Intense Reference"/>
    <w:basedOn w:val="SchwacherVerweis"/>
    <w:uiPriority w:val="32"/>
    <w:qFormat/>
    <w:rsid w:val="001D4D54"/>
    <w:rPr>
      <w:rFonts w:ascii="Söhne Halbfett" w:hAnsi="Söhne Halbfett"/>
      <w:color w:val="595959" w:themeColor="text1" w:themeTint="A6"/>
      <w:sz w:val="12"/>
      <w:szCs w:val="12"/>
    </w:rPr>
  </w:style>
  <w:style w:type="paragraph" w:styleId="IntensivesZitat">
    <w:name w:val="Intense Quote"/>
    <w:basedOn w:val="Zitat"/>
    <w:next w:val="Standard"/>
    <w:link w:val="IntensivesZitatZchn"/>
    <w:uiPriority w:val="30"/>
    <w:qFormat/>
    <w:rsid w:val="006E6209"/>
    <w:rPr>
      <w:i/>
      <w:iCs w:val="0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6E6209"/>
    <w:rPr>
      <w:rFonts w:ascii="Söhne Halbfett" w:hAnsi="Söhne Halbfett" w:cs="Sohne-Buch"/>
      <w:i/>
      <w:color w:val="595959" w:themeColor="text1" w:themeTint="A6"/>
      <w:sz w:val="17"/>
      <w:szCs w:val="17"/>
      <w:lang w:val="en-GB"/>
    </w:rPr>
  </w:style>
  <w:style w:type="paragraph" w:styleId="Titel">
    <w:name w:val="Title"/>
    <w:basedOn w:val="berschrift1"/>
    <w:next w:val="Standard"/>
    <w:link w:val="TitelZchn"/>
    <w:uiPriority w:val="10"/>
    <w:qFormat/>
    <w:rsid w:val="006E6209"/>
  </w:style>
  <w:style w:type="character" w:customStyle="1" w:styleId="TitelZchn">
    <w:name w:val="Titel Zchn"/>
    <w:basedOn w:val="Absatz-Standardschriftart"/>
    <w:link w:val="Titel"/>
    <w:uiPriority w:val="10"/>
    <w:rsid w:val="006E6209"/>
    <w:rPr>
      <w:rFonts w:ascii="Söhne Halbfett" w:hAnsi="Söhne Halbfett" w:cs="Söhne"/>
      <w:color w:val="004588"/>
      <w:sz w:val="24"/>
      <w:szCs w:val="24"/>
      <w:lang w:val="en-GB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E6209"/>
    <w:rPr>
      <w:rFonts w:ascii="Söhne Halbfett" w:hAnsi="Söhne Halbfett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E6209"/>
    <w:rPr>
      <w:rFonts w:ascii="Söhne Halbfett" w:hAnsi="Söhne Halbfett" w:cs="Sohne-Buch"/>
      <w:sz w:val="17"/>
      <w:szCs w:val="17"/>
      <w:lang w:val="en-GB"/>
    </w:rPr>
  </w:style>
  <w:style w:type="character" w:styleId="SchwacheHervorhebung">
    <w:name w:val="Subtle Emphasis"/>
    <w:uiPriority w:val="19"/>
    <w:qFormat/>
    <w:rsid w:val="006E6209"/>
    <w:rPr>
      <w:rFonts w:ascii="Söhne Halbfett" w:hAnsi="Söhne Halbfett"/>
    </w:rPr>
  </w:style>
  <w:style w:type="paragraph" w:styleId="Zitat">
    <w:name w:val="Quote"/>
    <w:basedOn w:val="Standard"/>
    <w:next w:val="Standard"/>
    <w:link w:val="ZitatZchn"/>
    <w:uiPriority w:val="29"/>
    <w:qFormat/>
    <w:rsid w:val="006E6209"/>
    <w:pPr>
      <w:spacing w:line="238" w:lineRule="auto"/>
      <w:ind w:right="862"/>
    </w:pPr>
    <w:rPr>
      <w:rFonts w:ascii="Söhne Halbfett" w:hAnsi="Söhne Halbfett"/>
      <w:iCs/>
      <w:color w:val="595959" w:themeColor="text1" w:themeTint="A6"/>
    </w:rPr>
  </w:style>
  <w:style w:type="character" w:customStyle="1" w:styleId="ZitatZchn">
    <w:name w:val="Zitat Zchn"/>
    <w:basedOn w:val="Absatz-Standardschriftart"/>
    <w:link w:val="Zitat"/>
    <w:uiPriority w:val="29"/>
    <w:rsid w:val="006E6209"/>
    <w:rPr>
      <w:rFonts w:ascii="Söhne Halbfett" w:hAnsi="Söhne Halbfett" w:cs="Sohne-Buch"/>
      <w:iCs/>
      <w:color w:val="595959" w:themeColor="text1" w:themeTint="A6"/>
      <w:sz w:val="17"/>
      <w:szCs w:val="17"/>
      <w:lang w:val="en-GB"/>
    </w:rPr>
  </w:style>
  <w:style w:type="character" w:styleId="SchwacherVerweis">
    <w:name w:val="Subtle Reference"/>
    <w:uiPriority w:val="31"/>
    <w:qFormat/>
    <w:rsid w:val="001D4D54"/>
    <w:rPr>
      <w:color w:val="595959" w:themeColor="text1" w:themeTint="A6"/>
      <w:sz w:val="12"/>
      <w:szCs w:val="12"/>
    </w:rPr>
  </w:style>
  <w:style w:type="character" w:styleId="Buchtitel">
    <w:name w:val="Book Title"/>
    <w:uiPriority w:val="33"/>
    <w:qFormat/>
    <w:rsid w:val="006E6209"/>
    <w:rPr>
      <w:rFonts w:ascii="Söhne Halbfett" w:hAnsi="Söhne Halbfett"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40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2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6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62ce4a7-b7f0-48ae-a40d-c7fc1ec6b448" xsi:nil="true"/>
    <Info xmlns="5a91d9a4-17d1-42f5-bfee-0e33be4ab795" xsi:nil="true"/>
    <lcf76f155ced4ddcb4097134ff3c332f xmlns="5a91d9a4-17d1-42f5-bfee-0e33be4ab795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0ECC88E586A4941B5050C4EF436EDF6" ma:contentTypeVersion="19" ma:contentTypeDescription="Create a new document." ma:contentTypeScope="" ma:versionID="1ae47525e6c88c08a627de39a79fb497">
  <xsd:schema xmlns:xsd="http://www.w3.org/2001/XMLSchema" xmlns:xs="http://www.w3.org/2001/XMLSchema" xmlns:p="http://schemas.microsoft.com/office/2006/metadata/properties" xmlns:ns2="5a91d9a4-17d1-42f5-bfee-0e33be4ab795" xmlns:ns3="562ce4a7-b7f0-48ae-a40d-c7fc1ec6b448" targetNamespace="http://schemas.microsoft.com/office/2006/metadata/properties" ma:root="true" ma:fieldsID="68ed49a5cda4ba155a5d70d53900a53a" ns2:_="" ns3:_="">
    <xsd:import namespace="5a91d9a4-17d1-42f5-bfee-0e33be4ab795"/>
    <xsd:import namespace="562ce4a7-b7f0-48ae-a40d-c7fc1ec6b4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Info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91d9a4-17d1-42f5-bfee-0e33be4ab7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Info" ma:index="23" nillable="true" ma:displayName="Info" ma:format="Dropdown" ma:internalName="Info">
      <xsd:simpleType>
        <xsd:restriction base="dms:Text">
          <xsd:maxLength value="255"/>
        </xsd:restriction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2ce4a7-b7f0-48ae-a40d-c7fc1ec6b44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6515245-1e90-4a6f-aa32-f693330acf2c}" ma:internalName="TaxCatchAll" ma:showField="CatchAllData" ma:web="562ce4a7-b7f0-48ae-a40d-c7fc1ec6b4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214EF0C-57D8-4FAF-AB4A-844A79FC153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CE3D62B-A271-49CE-8AF8-CFA8E3BF62B5}">
  <ds:schemaRefs>
    <ds:schemaRef ds:uri="http://schemas.microsoft.com/office/2006/metadata/properties"/>
    <ds:schemaRef ds:uri="http://schemas.microsoft.com/office/infopath/2007/PartnerControls"/>
    <ds:schemaRef ds:uri="562ce4a7-b7f0-48ae-a40d-c7fc1ec6b448"/>
    <ds:schemaRef ds:uri="5a91d9a4-17d1-42f5-bfee-0e33be4ab795"/>
  </ds:schemaRefs>
</ds:datastoreItem>
</file>

<file path=customXml/itemProps3.xml><?xml version="1.0" encoding="utf-8"?>
<ds:datastoreItem xmlns:ds="http://schemas.openxmlformats.org/officeDocument/2006/customXml" ds:itemID="{0758A858-D7E0-45BE-8EE7-A6D18DB3BC8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4A858DE-474E-45DA-9A68-A1B5E7B021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91d9a4-17d1-42f5-bfee-0e33be4ab795"/>
    <ds:schemaRef ds:uri="562ce4a7-b7f0-48ae-a40d-c7fc1ec6b4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ebb139ea-6c0f-483b-849b-f4eb908d0141}" enabled="1" method="Standard" siteId="{ccc63daa-d84b-4abd-98fd-4eeb839de273}" contentBits="2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432</Words>
  <Characters>2725</Characters>
  <Application>Microsoft Office Word</Application>
  <DocSecurity>4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Briefvorlage nach AA DG- R1-MSD-0001 02 DEU</vt:lpstr>
    </vt:vector>
  </TitlesOfParts>
  <Company>Umdasch AG</Company>
  <LinksUpToDate>false</LinksUpToDate>
  <CharactersWithSpaces>3151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subject/>
  <dc:creator>Oelmann Clemens</dc:creator>
  <cp:keywords/>
  <cp:lastModifiedBy>Oelmann Clemens</cp:lastModifiedBy>
  <cp:revision>13</cp:revision>
  <cp:lastPrinted>2022-10-03T10:11:00Z</cp:lastPrinted>
  <dcterms:created xsi:type="dcterms:W3CDTF">2025-11-24T07:17:00Z</dcterms:created>
  <dcterms:modified xsi:type="dcterms:W3CDTF">2025-11-24T16:36:00Z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3dc7a2c602e57afa7d45bcf1de99a6c1c0f742768fd319f0d6f42629110d58ad</vt:lpwstr>
  </property>
  <property fmtid="{D5CDD505-2E9C-101B-9397-08002B2CF9AE}" pid="3" name="ContentTypeId">
    <vt:lpwstr>0x010100A0ECC88E586A4941B5050C4EF436EDF6</vt:lpwstr>
  </property>
  <property fmtid="{D5CDD505-2E9C-101B-9397-08002B2CF9AE}" pid="4" name="ClassificationContentMarkingFooterShapeIds">
    <vt:lpwstr>5e80a3b0</vt:lpwstr>
  </property>
  <property fmtid="{D5CDD505-2E9C-101B-9397-08002B2CF9AE}" pid="5" name="ClassificationContentMarkingFooterFontProps">
    <vt:lpwstr>#999999,8,Arial</vt:lpwstr>
  </property>
  <property fmtid="{D5CDD505-2E9C-101B-9397-08002B2CF9AE}" pid="6" name="ClassificationContentMarkingFooterText">
    <vt:lpwstr>Classification: Restricted </vt:lpwstr>
  </property>
  <property fmtid="{D5CDD505-2E9C-101B-9397-08002B2CF9AE}" pid="7" name="MSIP_Label_0ac288b0-8409-42ff-9c0f-c8b95e149093_Enabled">
    <vt:lpwstr>true</vt:lpwstr>
  </property>
  <property fmtid="{D5CDD505-2E9C-101B-9397-08002B2CF9AE}" pid="8" name="MSIP_Label_0ac288b0-8409-42ff-9c0f-c8b95e149093_SetDate">
    <vt:lpwstr>2024-02-19T13:49:07Z</vt:lpwstr>
  </property>
  <property fmtid="{D5CDD505-2E9C-101B-9397-08002B2CF9AE}" pid="9" name="MSIP_Label_0ac288b0-8409-42ff-9c0f-c8b95e149093_Method">
    <vt:lpwstr>Standard</vt:lpwstr>
  </property>
  <property fmtid="{D5CDD505-2E9C-101B-9397-08002B2CF9AE}" pid="10" name="MSIP_Label_0ac288b0-8409-42ff-9c0f-c8b95e149093_Name">
    <vt:lpwstr>Restricted</vt:lpwstr>
  </property>
  <property fmtid="{D5CDD505-2E9C-101B-9397-08002B2CF9AE}" pid="11" name="MSIP_Label_0ac288b0-8409-42ff-9c0f-c8b95e149093_SiteId">
    <vt:lpwstr>83998d4c-9ad6-4c9f-ad6c-de83f284ab6f</vt:lpwstr>
  </property>
  <property fmtid="{D5CDD505-2E9C-101B-9397-08002B2CF9AE}" pid="12" name="MSIP_Label_0ac288b0-8409-42ff-9c0f-c8b95e149093_ActionId">
    <vt:lpwstr>3d919883-11b7-420b-bcd5-d4c20eb46834</vt:lpwstr>
  </property>
  <property fmtid="{D5CDD505-2E9C-101B-9397-08002B2CF9AE}" pid="13" name="MSIP_Label_0ac288b0-8409-42ff-9c0f-c8b95e149093_ContentBits">
    <vt:lpwstr>3</vt:lpwstr>
  </property>
  <property fmtid="{D5CDD505-2E9C-101B-9397-08002B2CF9AE}" pid="14" name="MediaServiceImageTags">
    <vt:lpwstr/>
  </property>
</Properties>
</file>