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1D3DB" w14:textId="38FC3208" w:rsidR="00EF0F1E" w:rsidRPr="004E1E69" w:rsidRDefault="00C31B06" w:rsidP="004E1E69">
      <w:pPr>
        <w:tabs>
          <w:tab w:val="left" w:pos="1185"/>
        </w:tabs>
        <w:spacing w:line="276" w:lineRule="auto"/>
        <w:rPr>
          <w:rFonts w:ascii="Söhne" w:hAnsi="Söhne"/>
          <w:b/>
          <w:sz w:val="40"/>
        </w:rPr>
      </w:pPr>
      <w:r>
        <w:rPr>
          <w:rFonts w:ascii="Söhne" w:hAnsi="Söhne"/>
          <w:b/>
          <w:sz w:val="32"/>
          <w:szCs w:val="20"/>
          <w:lang w:val="de-AT"/>
        </w:rPr>
        <w:t>Einfach</w:t>
      </w:r>
      <w:r w:rsidR="00336785">
        <w:rPr>
          <w:rFonts w:ascii="Söhne" w:hAnsi="Söhne"/>
          <w:b/>
          <w:sz w:val="32"/>
          <w:szCs w:val="20"/>
          <w:lang w:val="de-AT"/>
        </w:rPr>
        <w:t>e</w:t>
      </w:r>
      <w:r>
        <w:rPr>
          <w:rFonts w:ascii="Söhne" w:hAnsi="Söhne"/>
          <w:b/>
          <w:sz w:val="32"/>
          <w:szCs w:val="20"/>
          <w:lang w:val="de-AT"/>
        </w:rPr>
        <w:t xml:space="preserve"> Ma</w:t>
      </w:r>
      <w:r w:rsidR="00C60DD7">
        <w:rPr>
          <w:rFonts w:ascii="Söhne" w:hAnsi="Söhne"/>
          <w:b/>
          <w:sz w:val="32"/>
          <w:szCs w:val="20"/>
          <w:lang w:val="de-AT"/>
        </w:rPr>
        <w:t>ss</w:t>
      </w:r>
      <w:r>
        <w:rPr>
          <w:rFonts w:ascii="Söhne" w:hAnsi="Söhne"/>
          <w:b/>
          <w:sz w:val="32"/>
          <w:szCs w:val="20"/>
          <w:lang w:val="de-AT"/>
        </w:rPr>
        <w:t>nahme, gro</w:t>
      </w:r>
      <w:r w:rsidR="00C60DD7">
        <w:rPr>
          <w:rFonts w:ascii="Söhne" w:hAnsi="Söhne"/>
          <w:b/>
          <w:sz w:val="32"/>
          <w:szCs w:val="20"/>
          <w:lang w:val="de-AT"/>
        </w:rPr>
        <w:t>ss</w:t>
      </w:r>
      <w:r>
        <w:rPr>
          <w:rFonts w:ascii="Söhne" w:hAnsi="Söhne"/>
          <w:b/>
          <w:sz w:val="32"/>
          <w:szCs w:val="20"/>
          <w:lang w:val="de-AT"/>
        </w:rPr>
        <w:t xml:space="preserve">e Wirkung: </w:t>
      </w:r>
      <w:r w:rsidR="004E1E69" w:rsidRPr="00DD06C9">
        <w:rPr>
          <w:rFonts w:ascii="Söhne" w:hAnsi="Söhne"/>
          <w:b/>
          <w:sz w:val="32"/>
          <w:szCs w:val="20"/>
          <w:lang w:val="de-AT"/>
        </w:rPr>
        <w:t>Safeflex-Schiebegitter für Träger-Deckenschalungen</w:t>
      </w:r>
    </w:p>
    <w:p w14:paraId="5FF54A14" w14:textId="77777777" w:rsidR="006963B7" w:rsidRPr="00B10960" w:rsidRDefault="006963B7" w:rsidP="0033613D">
      <w:pPr>
        <w:tabs>
          <w:tab w:val="left" w:pos="1185"/>
        </w:tabs>
        <w:rPr>
          <w:rFonts w:ascii="Söhne" w:hAnsi="Söhne"/>
          <w:b/>
          <w:sz w:val="20"/>
          <w:szCs w:val="20"/>
          <w:lang w:val="de-AT"/>
        </w:rPr>
      </w:pPr>
    </w:p>
    <w:p w14:paraId="3B554026" w14:textId="07494DC9" w:rsidR="001E0413" w:rsidRPr="00FF719A" w:rsidRDefault="004E1E69" w:rsidP="004E1E69">
      <w:pPr>
        <w:spacing w:line="264" w:lineRule="auto"/>
        <w:jc w:val="both"/>
        <w:rPr>
          <w:rFonts w:ascii="Söhne" w:hAnsi="Söhne"/>
          <w:b/>
          <w:sz w:val="20"/>
          <w:szCs w:val="20"/>
        </w:rPr>
      </w:pPr>
      <w:r w:rsidRPr="00FF719A">
        <w:rPr>
          <w:rFonts w:ascii="Söhne" w:hAnsi="Söhne"/>
          <w:b/>
          <w:sz w:val="20"/>
          <w:szCs w:val="20"/>
        </w:rPr>
        <w:t>Doka erweitert ihr Produktportfolio um das</w:t>
      </w:r>
      <w:r w:rsidR="00A41B12">
        <w:rPr>
          <w:rFonts w:ascii="Söhne" w:hAnsi="Söhne"/>
          <w:b/>
          <w:sz w:val="20"/>
          <w:szCs w:val="20"/>
        </w:rPr>
        <w:t xml:space="preserve"> </w:t>
      </w:r>
      <w:r w:rsidRPr="00A41B12">
        <w:rPr>
          <w:rFonts w:ascii="Söhne" w:hAnsi="Söhne"/>
          <w:b/>
          <w:sz w:val="20"/>
          <w:szCs w:val="20"/>
        </w:rPr>
        <w:t>innovative</w:t>
      </w:r>
      <w:r w:rsidRPr="00FF719A">
        <w:rPr>
          <w:rFonts w:ascii="Söhne" w:hAnsi="Söhne"/>
          <w:b/>
          <w:sz w:val="20"/>
          <w:szCs w:val="20"/>
        </w:rPr>
        <w:t xml:space="preserve"> Safeflex-Schiebegitter, das speziell für die Absturzsicherung bei Träger-Deckenschalungen im Ortbetonbau entwickelt wurde. Das System ermöglicht sicheres Verlegen von Schalungsplatten von oben und erfüllt die aktuellen Anforderungen </w:t>
      </w:r>
      <w:r w:rsidR="00C60DD7">
        <w:rPr>
          <w:rFonts w:ascii="Söhne" w:hAnsi="Söhne"/>
          <w:b/>
          <w:sz w:val="20"/>
          <w:szCs w:val="20"/>
        </w:rPr>
        <w:t>gemäss der neuen Bauarbeitenverordnung BauAV</w:t>
      </w:r>
      <w:r w:rsidRPr="00FF719A">
        <w:rPr>
          <w:rFonts w:ascii="Söhne" w:hAnsi="Söhne"/>
          <w:b/>
          <w:sz w:val="20"/>
          <w:szCs w:val="20"/>
        </w:rPr>
        <w:t xml:space="preserve">. </w:t>
      </w:r>
    </w:p>
    <w:p w14:paraId="4DA28598" w14:textId="4EF22A80" w:rsidR="00410CEF" w:rsidRPr="001E0413" w:rsidRDefault="001E0413" w:rsidP="001E0413">
      <w:pPr>
        <w:tabs>
          <w:tab w:val="left" w:pos="1185"/>
        </w:tabs>
        <w:spacing w:line="288" w:lineRule="auto"/>
        <w:rPr>
          <w:rFonts w:ascii="Söhne" w:hAnsi="Söhne"/>
          <w:b/>
          <w:sz w:val="10"/>
          <w:szCs w:val="10"/>
        </w:rPr>
      </w:pPr>
      <w:r>
        <w:rPr>
          <w:rFonts w:ascii="Söhne" w:hAnsi="Söhne"/>
          <w:b/>
        </w:rPr>
        <w:t xml:space="preserve"> </w:t>
      </w:r>
    </w:p>
    <w:p w14:paraId="649793D6" w14:textId="591B8B33" w:rsidR="004E1E69" w:rsidRPr="00126FBE" w:rsidRDefault="00C60DD7" w:rsidP="004E1E69">
      <w:pPr>
        <w:spacing w:line="264" w:lineRule="auto"/>
        <w:jc w:val="both"/>
        <w:rPr>
          <w:rFonts w:ascii="Söhne" w:hAnsi="Söhne" w:cs="Arial"/>
          <w:color w:val="auto"/>
          <w:sz w:val="20"/>
          <w:szCs w:val="20"/>
          <w:lang w:eastAsia="de-DE"/>
        </w:rPr>
      </w:pPr>
      <w:r>
        <w:rPr>
          <w:rFonts w:ascii="Söhne" w:hAnsi="Söhne" w:cs="Arial"/>
          <w:color w:val="auto"/>
          <w:sz w:val="20"/>
          <w:szCs w:val="20"/>
          <w:lang w:eastAsia="de-DE"/>
        </w:rPr>
        <w:t>Niederhasli</w:t>
      </w:r>
      <w:r w:rsidR="004E1E69" w:rsidRPr="00126FBE">
        <w:rPr>
          <w:rFonts w:ascii="Söhne" w:hAnsi="Söhne" w:cs="Arial"/>
          <w:color w:val="auto"/>
          <w:sz w:val="20"/>
          <w:szCs w:val="20"/>
          <w:lang w:eastAsia="de-DE"/>
        </w:rPr>
        <w:t xml:space="preserve">, </w:t>
      </w:r>
      <w:r w:rsidR="006634A0">
        <w:rPr>
          <w:rFonts w:ascii="Söhne" w:hAnsi="Söhne" w:cs="Arial"/>
          <w:color w:val="auto"/>
          <w:sz w:val="20"/>
          <w:szCs w:val="20"/>
          <w:lang w:eastAsia="de-DE"/>
        </w:rPr>
        <w:t>19</w:t>
      </w:r>
      <w:r w:rsidR="004E1E69" w:rsidRPr="00126FBE">
        <w:rPr>
          <w:rFonts w:ascii="Söhne" w:hAnsi="Söhne" w:cs="Arial"/>
          <w:color w:val="auto"/>
          <w:sz w:val="20"/>
          <w:szCs w:val="20"/>
          <w:lang w:eastAsia="de-DE"/>
        </w:rPr>
        <w:t xml:space="preserve">. </w:t>
      </w:r>
      <w:r w:rsidR="00FF719A" w:rsidRPr="00126FBE">
        <w:rPr>
          <w:rFonts w:ascii="Söhne" w:hAnsi="Söhne" w:cs="Arial"/>
          <w:color w:val="auto"/>
          <w:sz w:val="20"/>
          <w:szCs w:val="20"/>
          <w:lang w:eastAsia="de-DE"/>
        </w:rPr>
        <w:t>November</w:t>
      </w:r>
      <w:r w:rsidR="004E1E69" w:rsidRPr="00126FBE">
        <w:rPr>
          <w:rFonts w:ascii="Söhne" w:hAnsi="Söhne" w:cs="Arial"/>
          <w:color w:val="auto"/>
          <w:sz w:val="20"/>
          <w:szCs w:val="20"/>
          <w:lang w:eastAsia="de-DE"/>
        </w:rPr>
        <w:t xml:space="preserve"> 2024 –  Schalungsplatten bei Träger-Deckenschalungen von oben auf die bereits errichtete Tragkonstruktion aus Deckenstützen sowie Joch- und Querträgern einzubauen, ist gängige Praxis. Um das Arbeiten an der Absturzkante dabei sicher zu gestalten, sind entsprechende </w:t>
      </w:r>
      <w:r w:rsidR="0089074A" w:rsidRPr="00126FBE">
        <w:rPr>
          <w:rFonts w:ascii="Söhne" w:hAnsi="Söhne" w:cs="Arial"/>
          <w:color w:val="auto"/>
          <w:sz w:val="20"/>
          <w:szCs w:val="20"/>
          <w:lang w:eastAsia="de-DE"/>
        </w:rPr>
        <w:t>Ma</w:t>
      </w:r>
      <w:r>
        <w:rPr>
          <w:rFonts w:ascii="Söhne" w:hAnsi="Söhne" w:cs="Arial"/>
          <w:color w:val="auto"/>
          <w:sz w:val="20"/>
          <w:szCs w:val="20"/>
          <w:lang w:eastAsia="de-DE"/>
        </w:rPr>
        <w:t>ss</w:t>
      </w:r>
      <w:r w:rsidR="0089074A" w:rsidRPr="00126FBE">
        <w:rPr>
          <w:rFonts w:ascii="Söhne" w:hAnsi="Söhne" w:cs="Arial"/>
          <w:color w:val="auto"/>
          <w:sz w:val="20"/>
          <w:szCs w:val="20"/>
          <w:lang w:eastAsia="de-DE"/>
        </w:rPr>
        <w:t xml:space="preserve">nahmen </w:t>
      </w:r>
      <w:r w:rsidR="004E1E69" w:rsidRPr="00126FBE">
        <w:rPr>
          <w:rFonts w:ascii="Söhne" w:hAnsi="Söhne" w:cs="Arial"/>
          <w:color w:val="auto"/>
          <w:sz w:val="20"/>
          <w:szCs w:val="20"/>
          <w:lang w:eastAsia="de-DE"/>
        </w:rPr>
        <w:t>notwendig. Das neue Safeflex-Schiebegitter von Doka bietet gemä</w:t>
      </w:r>
      <w:r>
        <w:rPr>
          <w:rFonts w:ascii="Söhne" w:hAnsi="Söhne" w:cs="Arial"/>
          <w:color w:val="auto"/>
          <w:sz w:val="20"/>
          <w:szCs w:val="20"/>
          <w:lang w:eastAsia="de-DE"/>
        </w:rPr>
        <w:t>ss</w:t>
      </w:r>
      <w:r w:rsidR="004E1E69" w:rsidRPr="00126FBE">
        <w:rPr>
          <w:rFonts w:ascii="Söhne" w:hAnsi="Söhne" w:cs="Arial"/>
          <w:color w:val="auto"/>
          <w:sz w:val="20"/>
          <w:szCs w:val="20"/>
          <w:lang w:eastAsia="de-DE"/>
        </w:rPr>
        <w:t xml:space="preserve"> dem TOP-Prinzip eine technische Sicherungslösung, die dafür sorgt, dass die Absturzkante von Anfang an und während des kompletten Verlege</w:t>
      </w:r>
      <w:r w:rsidR="0089074A" w:rsidRPr="00126FBE">
        <w:rPr>
          <w:rFonts w:ascii="Söhne" w:hAnsi="Söhne" w:cs="Arial"/>
          <w:color w:val="auto"/>
          <w:sz w:val="20"/>
          <w:szCs w:val="20"/>
          <w:lang w:eastAsia="de-DE"/>
        </w:rPr>
        <w:t>v</w:t>
      </w:r>
      <w:r w:rsidR="004E1E69" w:rsidRPr="00126FBE">
        <w:rPr>
          <w:rFonts w:ascii="Söhne" w:hAnsi="Söhne" w:cs="Arial"/>
          <w:color w:val="auto"/>
          <w:sz w:val="20"/>
          <w:szCs w:val="20"/>
          <w:lang w:eastAsia="de-DE"/>
        </w:rPr>
        <w:t>organgs durchgängig gesichert ist.</w:t>
      </w:r>
    </w:p>
    <w:p w14:paraId="260F7473" w14:textId="77777777" w:rsidR="004E1E69" w:rsidRPr="00126FBE" w:rsidRDefault="004E1E69" w:rsidP="004E1E69">
      <w:pPr>
        <w:spacing w:line="264" w:lineRule="auto"/>
        <w:jc w:val="both"/>
        <w:rPr>
          <w:rFonts w:ascii="Söhne" w:hAnsi="Söhne" w:cs="Arial"/>
          <w:color w:val="auto"/>
          <w:sz w:val="20"/>
          <w:szCs w:val="20"/>
          <w:lang w:eastAsia="de-DE"/>
        </w:rPr>
      </w:pPr>
    </w:p>
    <w:p w14:paraId="39F33559" w14:textId="7EADA33D" w:rsidR="004E1E69" w:rsidRPr="00126FBE" w:rsidRDefault="004E1E69" w:rsidP="004E1E69">
      <w:pPr>
        <w:spacing w:line="264" w:lineRule="auto"/>
        <w:rPr>
          <w:rFonts w:ascii="Söhne" w:hAnsi="Söhne" w:cs="Arial"/>
          <w:b/>
          <w:bCs/>
          <w:color w:val="auto"/>
          <w:sz w:val="20"/>
          <w:szCs w:val="20"/>
          <w:lang w:eastAsia="de-DE"/>
        </w:rPr>
      </w:pPr>
      <w:r w:rsidRPr="00126FBE">
        <w:rPr>
          <w:rFonts w:ascii="Söhne" w:hAnsi="Söhne" w:cs="Arial"/>
          <w:b/>
          <w:bCs/>
          <w:color w:val="auto"/>
          <w:sz w:val="20"/>
          <w:szCs w:val="20"/>
          <w:lang w:eastAsia="de-DE"/>
        </w:rPr>
        <w:t>Kleines Upgrade mit gro</w:t>
      </w:r>
      <w:r w:rsidR="00C60DD7">
        <w:rPr>
          <w:rFonts w:ascii="Söhne" w:hAnsi="Söhne" w:cs="Arial"/>
          <w:b/>
          <w:bCs/>
          <w:color w:val="auto"/>
          <w:sz w:val="20"/>
          <w:szCs w:val="20"/>
          <w:lang w:eastAsia="de-DE"/>
        </w:rPr>
        <w:t>ss</w:t>
      </w:r>
      <w:r w:rsidRPr="00126FBE">
        <w:rPr>
          <w:rFonts w:ascii="Söhne" w:hAnsi="Söhne" w:cs="Arial"/>
          <w:b/>
          <w:bCs/>
          <w:color w:val="auto"/>
          <w:sz w:val="20"/>
          <w:szCs w:val="20"/>
          <w:lang w:eastAsia="de-DE"/>
        </w:rPr>
        <w:t>em Nutzen</w:t>
      </w:r>
    </w:p>
    <w:p w14:paraId="42525B71" w14:textId="654261F1" w:rsidR="004E1E69" w:rsidRPr="00126FBE" w:rsidRDefault="004E1E69" w:rsidP="004E1E69">
      <w:pPr>
        <w:spacing w:line="264" w:lineRule="auto"/>
        <w:jc w:val="both"/>
        <w:rPr>
          <w:rFonts w:ascii="Söhne" w:hAnsi="Söhne" w:cs="Arial"/>
          <w:color w:val="auto"/>
          <w:sz w:val="20"/>
          <w:szCs w:val="20"/>
          <w:lang w:eastAsia="de-DE"/>
        </w:rPr>
      </w:pPr>
      <w:r w:rsidRPr="00126FBE">
        <w:rPr>
          <w:rFonts w:ascii="Söhne" w:hAnsi="Söhne" w:cs="Arial"/>
          <w:color w:val="auto"/>
          <w:sz w:val="20"/>
          <w:szCs w:val="20"/>
          <w:lang w:eastAsia="de-DE"/>
        </w:rPr>
        <w:t>Mit dem Safeflex-Schiebegitter können Bauunternehmen ihre bestehende Träger-Deckenschalung weiterhin sicher nutzen, da das Gitter universell für die marktüblichen Schalungsplattenbreiten von 2,00 m und 2,50 m ausgelegt ist. „Einfache Ma</w:t>
      </w:r>
      <w:r w:rsidR="00C60DD7">
        <w:rPr>
          <w:rFonts w:ascii="Söhne" w:hAnsi="Söhne" w:cs="Arial"/>
          <w:color w:val="auto"/>
          <w:sz w:val="20"/>
          <w:szCs w:val="20"/>
          <w:lang w:eastAsia="de-DE"/>
        </w:rPr>
        <w:t>ss</w:t>
      </w:r>
      <w:r w:rsidRPr="00126FBE">
        <w:rPr>
          <w:rFonts w:ascii="Söhne" w:hAnsi="Söhne" w:cs="Arial"/>
          <w:color w:val="auto"/>
          <w:sz w:val="20"/>
          <w:szCs w:val="20"/>
          <w:lang w:eastAsia="de-DE"/>
        </w:rPr>
        <w:t>nahme, gro</w:t>
      </w:r>
      <w:r w:rsidR="00C60DD7">
        <w:rPr>
          <w:rFonts w:ascii="Söhne" w:hAnsi="Söhne" w:cs="Arial"/>
          <w:color w:val="auto"/>
          <w:sz w:val="20"/>
          <w:szCs w:val="20"/>
          <w:lang w:eastAsia="de-DE"/>
        </w:rPr>
        <w:t>ss</w:t>
      </w:r>
      <w:r w:rsidRPr="00126FBE">
        <w:rPr>
          <w:rFonts w:ascii="Söhne" w:hAnsi="Söhne" w:cs="Arial"/>
          <w:color w:val="auto"/>
          <w:sz w:val="20"/>
          <w:szCs w:val="20"/>
          <w:lang w:eastAsia="de-DE"/>
        </w:rPr>
        <w:t>e Wirkung sozusagen – denn mit nur einer zusätzlichen Komponente können unsere Kund</w:t>
      </w:r>
      <w:r w:rsidR="00A41B12" w:rsidRPr="00126FBE">
        <w:rPr>
          <w:rFonts w:ascii="Söhne" w:hAnsi="Söhne" w:cs="Arial"/>
          <w:color w:val="auto"/>
          <w:sz w:val="20"/>
          <w:szCs w:val="20"/>
          <w:lang w:eastAsia="de-DE"/>
        </w:rPr>
        <w:t>innen und Kunden</w:t>
      </w:r>
      <w:r w:rsidRPr="00126FBE">
        <w:rPr>
          <w:rFonts w:ascii="Söhne" w:hAnsi="Söhne" w:cs="Arial"/>
          <w:color w:val="auto"/>
          <w:sz w:val="20"/>
          <w:szCs w:val="20"/>
          <w:lang w:eastAsia="de-DE"/>
        </w:rPr>
        <w:t xml:space="preserve"> aktuelle Sicherheitsanforderungen erfüllen und ihre Teams effektiv schützen“, betont Philipp Eberlein, Produktmanager bei Doka. „Dazu muss der gewohnte Arbeitsablauf bei Flex-Schalungen nur minimal angepasst werden.“</w:t>
      </w:r>
    </w:p>
    <w:p w14:paraId="6C8ADC29" w14:textId="77777777" w:rsidR="004E1E69" w:rsidRPr="00126FBE" w:rsidRDefault="004E1E69" w:rsidP="004E1E69">
      <w:pPr>
        <w:spacing w:line="264" w:lineRule="auto"/>
        <w:jc w:val="both"/>
        <w:rPr>
          <w:rFonts w:ascii="Söhne" w:hAnsi="Söhne" w:cs="Arial"/>
          <w:color w:val="auto"/>
          <w:sz w:val="20"/>
          <w:szCs w:val="20"/>
          <w:lang w:eastAsia="de-DE"/>
        </w:rPr>
      </w:pPr>
    </w:p>
    <w:p w14:paraId="262CF021" w14:textId="6DBE9161" w:rsidR="004E1E69" w:rsidRPr="00126FBE" w:rsidRDefault="004E1E69" w:rsidP="004E1E69">
      <w:pPr>
        <w:spacing w:line="264" w:lineRule="auto"/>
        <w:jc w:val="both"/>
        <w:rPr>
          <w:rFonts w:ascii="Söhne" w:hAnsi="Söhne" w:cs="Arial"/>
          <w:color w:val="auto"/>
          <w:sz w:val="20"/>
          <w:szCs w:val="20"/>
          <w:lang w:eastAsia="de-DE"/>
        </w:rPr>
      </w:pPr>
      <w:r w:rsidRPr="00126FBE">
        <w:rPr>
          <w:rFonts w:ascii="Söhne" w:hAnsi="Söhne" w:cs="Arial"/>
          <w:color w:val="auto"/>
          <w:sz w:val="20"/>
          <w:szCs w:val="20"/>
          <w:lang w:eastAsia="de-DE"/>
        </w:rPr>
        <w:t>Die Gitter werden direkt auf die Querträger aufgelegt</w:t>
      </w:r>
      <w:r w:rsidR="001550BA" w:rsidRPr="00126FBE">
        <w:rPr>
          <w:rFonts w:ascii="Söhne" w:hAnsi="Söhne" w:cs="Arial"/>
          <w:color w:val="auto"/>
          <w:sz w:val="20"/>
          <w:szCs w:val="20"/>
          <w:lang w:eastAsia="de-DE"/>
        </w:rPr>
        <w:t xml:space="preserve"> und während </w:t>
      </w:r>
      <w:r w:rsidR="00313E41" w:rsidRPr="00126FBE">
        <w:rPr>
          <w:rFonts w:ascii="Söhne" w:hAnsi="Söhne" w:cs="Arial"/>
          <w:color w:val="auto"/>
          <w:sz w:val="20"/>
          <w:szCs w:val="20"/>
          <w:lang w:eastAsia="de-DE"/>
        </w:rPr>
        <w:t xml:space="preserve">des </w:t>
      </w:r>
      <w:r w:rsidRPr="00126FBE">
        <w:rPr>
          <w:rFonts w:ascii="Söhne" w:hAnsi="Söhne" w:cs="Arial"/>
          <w:color w:val="auto"/>
          <w:sz w:val="20"/>
          <w:szCs w:val="20"/>
          <w:lang w:eastAsia="de-DE"/>
        </w:rPr>
        <w:t>Verlege</w:t>
      </w:r>
      <w:r w:rsidR="0089074A" w:rsidRPr="00126FBE">
        <w:rPr>
          <w:rFonts w:ascii="Söhne" w:hAnsi="Söhne" w:cs="Arial"/>
          <w:color w:val="auto"/>
          <w:sz w:val="20"/>
          <w:szCs w:val="20"/>
          <w:lang w:eastAsia="de-DE"/>
        </w:rPr>
        <w:t>v</w:t>
      </w:r>
      <w:r w:rsidRPr="00126FBE">
        <w:rPr>
          <w:rFonts w:ascii="Söhne" w:hAnsi="Söhne" w:cs="Arial"/>
          <w:color w:val="auto"/>
          <w:sz w:val="20"/>
          <w:szCs w:val="20"/>
          <w:lang w:eastAsia="de-DE"/>
        </w:rPr>
        <w:t>organgs</w:t>
      </w:r>
      <w:r w:rsidR="002D74AC" w:rsidRPr="00126FBE">
        <w:rPr>
          <w:rFonts w:ascii="Söhne" w:hAnsi="Söhne" w:cs="Arial"/>
          <w:color w:val="auto"/>
          <w:sz w:val="20"/>
          <w:szCs w:val="20"/>
          <w:lang w:eastAsia="de-DE"/>
        </w:rPr>
        <w:t xml:space="preserve"> </w:t>
      </w:r>
      <w:r w:rsidR="001550BA" w:rsidRPr="00126FBE">
        <w:rPr>
          <w:rFonts w:ascii="Söhne" w:hAnsi="Söhne" w:cs="Arial"/>
          <w:color w:val="auto"/>
          <w:sz w:val="20"/>
          <w:szCs w:val="20"/>
          <w:lang w:eastAsia="de-DE"/>
        </w:rPr>
        <w:t xml:space="preserve">mit den </w:t>
      </w:r>
      <w:r w:rsidR="00A41B12" w:rsidRPr="00126FBE">
        <w:rPr>
          <w:rFonts w:ascii="Söhne" w:hAnsi="Söhne" w:cs="Arial"/>
          <w:color w:val="auto"/>
          <w:sz w:val="20"/>
          <w:szCs w:val="20"/>
          <w:lang w:eastAsia="de-DE"/>
        </w:rPr>
        <w:t>Schalungsp</w:t>
      </w:r>
      <w:r w:rsidR="001550BA" w:rsidRPr="00126FBE">
        <w:rPr>
          <w:rFonts w:ascii="Söhne" w:hAnsi="Söhne" w:cs="Arial"/>
          <w:color w:val="auto"/>
          <w:sz w:val="20"/>
          <w:szCs w:val="20"/>
          <w:lang w:eastAsia="de-DE"/>
        </w:rPr>
        <w:t xml:space="preserve">latten </w:t>
      </w:r>
      <w:r w:rsidRPr="00126FBE">
        <w:rPr>
          <w:rFonts w:ascii="Söhne" w:hAnsi="Söhne" w:cs="Arial"/>
          <w:color w:val="auto"/>
          <w:sz w:val="20"/>
          <w:szCs w:val="20"/>
          <w:lang w:eastAsia="de-DE"/>
        </w:rPr>
        <w:t>weiter nach vorne geschoben. Die integrierten Führungsschienen ermöglichen dabei ein einfaches Verschieben</w:t>
      </w:r>
      <w:r w:rsidR="003845C1" w:rsidRPr="00126FBE">
        <w:rPr>
          <w:rFonts w:ascii="Söhne" w:hAnsi="Söhne" w:cs="Arial"/>
          <w:color w:val="auto"/>
          <w:sz w:val="20"/>
          <w:szCs w:val="20"/>
          <w:lang w:eastAsia="de-DE"/>
        </w:rPr>
        <w:t>, ohne Verrutschen.</w:t>
      </w:r>
    </w:p>
    <w:p w14:paraId="2504F6BC" w14:textId="77777777" w:rsidR="004E1E69" w:rsidRPr="00126FBE" w:rsidRDefault="004E1E69" w:rsidP="004E1E69">
      <w:pPr>
        <w:spacing w:line="264" w:lineRule="auto"/>
        <w:jc w:val="both"/>
        <w:rPr>
          <w:rFonts w:ascii="Söhne" w:hAnsi="Söhne" w:cs="Arial"/>
          <w:color w:val="auto"/>
          <w:sz w:val="20"/>
          <w:szCs w:val="20"/>
          <w:lang w:eastAsia="de-DE"/>
        </w:rPr>
      </w:pPr>
    </w:p>
    <w:p w14:paraId="4A7A4E7B" w14:textId="1F974400" w:rsidR="004E1E69" w:rsidRPr="00126FBE" w:rsidRDefault="004E1E69" w:rsidP="004E1E69">
      <w:pPr>
        <w:spacing w:line="264" w:lineRule="auto"/>
        <w:jc w:val="both"/>
        <w:rPr>
          <w:rFonts w:ascii="Söhne" w:hAnsi="Söhne" w:cs="Arial"/>
          <w:color w:val="auto"/>
          <w:sz w:val="20"/>
          <w:szCs w:val="20"/>
          <w:lang w:eastAsia="de-DE"/>
        </w:rPr>
      </w:pPr>
      <w:r w:rsidRPr="00126FBE">
        <w:rPr>
          <w:rFonts w:ascii="Söhne" w:hAnsi="Söhne" w:cs="Arial"/>
          <w:color w:val="auto"/>
          <w:sz w:val="20"/>
          <w:szCs w:val="20"/>
          <w:lang w:eastAsia="de-DE"/>
        </w:rPr>
        <w:t xml:space="preserve">Der Einsatz des Safeflex-Schiebegitters spart in mehrfacher Hinsicht Kosten: Da nur die Absturzkante selbst gesichert werden muss, bleibt sowohl der zusätzliche Materialbedarf als auch der Aufwand bei der Installation gering. Das System besteht aus einem pulverbeschichteten Stahldrahtgitter, was für eine hohe Lebensdauer sorgt und die problemlose Lagerung </w:t>
      </w:r>
      <w:r w:rsidR="00313E41" w:rsidRPr="00126FBE">
        <w:rPr>
          <w:rFonts w:ascii="Söhne" w:hAnsi="Söhne" w:cs="Arial"/>
          <w:color w:val="auto"/>
          <w:sz w:val="20"/>
          <w:szCs w:val="20"/>
          <w:lang w:eastAsia="de-DE"/>
        </w:rPr>
        <w:t xml:space="preserve">sogar </w:t>
      </w:r>
      <w:r w:rsidRPr="00126FBE">
        <w:rPr>
          <w:rFonts w:ascii="Söhne" w:hAnsi="Söhne" w:cs="Arial"/>
          <w:color w:val="auto"/>
          <w:sz w:val="20"/>
          <w:szCs w:val="20"/>
          <w:lang w:eastAsia="de-DE"/>
        </w:rPr>
        <w:t>im Freien ermöglicht. Zudem können Anwender den technischen Zustand des Schiebegitters anhand einfacher Prüfkriterien selbst feststellen, ohne dabei eine externe Prüfstelle beauftragen zu müssen.</w:t>
      </w:r>
    </w:p>
    <w:p w14:paraId="5121A9C3" w14:textId="77777777" w:rsidR="004E1E69" w:rsidRPr="00126FBE" w:rsidRDefault="004E1E69" w:rsidP="004E1E69">
      <w:pPr>
        <w:spacing w:line="264" w:lineRule="auto"/>
        <w:jc w:val="both"/>
        <w:rPr>
          <w:rFonts w:ascii="Söhne" w:hAnsi="Söhne" w:cs="Arial"/>
          <w:color w:val="auto"/>
          <w:sz w:val="20"/>
          <w:szCs w:val="20"/>
          <w:lang w:eastAsia="de-DE"/>
        </w:rPr>
      </w:pPr>
    </w:p>
    <w:p w14:paraId="0854EFE3" w14:textId="535DF7D5" w:rsidR="005A6129" w:rsidRPr="00126FBE" w:rsidRDefault="006634A0" w:rsidP="006942DD">
      <w:pPr>
        <w:spacing w:line="264" w:lineRule="auto"/>
        <w:rPr>
          <w:rFonts w:ascii="Söhne" w:hAnsi="Söhne" w:cs="Arial"/>
          <w:color w:val="auto"/>
          <w:sz w:val="20"/>
          <w:szCs w:val="20"/>
          <w:lang w:eastAsia="de-DE"/>
        </w:rPr>
      </w:pPr>
      <w:r>
        <w:rPr>
          <w:rFonts w:ascii="Söhne" w:hAnsi="Söhne" w:cs="Arial"/>
          <w:color w:val="auto"/>
          <w:sz w:val="20"/>
          <w:szCs w:val="20"/>
          <w:lang w:eastAsia="de-DE"/>
        </w:rPr>
        <w:t>Mehr Informationen inklusive Video und 3D-Modell gibt es</w:t>
      </w:r>
      <w:r w:rsidR="00C60DD7" w:rsidRPr="007F5D5C">
        <w:rPr>
          <w:rFonts w:ascii="Söhne" w:hAnsi="Söhne" w:cs="Arial"/>
          <w:color w:val="auto"/>
          <w:sz w:val="20"/>
          <w:szCs w:val="20"/>
          <w:lang w:eastAsia="de-DE"/>
        </w:rPr>
        <w:t xml:space="preserve"> auf </w:t>
      </w:r>
      <w:r w:rsidR="00C60DD7" w:rsidRPr="007F5D5C">
        <w:rPr>
          <w:rFonts w:ascii="Söhne" w:hAnsi="Söhne" w:cs="Arial"/>
          <w:color w:val="auto"/>
          <w:sz w:val="20"/>
          <w:szCs w:val="20"/>
          <w:lang w:eastAsia="de-DE"/>
        </w:rPr>
        <w:t>doka.com/safeflex</w:t>
      </w:r>
      <w:r>
        <w:rPr>
          <w:rFonts w:ascii="Söhne" w:hAnsi="Söhne" w:cs="Arial"/>
          <w:color w:val="auto"/>
          <w:sz w:val="20"/>
          <w:szCs w:val="20"/>
          <w:lang w:eastAsia="de-DE"/>
        </w:rPr>
        <w:t xml:space="preserve">. </w:t>
      </w:r>
    </w:p>
    <w:p w14:paraId="7B9089AF" w14:textId="77777777" w:rsidR="00C60DD7" w:rsidRDefault="00C60DD7"/>
    <w:p w14:paraId="7D59A959" w14:textId="16399A62" w:rsidR="00CD4C50" w:rsidRPr="00CD4C50" w:rsidRDefault="00CD4C50" w:rsidP="00CD4C50">
      <w:pPr>
        <w:pBdr>
          <w:top w:val="single" w:sz="4" w:space="1" w:color="auto"/>
          <w:left w:val="single" w:sz="4" w:space="4" w:color="auto"/>
          <w:bottom w:val="single" w:sz="4" w:space="1" w:color="auto"/>
          <w:right w:val="single" w:sz="4" w:space="4" w:color="auto"/>
        </w:pBdr>
        <w:shd w:val="clear" w:color="auto" w:fill="D9D9D9" w:themeFill="background1" w:themeFillShade="D9"/>
        <w:spacing w:line="264" w:lineRule="auto"/>
        <w:jc w:val="both"/>
        <w:rPr>
          <w:rFonts w:ascii="Söhne" w:hAnsi="Söhne" w:cs="Arial"/>
          <w:b/>
          <w:bCs/>
          <w:color w:val="auto"/>
          <w:sz w:val="20"/>
          <w:szCs w:val="20"/>
          <w:lang w:eastAsia="de-DE"/>
        </w:rPr>
      </w:pPr>
      <w:r w:rsidRPr="00CD4C50">
        <w:rPr>
          <w:rFonts w:ascii="Söhne" w:hAnsi="Söhne" w:cs="Arial"/>
          <w:b/>
          <w:bCs/>
          <w:color w:val="auto"/>
          <w:sz w:val="20"/>
          <w:szCs w:val="20"/>
          <w:lang w:eastAsia="de-DE"/>
        </w:rPr>
        <w:t>Noch mehr Sicherheit bei Deckenschalungen – mit DokaXdek!</w:t>
      </w:r>
    </w:p>
    <w:p w14:paraId="276317ED" w14:textId="4255A852" w:rsidR="00C60DD7" w:rsidRPr="00C60DD7" w:rsidRDefault="00C60DD7" w:rsidP="00CD4C50">
      <w:pPr>
        <w:pBdr>
          <w:top w:val="single" w:sz="4" w:space="1" w:color="auto"/>
          <w:left w:val="single" w:sz="4" w:space="4" w:color="auto"/>
          <w:bottom w:val="single" w:sz="4" w:space="1" w:color="auto"/>
          <w:right w:val="single" w:sz="4" w:space="4" w:color="auto"/>
        </w:pBdr>
        <w:shd w:val="clear" w:color="auto" w:fill="D9D9D9" w:themeFill="background1" w:themeFillShade="D9"/>
        <w:spacing w:line="264" w:lineRule="auto"/>
        <w:jc w:val="both"/>
        <w:rPr>
          <w:rFonts w:ascii="Söhne" w:hAnsi="Söhne" w:cs="Arial"/>
          <w:color w:val="auto"/>
          <w:sz w:val="20"/>
          <w:szCs w:val="20"/>
          <w:lang w:eastAsia="de-DE"/>
        </w:rPr>
      </w:pPr>
      <w:r>
        <w:rPr>
          <w:rFonts w:ascii="Söhne" w:hAnsi="Söhne" w:cs="Arial"/>
          <w:color w:val="auto"/>
          <w:sz w:val="20"/>
          <w:szCs w:val="20"/>
          <w:lang w:eastAsia="de-DE"/>
        </w:rPr>
        <w:t xml:space="preserve">Doka ergänzt mit </w:t>
      </w:r>
      <w:r w:rsidR="00CD4C50">
        <w:rPr>
          <w:rFonts w:ascii="Söhne" w:hAnsi="Söhne" w:cs="Arial"/>
          <w:color w:val="auto"/>
          <w:sz w:val="20"/>
          <w:szCs w:val="20"/>
          <w:lang w:eastAsia="de-DE"/>
        </w:rPr>
        <w:t xml:space="preserve">dem </w:t>
      </w:r>
      <w:r>
        <w:rPr>
          <w:rFonts w:ascii="Söhne" w:hAnsi="Söhne" w:cs="Arial"/>
          <w:color w:val="auto"/>
          <w:sz w:val="20"/>
          <w:szCs w:val="20"/>
          <w:lang w:eastAsia="de-DE"/>
        </w:rPr>
        <w:t>Safe</w:t>
      </w:r>
      <w:r w:rsidR="00CD4C50">
        <w:rPr>
          <w:rFonts w:ascii="Söhne" w:hAnsi="Söhne" w:cs="Arial"/>
          <w:color w:val="auto"/>
          <w:sz w:val="20"/>
          <w:szCs w:val="20"/>
          <w:lang w:eastAsia="de-DE"/>
        </w:rPr>
        <w:t>f</w:t>
      </w:r>
      <w:r>
        <w:rPr>
          <w:rFonts w:ascii="Söhne" w:hAnsi="Söhne" w:cs="Arial"/>
          <w:color w:val="auto"/>
          <w:sz w:val="20"/>
          <w:szCs w:val="20"/>
          <w:lang w:eastAsia="de-DE"/>
        </w:rPr>
        <w:t>lex</w:t>
      </w:r>
      <w:r w:rsidR="00CD4C50">
        <w:rPr>
          <w:rFonts w:ascii="Söhne" w:hAnsi="Söhne" w:cs="Arial"/>
          <w:color w:val="auto"/>
          <w:sz w:val="20"/>
          <w:szCs w:val="20"/>
          <w:lang w:eastAsia="de-DE"/>
        </w:rPr>
        <w:t>-Schiebegitter</w:t>
      </w:r>
      <w:r>
        <w:rPr>
          <w:rFonts w:ascii="Söhne" w:hAnsi="Söhne" w:cs="Arial"/>
          <w:color w:val="auto"/>
          <w:sz w:val="20"/>
          <w:szCs w:val="20"/>
          <w:lang w:eastAsia="de-DE"/>
        </w:rPr>
        <w:t xml:space="preserve"> das Sortiment an Sicherheitslösungen für Deckenschalungen um eine kollektive Schutzmassnahme. Neben den </w:t>
      </w:r>
      <w:r w:rsidR="00CD4C50">
        <w:rPr>
          <w:rFonts w:ascii="Söhne" w:hAnsi="Söhne" w:cs="Arial"/>
          <w:color w:val="auto"/>
          <w:sz w:val="20"/>
          <w:szCs w:val="20"/>
          <w:lang w:eastAsia="de-DE"/>
        </w:rPr>
        <w:t>individuellen</w:t>
      </w:r>
      <w:r>
        <w:rPr>
          <w:rFonts w:ascii="Söhne" w:hAnsi="Söhne" w:cs="Arial"/>
          <w:color w:val="auto"/>
          <w:sz w:val="20"/>
          <w:szCs w:val="20"/>
          <w:lang w:eastAsia="de-DE"/>
        </w:rPr>
        <w:t xml:space="preserve"> Schutzeinrichtungen wie beispielsweise</w:t>
      </w:r>
      <w:r w:rsidR="00CD4C50">
        <w:rPr>
          <w:rFonts w:ascii="Söhne" w:hAnsi="Söhne" w:cs="Arial"/>
          <w:color w:val="auto"/>
          <w:sz w:val="20"/>
          <w:szCs w:val="20"/>
          <w:lang w:eastAsia="de-DE"/>
        </w:rPr>
        <w:t xml:space="preserve"> mobile oder fixe Anschlagsysteme (z.B. FreeFalcon) bietet Doka mit der neuen Deckenschalung DokaXdek auch systemische Sicherheitslösungen an.</w:t>
      </w:r>
      <w:r>
        <w:rPr>
          <w:rFonts w:ascii="Söhne" w:hAnsi="Söhne" w:cs="Arial"/>
          <w:color w:val="auto"/>
          <w:sz w:val="20"/>
          <w:szCs w:val="20"/>
          <w:lang w:eastAsia="de-DE"/>
        </w:rPr>
        <w:t xml:space="preserve"> </w:t>
      </w:r>
      <w:r w:rsidRPr="00C60DD7">
        <w:rPr>
          <w:rFonts w:ascii="Söhne" w:hAnsi="Söhne" w:cs="Arial"/>
          <w:color w:val="auto"/>
          <w:sz w:val="20"/>
          <w:szCs w:val="20"/>
          <w:lang w:eastAsia="de-DE"/>
        </w:rPr>
        <w:t>Sowohl persönliche Sicherheitssysteme</w:t>
      </w:r>
      <w:r>
        <w:rPr>
          <w:rFonts w:ascii="Söhne" w:hAnsi="Söhne" w:cs="Arial"/>
          <w:color w:val="auto"/>
          <w:sz w:val="20"/>
          <w:szCs w:val="20"/>
          <w:lang w:eastAsia="de-DE"/>
        </w:rPr>
        <w:t xml:space="preserve"> </w:t>
      </w:r>
      <w:r w:rsidRPr="00C60DD7">
        <w:rPr>
          <w:rFonts w:ascii="Söhne" w:hAnsi="Söhne" w:cs="Arial"/>
          <w:color w:val="auto"/>
          <w:sz w:val="20"/>
          <w:szCs w:val="20"/>
          <w:lang w:eastAsia="de-DE"/>
        </w:rPr>
        <w:t>als auch Kollektivschutzmassnahmen</w:t>
      </w:r>
      <w:r w:rsidR="00CD4C50">
        <w:rPr>
          <w:rFonts w:ascii="Söhne" w:hAnsi="Söhne" w:cs="Arial"/>
          <w:color w:val="auto"/>
          <w:sz w:val="20"/>
          <w:szCs w:val="20"/>
          <w:lang w:eastAsia="de-DE"/>
        </w:rPr>
        <w:t xml:space="preserve"> </w:t>
      </w:r>
      <w:r w:rsidRPr="00C60DD7">
        <w:rPr>
          <w:rFonts w:ascii="Söhne" w:hAnsi="Söhne" w:cs="Arial"/>
          <w:color w:val="auto"/>
          <w:sz w:val="20"/>
          <w:szCs w:val="20"/>
          <w:lang w:eastAsia="de-DE"/>
        </w:rPr>
        <w:t>haben</w:t>
      </w:r>
      <w:r w:rsidR="00CD4C50">
        <w:rPr>
          <w:rFonts w:ascii="Söhne" w:hAnsi="Söhne" w:cs="Arial"/>
          <w:color w:val="auto"/>
          <w:sz w:val="20"/>
          <w:szCs w:val="20"/>
          <w:lang w:eastAsia="de-DE"/>
        </w:rPr>
        <w:t xml:space="preserve"> nämlich</w:t>
      </w:r>
      <w:r w:rsidRPr="00C60DD7">
        <w:rPr>
          <w:rFonts w:ascii="Söhne" w:hAnsi="Söhne" w:cs="Arial"/>
          <w:color w:val="auto"/>
          <w:sz w:val="20"/>
          <w:szCs w:val="20"/>
          <w:lang w:eastAsia="de-DE"/>
        </w:rPr>
        <w:t xml:space="preserve"> einen entscheidenden Nachteil – sie können weggelassen oder umgangen</w:t>
      </w:r>
      <w:r w:rsidR="00CD4C50">
        <w:rPr>
          <w:rFonts w:ascii="Söhne" w:hAnsi="Söhne" w:cs="Arial"/>
          <w:color w:val="auto"/>
          <w:sz w:val="20"/>
          <w:szCs w:val="20"/>
          <w:lang w:eastAsia="de-DE"/>
        </w:rPr>
        <w:t xml:space="preserve"> </w:t>
      </w:r>
      <w:r w:rsidRPr="00C60DD7">
        <w:rPr>
          <w:rFonts w:ascii="Söhne" w:hAnsi="Söhne" w:cs="Arial"/>
          <w:color w:val="auto"/>
          <w:sz w:val="20"/>
          <w:szCs w:val="20"/>
          <w:lang w:eastAsia="de-DE"/>
        </w:rPr>
        <w:t>werden. Wer nachhaltig sicher und wirtschaftlich arbeiten will, setzt auf eine</w:t>
      </w:r>
    </w:p>
    <w:p w14:paraId="34CACAF3" w14:textId="53794366" w:rsidR="00C60DD7" w:rsidRPr="00C60DD7" w:rsidRDefault="00C60DD7" w:rsidP="00CD4C50">
      <w:pPr>
        <w:pBdr>
          <w:top w:val="single" w:sz="4" w:space="1" w:color="auto"/>
          <w:left w:val="single" w:sz="4" w:space="4" w:color="auto"/>
          <w:bottom w:val="single" w:sz="4" w:space="1" w:color="auto"/>
          <w:right w:val="single" w:sz="4" w:space="4" w:color="auto"/>
        </w:pBdr>
        <w:shd w:val="clear" w:color="auto" w:fill="D9D9D9" w:themeFill="background1" w:themeFillShade="D9"/>
        <w:spacing w:line="264" w:lineRule="auto"/>
        <w:jc w:val="both"/>
        <w:rPr>
          <w:rFonts w:ascii="Söhne" w:hAnsi="Söhne" w:cs="Arial"/>
          <w:color w:val="auto"/>
          <w:sz w:val="20"/>
          <w:szCs w:val="20"/>
          <w:lang w:eastAsia="de-DE"/>
        </w:rPr>
      </w:pPr>
      <w:r w:rsidRPr="00C60DD7">
        <w:rPr>
          <w:rFonts w:ascii="Söhne" w:hAnsi="Söhne" w:cs="Arial"/>
          <w:color w:val="auto"/>
          <w:sz w:val="20"/>
          <w:szCs w:val="20"/>
          <w:lang w:eastAsia="de-DE"/>
        </w:rPr>
        <w:lastRenderedPageBreak/>
        <w:t>Deckenschalungslösung, bei der die Sicherheitskomponenten bereits integraler</w:t>
      </w:r>
      <w:r w:rsidR="00CD4C50">
        <w:rPr>
          <w:rFonts w:ascii="Söhne" w:hAnsi="Söhne" w:cs="Arial"/>
          <w:color w:val="auto"/>
          <w:sz w:val="20"/>
          <w:szCs w:val="20"/>
          <w:lang w:eastAsia="de-DE"/>
        </w:rPr>
        <w:t xml:space="preserve"> </w:t>
      </w:r>
      <w:r w:rsidRPr="00C60DD7">
        <w:rPr>
          <w:rFonts w:ascii="Söhne" w:hAnsi="Söhne" w:cs="Arial"/>
          <w:color w:val="auto"/>
          <w:sz w:val="20"/>
          <w:szCs w:val="20"/>
          <w:lang w:eastAsia="de-DE"/>
        </w:rPr>
        <w:t>Bestandteil des Systems sind und damit auch von den Benutzern nicht umgangen</w:t>
      </w:r>
      <w:r w:rsidR="00CD4C50">
        <w:rPr>
          <w:rFonts w:ascii="Söhne" w:hAnsi="Söhne" w:cs="Arial"/>
          <w:color w:val="auto"/>
          <w:sz w:val="20"/>
          <w:szCs w:val="20"/>
          <w:lang w:eastAsia="de-DE"/>
        </w:rPr>
        <w:t xml:space="preserve"> </w:t>
      </w:r>
      <w:r w:rsidRPr="00C60DD7">
        <w:rPr>
          <w:rFonts w:ascii="Söhne" w:hAnsi="Söhne" w:cs="Arial"/>
          <w:color w:val="auto"/>
          <w:sz w:val="20"/>
          <w:szCs w:val="20"/>
          <w:lang w:eastAsia="de-DE"/>
        </w:rPr>
        <w:t>werden können.</w:t>
      </w:r>
    </w:p>
    <w:p w14:paraId="4D65BB3B" w14:textId="2D526472" w:rsidR="002D0ACB" w:rsidRPr="00CD4C50" w:rsidRDefault="00C60DD7" w:rsidP="00CD4C50">
      <w:pPr>
        <w:pBdr>
          <w:top w:val="single" w:sz="4" w:space="1" w:color="auto"/>
          <w:left w:val="single" w:sz="4" w:space="4" w:color="auto"/>
          <w:bottom w:val="single" w:sz="4" w:space="1" w:color="auto"/>
          <w:right w:val="single" w:sz="4" w:space="4" w:color="auto"/>
        </w:pBdr>
        <w:shd w:val="clear" w:color="auto" w:fill="D9D9D9" w:themeFill="background1" w:themeFillShade="D9"/>
        <w:spacing w:line="264" w:lineRule="auto"/>
        <w:jc w:val="both"/>
        <w:rPr>
          <w:rFonts w:ascii="Söhne" w:hAnsi="Söhne" w:cs="Arial"/>
          <w:color w:val="auto"/>
          <w:sz w:val="20"/>
          <w:szCs w:val="20"/>
          <w:lang w:eastAsia="de-DE"/>
        </w:rPr>
      </w:pPr>
      <w:r w:rsidRPr="00C60DD7">
        <w:rPr>
          <w:rFonts w:ascii="Söhne" w:hAnsi="Söhne" w:cs="Arial"/>
          <w:color w:val="auto"/>
          <w:sz w:val="20"/>
          <w:szCs w:val="20"/>
          <w:lang w:eastAsia="de-DE"/>
        </w:rPr>
        <w:t>Die Element-Deckenschalung DokaXdek bietet mit dem Aufbau von unten und</w:t>
      </w:r>
      <w:r w:rsidR="00CD4C50">
        <w:rPr>
          <w:rFonts w:ascii="Söhne" w:hAnsi="Söhne" w:cs="Arial"/>
          <w:color w:val="auto"/>
          <w:sz w:val="20"/>
          <w:szCs w:val="20"/>
          <w:lang w:eastAsia="de-DE"/>
        </w:rPr>
        <w:t xml:space="preserve"> </w:t>
      </w:r>
      <w:r w:rsidRPr="00C60DD7">
        <w:rPr>
          <w:rFonts w:ascii="Söhne" w:hAnsi="Söhne" w:cs="Arial"/>
          <w:color w:val="auto"/>
          <w:sz w:val="20"/>
          <w:szCs w:val="20"/>
          <w:lang w:eastAsia="de-DE"/>
        </w:rPr>
        <w:t xml:space="preserve">der automatischen </w:t>
      </w:r>
      <w:r w:rsidR="00CD4C50">
        <w:rPr>
          <w:rFonts w:ascii="Söhne" w:hAnsi="Söhne" w:cs="Arial"/>
          <w:color w:val="auto"/>
          <w:sz w:val="20"/>
          <w:szCs w:val="20"/>
          <w:lang w:eastAsia="de-DE"/>
        </w:rPr>
        <w:t xml:space="preserve">Wind- </w:t>
      </w:r>
      <w:r w:rsidR="00591A02">
        <w:rPr>
          <w:rFonts w:ascii="Söhne" w:hAnsi="Söhne" w:cs="Arial"/>
          <w:color w:val="auto"/>
          <w:sz w:val="20"/>
          <w:szCs w:val="20"/>
          <w:lang w:eastAsia="de-DE"/>
        </w:rPr>
        <w:t>und</w:t>
      </w:r>
      <w:r w:rsidR="00CD4C50">
        <w:rPr>
          <w:rFonts w:ascii="Söhne" w:hAnsi="Söhne" w:cs="Arial"/>
          <w:color w:val="auto"/>
          <w:sz w:val="20"/>
          <w:szCs w:val="20"/>
          <w:lang w:eastAsia="de-DE"/>
        </w:rPr>
        <w:t xml:space="preserve"> </w:t>
      </w:r>
      <w:r w:rsidRPr="00C60DD7">
        <w:rPr>
          <w:rFonts w:ascii="Söhne" w:hAnsi="Söhne" w:cs="Arial"/>
          <w:color w:val="auto"/>
          <w:sz w:val="20"/>
          <w:szCs w:val="20"/>
          <w:lang w:eastAsia="de-DE"/>
        </w:rPr>
        <w:t>Aushebesicherung eine integrierte Sicherheit. DokaXdek</w:t>
      </w:r>
      <w:r w:rsidR="00CD4C50">
        <w:rPr>
          <w:rFonts w:ascii="Söhne" w:hAnsi="Söhne" w:cs="Arial"/>
          <w:color w:val="auto"/>
          <w:sz w:val="20"/>
          <w:szCs w:val="20"/>
          <w:lang w:eastAsia="de-DE"/>
        </w:rPr>
        <w:t xml:space="preserve"> </w:t>
      </w:r>
      <w:r w:rsidRPr="00C60DD7">
        <w:rPr>
          <w:rFonts w:ascii="Söhne" w:hAnsi="Söhne" w:cs="Arial"/>
          <w:color w:val="auto"/>
          <w:sz w:val="20"/>
          <w:szCs w:val="20"/>
          <w:lang w:eastAsia="de-DE"/>
        </w:rPr>
        <w:t xml:space="preserve">ist kompatibel mit </w:t>
      </w:r>
      <w:r w:rsidR="00E96870">
        <w:rPr>
          <w:rFonts w:ascii="Söhne" w:hAnsi="Söhne" w:cs="Arial"/>
          <w:color w:val="auto"/>
          <w:sz w:val="20"/>
          <w:szCs w:val="20"/>
          <w:lang w:eastAsia="de-DE"/>
        </w:rPr>
        <w:t>Doka</w:t>
      </w:r>
      <w:r w:rsidR="004B5D5E">
        <w:rPr>
          <w:rFonts w:ascii="Söhne" w:hAnsi="Söhne" w:cs="Arial"/>
          <w:color w:val="auto"/>
          <w:sz w:val="20"/>
          <w:szCs w:val="20"/>
          <w:lang w:eastAsia="de-DE"/>
        </w:rPr>
        <w:t>‘s</w:t>
      </w:r>
      <w:r w:rsidRPr="00C60DD7">
        <w:rPr>
          <w:rFonts w:ascii="Söhne" w:hAnsi="Söhne" w:cs="Arial"/>
          <w:color w:val="auto"/>
          <w:sz w:val="20"/>
          <w:szCs w:val="20"/>
          <w:lang w:eastAsia="de-DE"/>
        </w:rPr>
        <w:t xml:space="preserve"> XP Seitenschutzsystem und ermöglicht das Herstellen</w:t>
      </w:r>
      <w:r w:rsidR="00CD4C50">
        <w:rPr>
          <w:rFonts w:ascii="Söhne" w:hAnsi="Söhne" w:cs="Arial"/>
          <w:color w:val="auto"/>
          <w:sz w:val="20"/>
          <w:szCs w:val="20"/>
          <w:lang w:eastAsia="de-DE"/>
        </w:rPr>
        <w:t xml:space="preserve"> </w:t>
      </w:r>
      <w:r w:rsidRPr="00C60DD7">
        <w:rPr>
          <w:rFonts w:ascii="Söhne" w:hAnsi="Söhne" w:cs="Arial"/>
          <w:color w:val="auto"/>
          <w:sz w:val="20"/>
          <w:szCs w:val="20"/>
          <w:lang w:eastAsia="de-DE"/>
        </w:rPr>
        <w:t>einer geprüften Absturzsicherung mit wiederverwendbaren Systemteilen. So</w:t>
      </w:r>
      <w:r w:rsidR="00CD4C50">
        <w:rPr>
          <w:rFonts w:ascii="Söhne" w:hAnsi="Söhne" w:cs="Arial"/>
          <w:color w:val="auto"/>
          <w:sz w:val="20"/>
          <w:szCs w:val="20"/>
          <w:lang w:eastAsia="de-DE"/>
        </w:rPr>
        <w:t xml:space="preserve"> </w:t>
      </w:r>
      <w:r w:rsidRPr="00C60DD7">
        <w:rPr>
          <w:rFonts w:ascii="Söhne" w:hAnsi="Söhne" w:cs="Arial"/>
          <w:color w:val="auto"/>
          <w:sz w:val="20"/>
          <w:szCs w:val="20"/>
          <w:lang w:eastAsia="de-DE"/>
        </w:rPr>
        <w:t>ergibt sich ein durchdachtes Sicherheitskonzept mit System und ersetzt damit</w:t>
      </w:r>
      <w:r w:rsidR="0061117B">
        <w:rPr>
          <w:rFonts w:ascii="Söhne" w:hAnsi="Söhne" w:cs="Arial"/>
          <w:color w:val="auto"/>
          <w:sz w:val="20"/>
          <w:szCs w:val="20"/>
          <w:lang w:eastAsia="de-DE"/>
        </w:rPr>
        <w:t xml:space="preserve"> konsequent</w:t>
      </w:r>
      <w:r w:rsidR="00CD4C50">
        <w:rPr>
          <w:rFonts w:ascii="Söhne" w:hAnsi="Söhne" w:cs="Arial"/>
          <w:color w:val="auto"/>
          <w:sz w:val="20"/>
          <w:szCs w:val="20"/>
          <w:lang w:eastAsia="de-DE"/>
        </w:rPr>
        <w:t xml:space="preserve"> </w:t>
      </w:r>
      <w:r w:rsidRPr="00C60DD7">
        <w:rPr>
          <w:rFonts w:ascii="Söhne" w:hAnsi="Söhne" w:cs="Arial"/>
          <w:color w:val="auto"/>
          <w:sz w:val="20"/>
          <w:szCs w:val="20"/>
          <w:lang w:eastAsia="de-DE"/>
        </w:rPr>
        <w:t>Improvisationslösungen auf der Baustelle.</w:t>
      </w:r>
      <w:r w:rsidR="002D0ACB">
        <w:br w:type="page"/>
      </w:r>
    </w:p>
    <w:tbl>
      <w:tblPr>
        <w:tblW w:w="0" w:type="auto"/>
        <w:tblInd w:w="-142" w:type="dxa"/>
        <w:tblLook w:val="04A0" w:firstRow="1" w:lastRow="0" w:firstColumn="1" w:lastColumn="0" w:noHBand="0" w:noVBand="1"/>
      </w:tblPr>
      <w:tblGrid>
        <w:gridCol w:w="9496"/>
      </w:tblGrid>
      <w:tr w:rsidR="006942DD" w:rsidRPr="00126FBE" w14:paraId="172A611A" w14:textId="535A280E" w:rsidTr="002D0ACB">
        <w:trPr>
          <w:trHeight w:val="68"/>
        </w:trPr>
        <w:tc>
          <w:tcPr>
            <w:tcW w:w="9496" w:type="dxa"/>
          </w:tcPr>
          <w:p w14:paraId="2C28A016" w14:textId="0D50468C" w:rsidR="006942DD" w:rsidRPr="00126FBE" w:rsidRDefault="002D0ACB" w:rsidP="0027429F">
            <w:pPr>
              <w:rPr>
                <w:rFonts w:ascii="Söhne" w:hAnsi="Söhne"/>
                <w:sz w:val="20"/>
                <w:szCs w:val="20"/>
                <w:lang w:val="de-AT"/>
              </w:rPr>
            </w:pPr>
            <w:r>
              <w:lastRenderedPageBreak/>
              <w:br w:type="page"/>
            </w:r>
            <w:r w:rsidR="006942DD" w:rsidRPr="00126FBE">
              <w:rPr>
                <w:rFonts w:ascii="Söhne" w:hAnsi="Söhne"/>
                <w:b/>
                <w:sz w:val="20"/>
                <w:szCs w:val="20"/>
                <w:lang w:val="de-AT"/>
              </w:rPr>
              <w:t xml:space="preserve">Fotos </w:t>
            </w:r>
            <w:r w:rsidR="006942DD" w:rsidRPr="00126FBE">
              <w:rPr>
                <w:rFonts w:ascii="Söhne" w:hAnsi="Söhne"/>
                <w:bCs/>
                <w:i/>
                <w:iCs/>
                <w:sz w:val="20"/>
                <w:szCs w:val="20"/>
                <w:lang w:val="de-AT"/>
              </w:rPr>
              <w:t>(bei Veröffentlichung bitten wir Sie um Angabe des Fotocredits ©Doka)</w:t>
            </w:r>
            <w:r w:rsidR="006942DD" w:rsidRPr="00126FBE">
              <w:rPr>
                <w:rFonts w:ascii="Söhne" w:hAnsi="Söhne"/>
                <w:sz w:val="20"/>
                <w:szCs w:val="20"/>
                <w:lang w:val="de-AT"/>
              </w:rPr>
              <w:t xml:space="preserve"> </w:t>
            </w:r>
          </w:p>
          <w:tbl>
            <w:tblPr>
              <w:tblW w:w="87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17"/>
              <w:gridCol w:w="3359"/>
            </w:tblGrid>
            <w:tr w:rsidR="00A651D7" w:rsidRPr="00126FBE" w14:paraId="13B765E3" w14:textId="77777777" w:rsidTr="00A651D7">
              <w:trPr>
                <w:trHeight w:val="300"/>
              </w:trPr>
              <w:tc>
                <w:tcPr>
                  <w:tcW w:w="5417" w:type="dxa"/>
                  <w:tcBorders>
                    <w:top w:val="nil"/>
                    <w:left w:val="nil"/>
                    <w:bottom w:val="nil"/>
                    <w:right w:val="nil"/>
                  </w:tcBorders>
                  <w:shd w:val="clear" w:color="auto" w:fill="auto"/>
                  <w:hideMark/>
                </w:tcPr>
                <w:p w14:paraId="1B87E691" w14:textId="5D5CE290" w:rsidR="006942DD" w:rsidRPr="00126FBE" w:rsidRDefault="00A651D7" w:rsidP="004E1E69">
                  <w:pPr>
                    <w:spacing w:line="276" w:lineRule="auto"/>
                    <w:rPr>
                      <w:rFonts w:ascii="Söhne" w:hAnsi="Söhne"/>
                      <w:i/>
                      <w:iCs/>
                      <w:sz w:val="20"/>
                      <w:szCs w:val="20"/>
                    </w:rPr>
                  </w:pPr>
                  <w:r>
                    <w:rPr>
                      <w:rFonts w:ascii="Söhne" w:hAnsi="Söhne"/>
                      <w:i/>
                      <w:iCs/>
                      <w:noProof/>
                      <w:sz w:val="20"/>
                      <w:szCs w:val="20"/>
                    </w:rPr>
                    <w:drawing>
                      <wp:anchor distT="0" distB="0" distL="114300" distR="114300" simplePos="0" relativeHeight="251660288" behindDoc="1" locked="0" layoutInCell="1" allowOverlap="1" wp14:anchorId="4F6C950A" wp14:editId="3DFFA26B">
                        <wp:simplePos x="0" y="0"/>
                        <wp:positionH relativeFrom="column">
                          <wp:posOffset>0</wp:posOffset>
                        </wp:positionH>
                        <wp:positionV relativeFrom="paragraph">
                          <wp:posOffset>189230</wp:posOffset>
                        </wp:positionV>
                        <wp:extent cx="3324225" cy="4625975"/>
                        <wp:effectExtent l="0" t="0" r="9525" b="3175"/>
                        <wp:wrapTight wrapText="bothSides">
                          <wp:wrapPolygon edited="0">
                            <wp:start x="0" y="0"/>
                            <wp:lineTo x="0" y="21526"/>
                            <wp:lineTo x="21538" y="21526"/>
                            <wp:lineTo x="21538" y="0"/>
                            <wp:lineTo x="0" y="0"/>
                          </wp:wrapPolygon>
                        </wp:wrapTight>
                        <wp:docPr id="600263993" name="Grafik 1" descr="Ein Bild, das Kleidung, gelb, Blue Collar,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3993" name="Grafik 1" descr="Ein Bild, das Kleidung, gelb, Blue Collar, Perso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24225" cy="4625975"/>
                                </a:xfrm>
                                <a:prstGeom prst="rect">
                                  <a:avLst/>
                                </a:prstGeom>
                              </pic:spPr>
                            </pic:pic>
                          </a:graphicData>
                        </a:graphic>
                        <wp14:sizeRelH relativeFrom="margin">
                          <wp14:pctWidth>0</wp14:pctWidth>
                        </wp14:sizeRelH>
                        <wp14:sizeRelV relativeFrom="margin">
                          <wp14:pctHeight>0</wp14:pctHeight>
                        </wp14:sizeRelV>
                      </wp:anchor>
                    </w:drawing>
                  </w:r>
                  <w:r w:rsidR="006942DD" w:rsidRPr="00126FBE">
                    <w:rPr>
                      <w:rFonts w:ascii="Söhne" w:hAnsi="Söhne"/>
                      <w:i/>
                      <w:iCs/>
                      <w:sz w:val="20"/>
                      <w:szCs w:val="20"/>
                    </w:rPr>
                    <w:t> </w:t>
                  </w:r>
                </w:p>
                <w:p w14:paraId="47A50525" w14:textId="0EC67335" w:rsidR="002D0ACB" w:rsidRPr="00A651D7" w:rsidRDefault="002D0ACB" w:rsidP="00A651D7">
                  <w:pPr>
                    <w:spacing w:line="276" w:lineRule="auto"/>
                    <w:rPr>
                      <w:rFonts w:ascii="Söhne" w:hAnsi="Söhne"/>
                      <w:i/>
                      <w:iCs/>
                      <w:sz w:val="6"/>
                      <w:szCs w:val="6"/>
                    </w:rPr>
                  </w:pPr>
                </w:p>
              </w:tc>
              <w:tc>
                <w:tcPr>
                  <w:tcW w:w="3359" w:type="dxa"/>
                  <w:tcBorders>
                    <w:top w:val="nil"/>
                    <w:left w:val="nil"/>
                    <w:bottom w:val="nil"/>
                    <w:right w:val="nil"/>
                  </w:tcBorders>
                  <w:shd w:val="clear" w:color="auto" w:fill="auto"/>
                  <w:hideMark/>
                </w:tcPr>
                <w:p w14:paraId="20C32653" w14:textId="77777777" w:rsidR="006942DD" w:rsidRPr="00126FBE" w:rsidRDefault="006942DD" w:rsidP="004E1E69">
                  <w:pPr>
                    <w:spacing w:line="276" w:lineRule="auto"/>
                    <w:rPr>
                      <w:rFonts w:ascii="Söhne" w:hAnsi="Söhne"/>
                      <w:i/>
                      <w:iCs/>
                      <w:sz w:val="20"/>
                      <w:szCs w:val="20"/>
                    </w:rPr>
                  </w:pPr>
                  <w:r w:rsidRPr="00126FBE">
                    <w:rPr>
                      <w:rFonts w:ascii="Söhne" w:hAnsi="Söhne"/>
                      <w:i/>
                      <w:iCs/>
                      <w:sz w:val="20"/>
                      <w:szCs w:val="20"/>
                    </w:rPr>
                    <w:t> </w:t>
                  </w:r>
                </w:p>
                <w:p w14:paraId="2A638DD1" w14:textId="77777777" w:rsidR="00884C48" w:rsidRDefault="00884C48" w:rsidP="00DD06C9">
                  <w:pPr>
                    <w:spacing w:line="276" w:lineRule="auto"/>
                    <w:rPr>
                      <w:rFonts w:ascii="Söhne" w:hAnsi="Söhne"/>
                      <w:i/>
                      <w:iCs/>
                      <w:sz w:val="20"/>
                      <w:szCs w:val="20"/>
                    </w:rPr>
                  </w:pPr>
                </w:p>
                <w:p w14:paraId="7F28CF6B" w14:textId="77777777" w:rsidR="00884C48" w:rsidRDefault="00884C48" w:rsidP="00DD06C9">
                  <w:pPr>
                    <w:spacing w:line="276" w:lineRule="auto"/>
                    <w:rPr>
                      <w:rFonts w:ascii="Söhne" w:hAnsi="Söhne"/>
                      <w:i/>
                      <w:iCs/>
                      <w:sz w:val="20"/>
                      <w:szCs w:val="20"/>
                    </w:rPr>
                  </w:pPr>
                </w:p>
                <w:p w14:paraId="2EB540B8" w14:textId="77777777" w:rsidR="00884C48" w:rsidRDefault="00884C48" w:rsidP="00DD06C9">
                  <w:pPr>
                    <w:spacing w:line="276" w:lineRule="auto"/>
                    <w:rPr>
                      <w:rFonts w:ascii="Söhne" w:hAnsi="Söhne"/>
                      <w:i/>
                      <w:iCs/>
                      <w:sz w:val="20"/>
                      <w:szCs w:val="20"/>
                    </w:rPr>
                  </w:pPr>
                </w:p>
                <w:p w14:paraId="3479323D" w14:textId="77777777" w:rsidR="00884C48" w:rsidRDefault="00884C48" w:rsidP="00DD06C9">
                  <w:pPr>
                    <w:spacing w:line="276" w:lineRule="auto"/>
                    <w:rPr>
                      <w:rFonts w:ascii="Söhne" w:hAnsi="Söhne"/>
                      <w:i/>
                      <w:iCs/>
                      <w:sz w:val="20"/>
                      <w:szCs w:val="20"/>
                    </w:rPr>
                  </w:pPr>
                </w:p>
                <w:p w14:paraId="318291A8" w14:textId="77777777" w:rsidR="00884C48" w:rsidRDefault="00884C48" w:rsidP="00DD06C9">
                  <w:pPr>
                    <w:spacing w:line="276" w:lineRule="auto"/>
                    <w:rPr>
                      <w:rFonts w:ascii="Söhne" w:hAnsi="Söhne"/>
                      <w:i/>
                      <w:iCs/>
                      <w:sz w:val="20"/>
                      <w:szCs w:val="20"/>
                    </w:rPr>
                  </w:pPr>
                </w:p>
                <w:p w14:paraId="1238FB10" w14:textId="28892CA6" w:rsidR="00DD06C9" w:rsidRPr="00126FBE" w:rsidRDefault="00DD06C9" w:rsidP="00DD06C9">
                  <w:pPr>
                    <w:spacing w:line="276" w:lineRule="auto"/>
                    <w:rPr>
                      <w:rFonts w:ascii="Söhne" w:hAnsi="Söhne"/>
                      <w:i/>
                      <w:iCs/>
                      <w:sz w:val="20"/>
                      <w:szCs w:val="20"/>
                    </w:rPr>
                  </w:pPr>
                  <w:r w:rsidRPr="00126FBE">
                    <w:rPr>
                      <w:rFonts w:ascii="Söhne" w:hAnsi="Söhne"/>
                      <w:i/>
                      <w:iCs/>
                      <w:sz w:val="20"/>
                      <w:szCs w:val="20"/>
                    </w:rPr>
                    <w:t>Deutlich erhöhte Sicherheit</w:t>
                  </w:r>
                  <w:r w:rsidRPr="00126FBE">
                    <w:rPr>
                      <w:rFonts w:ascii="Söhne" w:hAnsi="Söhne"/>
                      <w:i/>
                      <w:iCs/>
                      <w:sz w:val="20"/>
                      <w:szCs w:val="20"/>
                      <w:lang w:val="de-AT"/>
                    </w:rPr>
                    <w:t>: Das Safeflex-Schiebegitter ist nach DGUV Test GS-Bau-18 geprüft. </w:t>
                  </w:r>
                  <w:r w:rsidRPr="00126FBE">
                    <w:rPr>
                      <w:rFonts w:ascii="Söhne" w:hAnsi="Söhne"/>
                      <w:i/>
                      <w:iCs/>
                      <w:sz w:val="20"/>
                      <w:szCs w:val="20"/>
                    </w:rPr>
                    <w:t> </w:t>
                  </w:r>
                </w:p>
                <w:p w14:paraId="554F38B1" w14:textId="30E273A8" w:rsidR="006942DD" w:rsidRPr="00126FBE" w:rsidRDefault="006942DD" w:rsidP="004E1E69">
                  <w:pPr>
                    <w:spacing w:line="276" w:lineRule="auto"/>
                    <w:rPr>
                      <w:rFonts w:ascii="Söhne" w:hAnsi="Söhne"/>
                      <w:i/>
                      <w:iCs/>
                      <w:sz w:val="20"/>
                      <w:szCs w:val="20"/>
                    </w:rPr>
                  </w:pPr>
                  <w:r w:rsidRPr="00126FBE">
                    <w:rPr>
                      <w:rFonts w:ascii="Söhne" w:hAnsi="Söhne"/>
                      <w:i/>
                      <w:iCs/>
                      <w:sz w:val="20"/>
                      <w:szCs w:val="20"/>
                    </w:rPr>
                    <w:t>   </w:t>
                  </w:r>
                </w:p>
                <w:p w14:paraId="5B3ECFD1" w14:textId="77777777" w:rsidR="006942DD" w:rsidRPr="00126FBE" w:rsidRDefault="006942DD" w:rsidP="004E1E69">
                  <w:pPr>
                    <w:spacing w:line="276" w:lineRule="auto"/>
                    <w:rPr>
                      <w:rFonts w:ascii="Söhne" w:hAnsi="Söhne"/>
                      <w:i/>
                      <w:iCs/>
                      <w:sz w:val="20"/>
                      <w:szCs w:val="20"/>
                    </w:rPr>
                  </w:pPr>
                  <w:r w:rsidRPr="00126FBE">
                    <w:rPr>
                      <w:rFonts w:ascii="Söhne" w:hAnsi="Söhne"/>
                      <w:i/>
                      <w:iCs/>
                      <w:sz w:val="20"/>
                      <w:szCs w:val="20"/>
                      <w:lang w:val="en-US"/>
                    </w:rPr>
                    <w:t>Copyright: Doka</w:t>
                  </w:r>
                  <w:r w:rsidRPr="00126FBE">
                    <w:rPr>
                      <w:rFonts w:ascii="Söhne" w:hAnsi="Söhne"/>
                      <w:i/>
                      <w:iCs/>
                      <w:sz w:val="20"/>
                      <w:szCs w:val="20"/>
                    </w:rPr>
                    <w:t> </w:t>
                  </w:r>
                </w:p>
              </w:tc>
            </w:tr>
            <w:tr w:rsidR="00A651D7" w:rsidRPr="00126FBE" w14:paraId="2E4797CD" w14:textId="77777777" w:rsidTr="00A651D7">
              <w:trPr>
                <w:trHeight w:val="300"/>
              </w:trPr>
              <w:tc>
                <w:tcPr>
                  <w:tcW w:w="5417" w:type="dxa"/>
                  <w:tcBorders>
                    <w:top w:val="nil"/>
                    <w:left w:val="nil"/>
                    <w:bottom w:val="nil"/>
                    <w:right w:val="nil"/>
                  </w:tcBorders>
                  <w:shd w:val="clear" w:color="auto" w:fill="auto"/>
                  <w:hideMark/>
                </w:tcPr>
                <w:p w14:paraId="7DCC6A96" w14:textId="2ED16DA8" w:rsidR="006942DD" w:rsidRPr="00126FBE" w:rsidRDefault="002D0ACB" w:rsidP="00884C48">
                  <w:pPr>
                    <w:spacing w:line="276" w:lineRule="auto"/>
                    <w:ind w:left="-106"/>
                    <w:rPr>
                      <w:rFonts w:ascii="Söhne" w:hAnsi="Söhne"/>
                      <w:i/>
                      <w:iCs/>
                      <w:sz w:val="20"/>
                      <w:szCs w:val="20"/>
                    </w:rPr>
                  </w:pPr>
                  <w:r w:rsidRPr="00126FBE">
                    <w:rPr>
                      <w:rFonts w:ascii="Söhne" w:hAnsi="Söhne"/>
                      <w:i/>
                      <w:iCs/>
                      <w:noProof/>
                      <w:sz w:val="20"/>
                      <w:szCs w:val="20"/>
                    </w:rPr>
                    <w:drawing>
                      <wp:anchor distT="0" distB="0" distL="114300" distR="114300" simplePos="0" relativeHeight="251659264" behindDoc="1" locked="0" layoutInCell="1" allowOverlap="1" wp14:anchorId="6911B715" wp14:editId="0219B02F">
                        <wp:simplePos x="0" y="0"/>
                        <wp:positionH relativeFrom="column">
                          <wp:posOffset>0</wp:posOffset>
                        </wp:positionH>
                        <wp:positionV relativeFrom="paragraph">
                          <wp:posOffset>228600</wp:posOffset>
                        </wp:positionV>
                        <wp:extent cx="3296285" cy="2636520"/>
                        <wp:effectExtent l="0" t="0" r="0" b="0"/>
                        <wp:wrapTight wrapText="bothSides">
                          <wp:wrapPolygon edited="0">
                            <wp:start x="0" y="0"/>
                            <wp:lineTo x="0" y="21382"/>
                            <wp:lineTo x="21471" y="21382"/>
                            <wp:lineTo x="21471" y="0"/>
                            <wp:lineTo x="0" y="0"/>
                          </wp:wrapPolygon>
                        </wp:wrapTight>
                        <wp:docPr id="428635062" name="Grafik 6" descr="A close-up of a metal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 close-up of a metal structur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96285" cy="2636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42DD" w:rsidRPr="00126FBE">
                    <w:rPr>
                      <w:rFonts w:ascii="Söhne" w:hAnsi="Söhne"/>
                      <w:i/>
                      <w:iCs/>
                      <w:sz w:val="20"/>
                      <w:szCs w:val="20"/>
                    </w:rPr>
                    <w:t> </w:t>
                  </w:r>
                </w:p>
                <w:p w14:paraId="5C4E5A75" w14:textId="77777777" w:rsidR="002D0ACB" w:rsidRDefault="002D0ACB" w:rsidP="004E1E69">
                  <w:pPr>
                    <w:spacing w:line="276" w:lineRule="auto"/>
                    <w:rPr>
                      <w:rFonts w:ascii="Söhne" w:hAnsi="Söhne"/>
                      <w:i/>
                      <w:iCs/>
                      <w:sz w:val="20"/>
                      <w:szCs w:val="20"/>
                    </w:rPr>
                  </w:pPr>
                </w:p>
                <w:p w14:paraId="2621F461" w14:textId="529E0D01" w:rsidR="002D0ACB" w:rsidRPr="00126FBE" w:rsidRDefault="002D0ACB" w:rsidP="004E1E69">
                  <w:pPr>
                    <w:spacing w:line="276" w:lineRule="auto"/>
                    <w:rPr>
                      <w:rFonts w:ascii="Söhne" w:hAnsi="Söhne"/>
                      <w:i/>
                      <w:iCs/>
                      <w:sz w:val="20"/>
                      <w:szCs w:val="20"/>
                    </w:rPr>
                  </w:pPr>
                </w:p>
              </w:tc>
              <w:tc>
                <w:tcPr>
                  <w:tcW w:w="3359" w:type="dxa"/>
                  <w:tcBorders>
                    <w:top w:val="nil"/>
                    <w:left w:val="nil"/>
                    <w:bottom w:val="nil"/>
                    <w:right w:val="nil"/>
                  </w:tcBorders>
                  <w:shd w:val="clear" w:color="auto" w:fill="auto"/>
                  <w:hideMark/>
                </w:tcPr>
                <w:p w14:paraId="7FA8F8B0" w14:textId="77777777" w:rsidR="006942DD" w:rsidRPr="00126FBE" w:rsidRDefault="006942DD" w:rsidP="004E1E69">
                  <w:pPr>
                    <w:spacing w:line="276" w:lineRule="auto"/>
                    <w:rPr>
                      <w:rFonts w:ascii="Söhne" w:hAnsi="Söhne"/>
                      <w:i/>
                      <w:iCs/>
                      <w:sz w:val="20"/>
                      <w:szCs w:val="20"/>
                    </w:rPr>
                  </w:pPr>
                  <w:r w:rsidRPr="00126FBE">
                    <w:rPr>
                      <w:rFonts w:ascii="Söhne" w:hAnsi="Söhne"/>
                      <w:i/>
                      <w:iCs/>
                      <w:sz w:val="20"/>
                      <w:szCs w:val="20"/>
                    </w:rPr>
                    <w:lastRenderedPageBreak/>
                    <w:t> </w:t>
                  </w:r>
                </w:p>
                <w:p w14:paraId="0C96702D" w14:textId="77777777" w:rsidR="00884C48" w:rsidRDefault="00884C48" w:rsidP="004E1E69">
                  <w:pPr>
                    <w:spacing w:line="276" w:lineRule="auto"/>
                    <w:rPr>
                      <w:rFonts w:ascii="Söhne" w:hAnsi="Söhne"/>
                      <w:i/>
                      <w:iCs/>
                      <w:sz w:val="20"/>
                      <w:szCs w:val="20"/>
                    </w:rPr>
                  </w:pPr>
                </w:p>
                <w:p w14:paraId="567FF0F2" w14:textId="77777777" w:rsidR="00884C48" w:rsidRDefault="00884C48" w:rsidP="004E1E69">
                  <w:pPr>
                    <w:spacing w:line="276" w:lineRule="auto"/>
                    <w:rPr>
                      <w:rFonts w:ascii="Söhne" w:hAnsi="Söhne"/>
                      <w:i/>
                      <w:iCs/>
                      <w:sz w:val="20"/>
                      <w:szCs w:val="20"/>
                    </w:rPr>
                  </w:pPr>
                </w:p>
                <w:p w14:paraId="34ED0E0C" w14:textId="77777777" w:rsidR="00884C48" w:rsidRDefault="00884C48" w:rsidP="004E1E69">
                  <w:pPr>
                    <w:spacing w:line="276" w:lineRule="auto"/>
                    <w:rPr>
                      <w:rFonts w:ascii="Söhne" w:hAnsi="Söhne"/>
                      <w:i/>
                      <w:iCs/>
                      <w:sz w:val="20"/>
                      <w:szCs w:val="20"/>
                    </w:rPr>
                  </w:pPr>
                </w:p>
                <w:p w14:paraId="1F4FE466" w14:textId="77777777" w:rsidR="00884C48" w:rsidRDefault="00884C48" w:rsidP="004E1E69">
                  <w:pPr>
                    <w:spacing w:line="276" w:lineRule="auto"/>
                    <w:rPr>
                      <w:rFonts w:ascii="Söhne" w:hAnsi="Söhne"/>
                      <w:i/>
                      <w:iCs/>
                      <w:sz w:val="20"/>
                      <w:szCs w:val="20"/>
                    </w:rPr>
                  </w:pPr>
                </w:p>
                <w:p w14:paraId="105974C5" w14:textId="0540BAEE" w:rsidR="006942DD" w:rsidRPr="00126FBE" w:rsidRDefault="00DD06C9" w:rsidP="004E1E69">
                  <w:pPr>
                    <w:spacing w:line="276" w:lineRule="auto"/>
                    <w:rPr>
                      <w:rFonts w:ascii="Söhne" w:hAnsi="Söhne"/>
                      <w:i/>
                      <w:iCs/>
                      <w:sz w:val="20"/>
                      <w:szCs w:val="20"/>
                    </w:rPr>
                  </w:pPr>
                  <w:r w:rsidRPr="00126FBE">
                    <w:rPr>
                      <w:rFonts w:ascii="Söhne" w:hAnsi="Söhne"/>
                      <w:i/>
                      <w:iCs/>
                      <w:sz w:val="20"/>
                      <w:szCs w:val="20"/>
                    </w:rPr>
                    <w:t>Führungsschienen an beiden Seiten sorgen für ein einfaches Handling.</w:t>
                  </w:r>
                  <w:r w:rsidR="006942DD" w:rsidRPr="00126FBE">
                    <w:rPr>
                      <w:rFonts w:ascii="Söhne" w:hAnsi="Söhne"/>
                      <w:i/>
                      <w:iCs/>
                      <w:sz w:val="20"/>
                      <w:szCs w:val="20"/>
                    </w:rPr>
                    <w:t> </w:t>
                  </w:r>
                </w:p>
                <w:p w14:paraId="2793F65A" w14:textId="77777777" w:rsidR="006942DD" w:rsidRPr="00126FBE" w:rsidRDefault="006942DD" w:rsidP="004E1E69">
                  <w:pPr>
                    <w:spacing w:line="276" w:lineRule="auto"/>
                    <w:rPr>
                      <w:rFonts w:ascii="Söhne" w:hAnsi="Söhne"/>
                      <w:i/>
                      <w:iCs/>
                      <w:sz w:val="20"/>
                      <w:szCs w:val="20"/>
                    </w:rPr>
                  </w:pPr>
                </w:p>
                <w:p w14:paraId="52E174B8" w14:textId="77777777" w:rsidR="006942DD" w:rsidRPr="00126FBE" w:rsidRDefault="006942DD" w:rsidP="004E1E69">
                  <w:pPr>
                    <w:spacing w:line="276" w:lineRule="auto"/>
                    <w:rPr>
                      <w:rFonts w:ascii="Söhne" w:hAnsi="Söhne"/>
                      <w:i/>
                      <w:iCs/>
                      <w:sz w:val="20"/>
                      <w:szCs w:val="20"/>
                    </w:rPr>
                  </w:pPr>
                  <w:r w:rsidRPr="00126FBE">
                    <w:rPr>
                      <w:rFonts w:ascii="Söhne" w:hAnsi="Söhne"/>
                      <w:i/>
                      <w:iCs/>
                      <w:sz w:val="20"/>
                      <w:szCs w:val="20"/>
                    </w:rPr>
                    <w:t>Copyright: Doka </w:t>
                  </w:r>
                </w:p>
              </w:tc>
            </w:tr>
            <w:tr w:rsidR="00336785" w:rsidRPr="00126FBE" w14:paraId="27553D82" w14:textId="77777777" w:rsidTr="00A651D7">
              <w:trPr>
                <w:trHeight w:val="300"/>
              </w:trPr>
              <w:tc>
                <w:tcPr>
                  <w:tcW w:w="5417" w:type="dxa"/>
                  <w:tcBorders>
                    <w:top w:val="nil"/>
                    <w:left w:val="nil"/>
                    <w:bottom w:val="nil"/>
                    <w:right w:val="nil"/>
                  </w:tcBorders>
                  <w:shd w:val="clear" w:color="auto" w:fill="auto"/>
                </w:tcPr>
                <w:p w14:paraId="70E5A2D4" w14:textId="1465AE0A" w:rsidR="00336785" w:rsidRPr="00126FBE" w:rsidRDefault="00336785" w:rsidP="00884C48">
                  <w:pPr>
                    <w:spacing w:line="276" w:lineRule="auto"/>
                    <w:ind w:left="-106"/>
                    <w:rPr>
                      <w:rFonts w:ascii="Söhne" w:hAnsi="Söhne"/>
                      <w:i/>
                      <w:iCs/>
                      <w:noProof/>
                      <w:sz w:val="20"/>
                      <w:szCs w:val="20"/>
                    </w:rPr>
                  </w:pPr>
                  <w:r>
                    <w:rPr>
                      <w:noProof/>
                    </w:rPr>
                    <w:drawing>
                      <wp:inline distT="0" distB="0" distL="0" distR="0" wp14:anchorId="1BD284D6" wp14:editId="3E181FF8">
                        <wp:extent cx="2904180" cy="4356100"/>
                        <wp:effectExtent l="0" t="0" r="0" b="6350"/>
                        <wp:docPr id="19398774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14334" cy="4371331"/>
                                </a:xfrm>
                                <a:prstGeom prst="rect">
                                  <a:avLst/>
                                </a:prstGeom>
                                <a:noFill/>
                                <a:ln>
                                  <a:noFill/>
                                </a:ln>
                              </pic:spPr>
                            </pic:pic>
                          </a:graphicData>
                        </a:graphic>
                      </wp:inline>
                    </w:drawing>
                  </w:r>
                </w:p>
              </w:tc>
              <w:tc>
                <w:tcPr>
                  <w:tcW w:w="3359" w:type="dxa"/>
                  <w:tcBorders>
                    <w:top w:val="nil"/>
                    <w:left w:val="nil"/>
                    <w:bottom w:val="nil"/>
                    <w:right w:val="nil"/>
                  </w:tcBorders>
                  <w:shd w:val="clear" w:color="auto" w:fill="auto"/>
                </w:tcPr>
                <w:p w14:paraId="34CBB7AE" w14:textId="161C9A17" w:rsidR="00336785" w:rsidRPr="00126FBE" w:rsidRDefault="00336785" w:rsidP="00336785">
                  <w:pPr>
                    <w:spacing w:line="276" w:lineRule="auto"/>
                    <w:rPr>
                      <w:rFonts w:ascii="Söhne" w:hAnsi="Söhne"/>
                      <w:i/>
                      <w:iCs/>
                      <w:sz w:val="20"/>
                      <w:szCs w:val="20"/>
                    </w:rPr>
                  </w:pPr>
                  <w:r>
                    <w:rPr>
                      <w:rFonts w:ascii="Söhne" w:hAnsi="Söhne"/>
                      <w:i/>
                      <w:iCs/>
                      <w:sz w:val="20"/>
                      <w:szCs w:val="20"/>
                    </w:rPr>
                    <w:t>Maximale Absturzsicherheit mit dem Aufbau von unten einer Elementdeckenschalung DokaXdek</w:t>
                  </w:r>
                  <w:r w:rsidRPr="00126FBE">
                    <w:rPr>
                      <w:rFonts w:ascii="Söhne" w:hAnsi="Söhne"/>
                      <w:i/>
                      <w:iCs/>
                      <w:sz w:val="20"/>
                      <w:szCs w:val="20"/>
                      <w:lang w:val="de-AT"/>
                    </w:rPr>
                    <w:t>. </w:t>
                  </w:r>
                  <w:r w:rsidRPr="00126FBE">
                    <w:rPr>
                      <w:rFonts w:ascii="Söhne" w:hAnsi="Söhne"/>
                      <w:i/>
                      <w:iCs/>
                      <w:sz w:val="20"/>
                      <w:szCs w:val="20"/>
                    </w:rPr>
                    <w:t> </w:t>
                  </w:r>
                </w:p>
                <w:p w14:paraId="06526E7F" w14:textId="77777777" w:rsidR="00336785" w:rsidRPr="00126FBE" w:rsidRDefault="00336785" w:rsidP="00336785">
                  <w:pPr>
                    <w:spacing w:line="276" w:lineRule="auto"/>
                    <w:rPr>
                      <w:rFonts w:ascii="Söhne" w:hAnsi="Söhne"/>
                      <w:i/>
                      <w:iCs/>
                      <w:sz w:val="20"/>
                      <w:szCs w:val="20"/>
                    </w:rPr>
                  </w:pPr>
                  <w:r w:rsidRPr="00126FBE">
                    <w:rPr>
                      <w:rFonts w:ascii="Söhne" w:hAnsi="Söhne"/>
                      <w:i/>
                      <w:iCs/>
                      <w:sz w:val="20"/>
                      <w:szCs w:val="20"/>
                    </w:rPr>
                    <w:t>   </w:t>
                  </w:r>
                </w:p>
                <w:p w14:paraId="34A48A2A" w14:textId="2365C146" w:rsidR="00336785" w:rsidRPr="00126FBE" w:rsidRDefault="00336785" w:rsidP="00336785">
                  <w:pPr>
                    <w:spacing w:line="276" w:lineRule="auto"/>
                    <w:rPr>
                      <w:rFonts w:ascii="Söhne" w:hAnsi="Söhne"/>
                      <w:i/>
                      <w:iCs/>
                      <w:sz w:val="20"/>
                      <w:szCs w:val="20"/>
                    </w:rPr>
                  </w:pPr>
                  <w:r w:rsidRPr="00126FBE">
                    <w:rPr>
                      <w:rFonts w:ascii="Söhne" w:hAnsi="Söhne"/>
                      <w:i/>
                      <w:iCs/>
                      <w:sz w:val="20"/>
                      <w:szCs w:val="20"/>
                      <w:lang w:val="en-US"/>
                    </w:rPr>
                    <w:t>Copyright: Doka</w:t>
                  </w:r>
                  <w:r w:rsidRPr="00126FBE">
                    <w:rPr>
                      <w:rFonts w:ascii="Söhne" w:hAnsi="Söhne"/>
                      <w:i/>
                      <w:iCs/>
                      <w:sz w:val="20"/>
                      <w:szCs w:val="20"/>
                    </w:rPr>
                    <w:t> </w:t>
                  </w:r>
                </w:p>
              </w:tc>
            </w:tr>
            <w:tr w:rsidR="00336785" w:rsidRPr="00126FBE" w14:paraId="65AD9AA9" w14:textId="77777777" w:rsidTr="00A651D7">
              <w:trPr>
                <w:trHeight w:val="300"/>
              </w:trPr>
              <w:tc>
                <w:tcPr>
                  <w:tcW w:w="5417" w:type="dxa"/>
                  <w:tcBorders>
                    <w:top w:val="nil"/>
                    <w:left w:val="nil"/>
                    <w:bottom w:val="nil"/>
                    <w:right w:val="nil"/>
                  </w:tcBorders>
                  <w:shd w:val="clear" w:color="auto" w:fill="auto"/>
                </w:tcPr>
                <w:p w14:paraId="4FB62BC4" w14:textId="77777777" w:rsidR="00336785" w:rsidRDefault="00336785" w:rsidP="00884C48">
                  <w:pPr>
                    <w:spacing w:line="276" w:lineRule="auto"/>
                    <w:ind w:left="-106"/>
                    <w:rPr>
                      <w:noProof/>
                    </w:rPr>
                  </w:pPr>
                </w:p>
              </w:tc>
              <w:tc>
                <w:tcPr>
                  <w:tcW w:w="3359" w:type="dxa"/>
                  <w:tcBorders>
                    <w:top w:val="nil"/>
                    <w:left w:val="nil"/>
                    <w:bottom w:val="nil"/>
                    <w:right w:val="nil"/>
                  </w:tcBorders>
                  <w:shd w:val="clear" w:color="auto" w:fill="auto"/>
                </w:tcPr>
                <w:p w14:paraId="1AB9D1AD" w14:textId="77777777" w:rsidR="00336785" w:rsidRPr="00126FBE" w:rsidRDefault="00336785" w:rsidP="00336785">
                  <w:pPr>
                    <w:spacing w:line="276" w:lineRule="auto"/>
                    <w:rPr>
                      <w:rFonts w:ascii="Söhne" w:hAnsi="Söhne"/>
                      <w:i/>
                      <w:iCs/>
                      <w:sz w:val="20"/>
                      <w:szCs w:val="20"/>
                    </w:rPr>
                  </w:pPr>
                </w:p>
              </w:tc>
            </w:tr>
          </w:tbl>
          <w:p w14:paraId="44E4C36F" w14:textId="278ED10B" w:rsidR="006942DD" w:rsidRPr="00126FBE" w:rsidRDefault="006942DD" w:rsidP="002D0ACB">
            <w:pPr>
              <w:spacing w:line="276" w:lineRule="auto"/>
              <w:rPr>
                <w:rFonts w:ascii="Söhne" w:hAnsi="Söhne"/>
                <w:i/>
                <w:iCs/>
                <w:sz w:val="20"/>
                <w:szCs w:val="20"/>
              </w:rPr>
            </w:pPr>
          </w:p>
        </w:tc>
      </w:tr>
    </w:tbl>
    <w:p w14:paraId="35533FAC" w14:textId="77777777" w:rsidR="0020669D" w:rsidRPr="00F40021" w:rsidRDefault="0020669D" w:rsidP="0020669D">
      <w:pPr>
        <w:pBdr>
          <w:top w:val="single" w:sz="4" w:space="1" w:color="auto"/>
        </w:pBdr>
        <w:rPr>
          <w:rFonts w:ascii="Söhne" w:hAnsi="Söhne"/>
          <w:b/>
          <w:sz w:val="20"/>
          <w:szCs w:val="20"/>
        </w:rPr>
      </w:pPr>
    </w:p>
    <w:p w14:paraId="3DB3CBE7" w14:textId="37B74DEF" w:rsidR="006E6CC3" w:rsidRPr="0033613D" w:rsidRDefault="00BA1756" w:rsidP="0033613D">
      <w:pPr>
        <w:rPr>
          <w:rFonts w:ascii="Söhne" w:hAnsi="Söhne"/>
          <w:b/>
          <w:sz w:val="20"/>
          <w:szCs w:val="20"/>
          <w:lang w:val="de-AT"/>
        </w:rPr>
      </w:pPr>
      <w:r w:rsidRPr="0033613D">
        <w:rPr>
          <w:rFonts w:ascii="Söhne" w:hAnsi="Söhne"/>
          <w:b/>
          <w:sz w:val="20"/>
          <w:szCs w:val="20"/>
          <w:lang w:val="de-AT"/>
        </w:rPr>
        <w:t>Über Doka:</w:t>
      </w:r>
    </w:p>
    <w:p w14:paraId="35A2399B" w14:textId="7074678F" w:rsidR="006E6CC3" w:rsidRPr="0033613D" w:rsidRDefault="006E6CC3" w:rsidP="00DC3B91">
      <w:pPr>
        <w:jc w:val="both"/>
        <w:rPr>
          <w:rStyle w:val="mandatory"/>
          <w:rFonts w:ascii="Söhne" w:hAnsi="Söhne"/>
          <w:szCs w:val="22"/>
          <w:shd w:val="clear" w:color="auto" w:fill="FFFFFF"/>
          <w:lang w:val="de-AT"/>
        </w:rPr>
      </w:pPr>
      <w:r w:rsidRPr="0033613D">
        <w:rPr>
          <w:rFonts w:ascii="Söhne" w:hAnsi="Söhne" w:cs="Arial"/>
          <w:sz w:val="20"/>
          <w:szCs w:val="20"/>
          <w:lang w:val="de-AT"/>
        </w:rPr>
        <w:t>Doka zählt zu den weltweit führenden Unternehmen für innovative Schalungen, Lösungen und Dienstleistungen in allen Bereichen des Baus. Zudem ist das Unternehmen globaler Anbieter v</w:t>
      </w:r>
      <w:r w:rsidR="00673F1A" w:rsidRPr="0033613D">
        <w:rPr>
          <w:rFonts w:ascii="Söhne" w:hAnsi="Söhne" w:cs="Arial"/>
          <w:sz w:val="20"/>
          <w:szCs w:val="20"/>
          <w:lang w:val="de-AT"/>
        </w:rPr>
        <w:t>on durchdachten Gerüstlösungen</w:t>
      </w:r>
      <w:r w:rsidRPr="0033613D">
        <w:rPr>
          <w:rFonts w:ascii="Söhne" w:hAnsi="Söhne" w:cs="Arial"/>
          <w:sz w:val="20"/>
          <w:szCs w:val="20"/>
          <w:lang w:val="de-AT"/>
        </w:rPr>
        <w:t xml:space="preserve"> für unterschiedlichste Anwendungen. Mit mehr als 1</w:t>
      </w:r>
      <w:r w:rsidR="00BA1701">
        <w:rPr>
          <w:rFonts w:ascii="Söhne" w:hAnsi="Söhne" w:cs="Arial"/>
          <w:sz w:val="20"/>
          <w:szCs w:val="20"/>
          <w:lang w:val="de-AT"/>
        </w:rPr>
        <w:t>80</w:t>
      </w:r>
      <w:r w:rsidRPr="0033613D">
        <w:rPr>
          <w:rFonts w:ascii="Söhne" w:hAnsi="Söhne" w:cs="Arial"/>
          <w:sz w:val="20"/>
          <w:szCs w:val="20"/>
          <w:lang w:val="de-AT"/>
        </w:rPr>
        <w:t xml:space="preserve"> Vertriebs- und Logistikstandorten in </w:t>
      </w:r>
      <w:r w:rsidR="00BA1701">
        <w:rPr>
          <w:rFonts w:ascii="Söhne" w:hAnsi="Söhne" w:cs="Arial"/>
          <w:sz w:val="20"/>
          <w:szCs w:val="20"/>
          <w:lang w:val="de-AT"/>
        </w:rPr>
        <w:t>knapp 60</w:t>
      </w:r>
      <w:r w:rsidRPr="0033613D">
        <w:rPr>
          <w:rFonts w:ascii="Söhne" w:hAnsi="Söhne" w:cs="Arial"/>
          <w:sz w:val="20"/>
          <w:szCs w:val="20"/>
          <w:lang w:val="de-AT"/>
        </w:rPr>
        <w:t xml:space="preserve"> Ländern verfügt Doka über ein leistungsstarkes Vertriebsnetz für die Beratung, Betreuung und den technischen Support vor Ort sowie die rasche Bereitstellung von Material – unabhängig von Grö</w:t>
      </w:r>
      <w:r w:rsidR="00C60DD7">
        <w:rPr>
          <w:rFonts w:ascii="Söhne" w:hAnsi="Söhne" w:cs="Arial"/>
          <w:sz w:val="20"/>
          <w:szCs w:val="20"/>
          <w:lang w:val="de-AT"/>
        </w:rPr>
        <w:t>ss</w:t>
      </w:r>
      <w:r w:rsidRPr="0033613D">
        <w:rPr>
          <w:rFonts w:ascii="Söhne" w:hAnsi="Söhne" w:cs="Arial"/>
          <w:sz w:val="20"/>
          <w:szCs w:val="20"/>
          <w:lang w:val="de-AT"/>
        </w:rPr>
        <w:t>e und Komplexität der Bauvorhaben. Doka beschäftigt weltweit</w:t>
      </w:r>
      <w:r w:rsidR="00BA1701">
        <w:rPr>
          <w:rFonts w:ascii="Söhne" w:hAnsi="Söhne" w:cs="Arial"/>
          <w:sz w:val="20"/>
          <w:szCs w:val="20"/>
          <w:lang w:val="de-AT"/>
        </w:rPr>
        <w:t xml:space="preserve"> rund</w:t>
      </w:r>
      <w:r w:rsidRPr="0033613D">
        <w:rPr>
          <w:rFonts w:ascii="Söhne" w:hAnsi="Söhne" w:cs="Arial"/>
          <w:sz w:val="20"/>
          <w:szCs w:val="20"/>
          <w:lang w:val="de-AT"/>
        </w:rPr>
        <w:t xml:space="preserve"> </w:t>
      </w:r>
      <w:r w:rsidR="00BA1701">
        <w:rPr>
          <w:rFonts w:ascii="Söhne" w:hAnsi="Söhne" w:cs="Arial"/>
          <w:sz w:val="20"/>
          <w:szCs w:val="20"/>
          <w:lang w:val="de-AT"/>
        </w:rPr>
        <w:t>9</w:t>
      </w:r>
      <w:r w:rsidR="00395790" w:rsidRPr="0033613D">
        <w:rPr>
          <w:rFonts w:ascii="Söhne" w:hAnsi="Söhne" w:cs="Arial"/>
          <w:sz w:val="20"/>
          <w:szCs w:val="20"/>
          <w:lang w:val="de-AT"/>
        </w:rPr>
        <w:t>.000</w:t>
      </w:r>
      <w:r w:rsidRPr="0033613D">
        <w:rPr>
          <w:rFonts w:ascii="Söhne" w:hAnsi="Söhne" w:cs="Arial"/>
          <w:sz w:val="20"/>
          <w:szCs w:val="20"/>
          <w:lang w:val="de-AT"/>
        </w:rPr>
        <w:t xml:space="preserve"> Mitarbeiterinnen und Mitarbeiter und ist ein Unternehmen der Umdasch Group, die seit mehr als 150 Jahren </w:t>
      </w:r>
      <w:r w:rsidRPr="0033613D">
        <w:rPr>
          <w:rStyle w:val="mandatory"/>
          <w:rFonts w:ascii="Söhne" w:hAnsi="Söhne" w:cs="Arial"/>
          <w:sz w:val="20"/>
          <w:szCs w:val="20"/>
          <w:shd w:val="clear" w:color="auto" w:fill="FFFFFF"/>
          <w:lang w:val="de-AT"/>
        </w:rPr>
        <w:t>für Verlässlichkeit, Erfahrung und echte Handschlagqualität steht.</w:t>
      </w:r>
    </w:p>
    <w:p w14:paraId="2B88BD3C" w14:textId="77777777" w:rsidR="006E6CC3" w:rsidRPr="0033613D" w:rsidRDefault="006E6CC3" w:rsidP="0033613D">
      <w:pPr>
        <w:rPr>
          <w:rFonts w:ascii="Söhne" w:hAnsi="Söhne" w:cs="Arial"/>
          <w:sz w:val="20"/>
          <w:szCs w:val="20"/>
          <w:lang w:val="de-AT"/>
        </w:rPr>
      </w:pPr>
    </w:p>
    <w:p w14:paraId="54D931A9" w14:textId="77777777" w:rsidR="00065777" w:rsidRPr="00065777" w:rsidRDefault="00065777" w:rsidP="00065777">
      <w:pPr>
        <w:pBdr>
          <w:top w:val="single" w:sz="4" w:space="1" w:color="auto"/>
        </w:pBdr>
        <w:rPr>
          <w:rFonts w:ascii="Söhne" w:hAnsi="Söhne" w:cs="Arial"/>
          <w:b/>
          <w:sz w:val="20"/>
          <w:szCs w:val="20"/>
        </w:rPr>
      </w:pPr>
    </w:p>
    <w:p w14:paraId="7702F7DD" w14:textId="126F7715" w:rsidR="0020669D" w:rsidRDefault="00065777" w:rsidP="00065777">
      <w:pPr>
        <w:pBdr>
          <w:top w:val="single" w:sz="4" w:space="1" w:color="auto"/>
        </w:pBdr>
        <w:rPr>
          <w:rFonts w:ascii="Söhne" w:hAnsi="Söhne" w:cs="Arial"/>
          <w:sz w:val="20"/>
          <w:szCs w:val="20"/>
        </w:rPr>
      </w:pPr>
      <w:r w:rsidRPr="00065777">
        <w:rPr>
          <w:rFonts w:ascii="Söhne" w:hAnsi="Söhne" w:cs="Arial"/>
          <w:b/>
          <w:sz w:val="20"/>
          <w:szCs w:val="20"/>
        </w:rPr>
        <w:t>Pressekontakt</w:t>
      </w:r>
      <w:r w:rsidRPr="00065777">
        <w:rPr>
          <w:rFonts w:ascii="Söhne" w:hAnsi="Söhne" w:cs="Arial"/>
          <w:sz w:val="20"/>
          <w:szCs w:val="20"/>
          <w:u w:val="single"/>
        </w:rPr>
        <w:br/>
      </w:r>
      <w:r w:rsidR="0020669D">
        <w:rPr>
          <w:rFonts w:ascii="Söhne" w:hAnsi="Söhne" w:cs="Arial"/>
          <w:sz w:val="20"/>
          <w:szCs w:val="20"/>
        </w:rPr>
        <w:t xml:space="preserve">Doka </w:t>
      </w:r>
      <w:r w:rsidR="00C60DD7">
        <w:rPr>
          <w:rFonts w:ascii="Söhne" w:hAnsi="Söhne" w:cs="Arial"/>
          <w:sz w:val="20"/>
          <w:szCs w:val="20"/>
        </w:rPr>
        <w:t>Schweiz AG</w:t>
      </w:r>
    </w:p>
    <w:p w14:paraId="679340E9" w14:textId="6A2E7898" w:rsidR="00065777" w:rsidRPr="00C60DD7" w:rsidRDefault="00C60DD7" w:rsidP="00065777">
      <w:pPr>
        <w:pBdr>
          <w:top w:val="single" w:sz="4" w:space="1" w:color="auto"/>
        </w:pBdr>
        <w:rPr>
          <w:rFonts w:ascii="Söhne" w:hAnsi="Söhne" w:cs="Arial"/>
          <w:sz w:val="20"/>
          <w:szCs w:val="20"/>
          <w:lang w:val="fr-FR"/>
        </w:rPr>
      </w:pPr>
      <w:r w:rsidRPr="00C60DD7">
        <w:rPr>
          <w:rFonts w:ascii="Söhne" w:hAnsi="Söhne" w:cs="Arial"/>
          <w:sz w:val="20"/>
          <w:szCs w:val="20"/>
          <w:lang w:val="fr-FR"/>
        </w:rPr>
        <w:t xml:space="preserve">Dominic </w:t>
      </w:r>
      <w:r>
        <w:rPr>
          <w:rFonts w:ascii="Söhne" w:hAnsi="Söhne" w:cs="Arial"/>
          <w:sz w:val="20"/>
          <w:szCs w:val="20"/>
          <w:lang w:val="fr-FR"/>
        </w:rPr>
        <w:t>Staub</w:t>
      </w:r>
    </w:p>
    <w:p w14:paraId="0D2FE051" w14:textId="62502DDC" w:rsidR="00C330DA" w:rsidRPr="00336785" w:rsidRDefault="00065777" w:rsidP="00336785">
      <w:pPr>
        <w:keepLines/>
        <w:rPr>
          <w:rFonts w:ascii="Söhne" w:hAnsi="Söhne" w:cs="Arial"/>
          <w:color w:val="666666"/>
          <w:sz w:val="20"/>
          <w:szCs w:val="20"/>
          <w:u w:val="single"/>
          <w:lang w:val="fr-FR"/>
        </w:rPr>
      </w:pPr>
      <w:r w:rsidRPr="00C60DD7">
        <w:rPr>
          <w:rFonts w:ascii="Söhne" w:hAnsi="Söhne" w:cs="Arial"/>
          <w:sz w:val="20"/>
          <w:szCs w:val="20"/>
          <w:lang w:val="fr-FR"/>
        </w:rPr>
        <w:t>T: +</w:t>
      </w:r>
      <w:r w:rsidR="00C60DD7">
        <w:rPr>
          <w:rFonts w:ascii="Söhne" w:hAnsi="Söhne" w:cs="Arial"/>
          <w:sz w:val="20"/>
          <w:szCs w:val="20"/>
          <w:lang w:val="fr-FR"/>
        </w:rPr>
        <w:t>41 43 411 20 82</w:t>
      </w:r>
      <w:r w:rsidRPr="00C60DD7">
        <w:rPr>
          <w:rFonts w:ascii="Söhne" w:hAnsi="Söhne" w:cs="Arial"/>
          <w:sz w:val="20"/>
          <w:szCs w:val="20"/>
          <w:lang w:val="fr-FR"/>
        </w:rPr>
        <w:t xml:space="preserve"> </w:t>
      </w:r>
      <w:r w:rsidRPr="00C60DD7">
        <w:rPr>
          <w:rFonts w:ascii="Söhne" w:hAnsi="Söhne" w:cs="Arial"/>
          <w:sz w:val="20"/>
          <w:szCs w:val="20"/>
          <w:lang w:val="fr-FR"/>
        </w:rPr>
        <w:br/>
        <w:t>M: +</w:t>
      </w:r>
      <w:r w:rsidR="00C60DD7">
        <w:rPr>
          <w:rFonts w:ascii="Söhne" w:hAnsi="Söhne" w:cs="Arial"/>
          <w:sz w:val="20"/>
          <w:szCs w:val="20"/>
          <w:lang w:val="fr-FR"/>
        </w:rPr>
        <w:t>41 79 793 29 05</w:t>
      </w:r>
      <w:r w:rsidRPr="00C60DD7">
        <w:rPr>
          <w:rFonts w:ascii="Söhne" w:hAnsi="Söhne" w:cs="Arial"/>
          <w:sz w:val="20"/>
          <w:szCs w:val="20"/>
          <w:lang w:val="fr-FR"/>
        </w:rPr>
        <w:br/>
      </w:r>
      <w:hyperlink r:id="rId14" w:history="1">
        <w:r w:rsidR="00C60DD7" w:rsidRPr="00EF231A">
          <w:rPr>
            <w:rStyle w:val="Hyperlink"/>
            <w:rFonts w:ascii="Söhne" w:hAnsi="Söhne"/>
            <w:sz w:val="20"/>
            <w:szCs w:val="20"/>
            <w:lang w:val="fr-FR"/>
          </w:rPr>
          <w:t>dominic.staub@doka.com</w:t>
        </w:r>
      </w:hyperlink>
      <w:r w:rsidRPr="00C60DD7">
        <w:rPr>
          <w:rFonts w:ascii="Söhne" w:hAnsi="Söhne" w:cs="Arial"/>
          <w:sz w:val="20"/>
          <w:szCs w:val="20"/>
          <w:lang w:val="fr-FR"/>
        </w:rPr>
        <w:br/>
      </w:r>
      <w:hyperlink r:id="rId15" w:history="1">
        <w:r w:rsidR="00E101A9" w:rsidRPr="00C60DD7">
          <w:rPr>
            <w:rStyle w:val="Hyperlink"/>
            <w:rFonts w:ascii="Söhne" w:hAnsi="Söhne"/>
            <w:sz w:val="20"/>
            <w:szCs w:val="20"/>
            <w:lang w:val="fr-FR"/>
          </w:rPr>
          <w:t>www.doka.com</w:t>
        </w:r>
      </w:hyperlink>
      <w:r w:rsidR="00E101A9" w:rsidRPr="00C60DD7">
        <w:rPr>
          <w:rFonts w:ascii="Söhne" w:hAnsi="Söhne" w:cs="Arial"/>
          <w:sz w:val="20"/>
          <w:szCs w:val="20"/>
          <w:lang w:val="fr-FR"/>
        </w:rPr>
        <w:t xml:space="preserve"> </w:t>
      </w:r>
      <w:r w:rsidR="0096439C" w:rsidRPr="00C60DD7">
        <w:rPr>
          <w:rFonts w:ascii="Söhne" w:hAnsi="Söhne" w:cs="Segoe UI"/>
          <w:sz w:val="20"/>
          <w:szCs w:val="20"/>
          <w:lang w:val="fr-FR" w:eastAsia="de-DE"/>
        </w:rPr>
        <w:t xml:space="preserve"> </w:t>
      </w:r>
    </w:p>
    <w:sectPr w:rsidR="00C330DA" w:rsidRPr="00336785" w:rsidSect="002D0ACB">
      <w:headerReference w:type="default" r:id="rId16"/>
      <w:pgSz w:w="11906" w:h="16838" w:code="9"/>
      <w:pgMar w:top="2552" w:right="1134" w:bottom="1418"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DFAD0" w14:textId="77777777" w:rsidR="00B86D7E" w:rsidRDefault="00B86D7E">
      <w:r>
        <w:separator/>
      </w:r>
    </w:p>
  </w:endnote>
  <w:endnote w:type="continuationSeparator" w:id="0">
    <w:p w14:paraId="108A4ED5" w14:textId="77777777" w:rsidR="00B86D7E" w:rsidRDefault="00B86D7E">
      <w:r>
        <w:continuationSeparator/>
      </w:r>
    </w:p>
  </w:endnote>
  <w:endnote w:type="continuationNotice" w:id="1">
    <w:p w14:paraId="639FABC1" w14:textId="77777777" w:rsidR="00B86D7E" w:rsidRDefault="00B86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Söhne">
    <w:panose1 w:val="020B0503030202060203"/>
    <w:charset w:val="00"/>
    <w:family w:val="swiss"/>
    <w:notTrueType/>
    <w:pitch w:val="variable"/>
    <w:sig w:usb0="20000007" w:usb1="1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1065C" w14:textId="77777777" w:rsidR="00B86D7E" w:rsidRDefault="00B86D7E">
      <w:r>
        <w:separator/>
      </w:r>
    </w:p>
  </w:footnote>
  <w:footnote w:type="continuationSeparator" w:id="0">
    <w:p w14:paraId="2652B138" w14:textId="77777777" w:rsidR="00B86D7E" w:rsidRDefault="00B86D7E">
      <w:r>
        <w:continuationSeparator/>
      </w:r>
    </w:p>
  </w:footnote>
  <w:footnote w:type="continuationNotice" w:id="1">
    <w:p w14:paraId="47214F38" w14:textId="77777777" w:rsidR="00B86D7E" w:rsidRDefault="00B86D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A14AD" w14:textId="6FF459E4" w:rsidR="00A2161C" w:rsidRDefault="00A2161C" w:rsidP="008F2ADD">
    <w:pPr>
      <w:pStyle w:val="Kopfzeile"/>
    </w:pPr>
  </w:p>
  <w:p w14:paraId="5E2837F1" w14:textId="77777777" w:rsidR="00A2161C" w:rsidRPr="00E43CB4" w:rsidRDefault="00A2161C" w:rsidP="008F2ADD">
    <w:pPr>
      <w:pStyle w:val="Kopfzeile"/>
      <w:jc w:val="right"/>
    </w:pPr>
  </w:p>
  <w:p w14:paraId="47F70592" w14:textId="77777777" w:rsidR="00A2161C" w:rsidRDefault="00A2161C" w:rsidP="008F2ADD">
    <w:pPr>
      <w:pStyle w:val="Kopfzeile"/>
      <w:jc w:val="right"/>
    </w:pPr>
  </w:p>
  <w:p w14:paraId="6A9D96E4" w14:textId="77777777" w:rsidR="00A2161C" w:rsidRDefault="00A21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3033497">
    <w:abstractNumId w:val="11"/>
  </w:num>
  <w:num w:numId="2" w16cid:durableId="961614020">
    <w:abstractNumId w:val="9"/>
  </w:num>
  <w:num w:numId="3" w16cid:durableId="406150123">
    <w:abstractNumId w:val="15"/>
  </w:num>
  <w:num w:numId="4" w16cid:durableId="274870416">
    <w:abstractNumId w:val="5"/>
  </w:num>
  <w:num w:numId="5" w16cid:durableId="1179347302">
    <w:abstractNumId w:val="0"/>
  </w:num>
  <w:num w:numId="6" w16cid:durableId="463624777">
    <w:abstractNumId w:val="8"/>
  </w:num>
  <w:num w:numId="7" w16cid:durableId="1995988996">
    <w:abstractNumId w:val="4"/>
  </w:num>
  <w:num w:numId="8" w16cid:durableId="176384481">
    <w:abstractNumId w:val="2"/>
  </w:num>
  <w:num w:numId="9" w16cid:durableId="1170288786">
    <w:abstractNumId w:val="12"/>
  </w:num>
  <w:num w:numId="10" w16cid:durableId="1462924423">
    <w:abstractNumId w:val="14"/>
  </w:num>
  <w:num w:numId="11" w16cid:durableId="754127941">
    <w:abstractNumId w:val="10"/>
  </w:num>
  <w:num w:numId="12" w16cid:durableId="896431447">
    <w:abstractNumId w:val="3"/>
  </w:num>
  <w:num w:numId="13" w16cid:durableId="48774119">
    <w:abstractNumId w:val="13"/>
  </w:num>
  <w:num w:numId="14" w16cid:durableId="1004087009">
    <w:abstractNumId w:val="7"/>
  </w:num>
  <w:num w:numId="15" w16cid:durableId="1314483259">
    <w:abstractNumId w:val="6"/>
  </w:num>
  <w:num w:numId="16" w16cid:durableId="69685867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0trCwNDY1MTA2NjJW0lEKTi0uzszPAykwqgUALcSaMCwAAAA="/>
  </w:docVars>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2895"/>
    <w:rsid w:val="0001396B"/>
    <w:rsid w:val="00014C99"/>
    <w:rsid w:val="000155B2"/>
    <w:rsid w:val="000156AF"/>
    <w:rsid w:val="000158B2"/>
    <w:rsid w:val="00015D62"/>
    <w:rsid w:val="00015F66"/>
    <w:rsid w:val="000164FB"/>
    <w:rsid w:val="00016591"/>
    <w:rsid w:val="00017E35"/>
    <w:rsid w:val="000206DB"/>
    <w:rsid w:val="00021A76"/>
    <w:rsid w:val="000225CC"/>
    <w:rsid w:val="00022C99"/>
    <w:rsid w:val="00022DA0"/>
    <w:rsid w:val="00023479"/>
    <w:rsid w:val="00024616"/>
    <w:rsid w:val="000251EE"/>
    <w:rsid w:val="0002524B"/>
    <w:rsid w:val="000259BA"/>
    <w:rsid w:val="0002608D"/>
    <w:rsid w:val="00026924"/>
    <w:rsid w:val="00030363"/>
    <w:rsid w:val="000314AB"/>
    <w:rsid w:val="00031903"/>
    <w:rsid w:val="00032029"/>
    <w:rsid w:val="0003269D"/>
    <w:rsid w:val="000326F7"/>
    <w:rsid w:val="00032E94"/>
    <w:rsid w:val="00032FE1"/>
    <w:rsid w:val="0003382B"/>
    <w:rsid w:val="00033C49"/>
    <w:rsid w:val="00034099"/>
    <w:rsid w:val="00034B75"/>
    <w:rsid w:val="00035302"/>
    <w:rsid w:val="000358AF"/>
    <w:rsid w:val="000359AA"/>
    <w:rsid w:val="0003747B"/>
    <w:rsid w:val="00037AC8"/>
    <w:rsid w:val="00041FC1"/>
    <w:rsid w:val="00042255"/>
    <w:rsid w:val="00042662"/>
    <w:rsid w:val="00043485"/>
    <w:rsid w:val="00043487"/>
    <w:rsid w:val="00043943"/>
    <w:rsid w:val="00043E4C"/>
    <w:rsid w:val="0004435C"/>
    <w:rsid w:val="000446ED"/>
    <w:rsid w:val="000457D7"/>
    <w:rsid w:val="00045B84"/>
    <w:rsid w:val="00046052"/>
    <w:rsid w:val="00047A5E"/>
    <w:rsid w:val="0005119C"/>
    <w:rsid w:val="000516E2"/>
    <w:rsid w:val="000524A8"/>
    <w:rsid w:val="0005426E"/>
    <w:rsid w:val="00054AF3"/>
    <w:rsid w:val="000557DB"/>
    <w:rsid w:val="00055B6B"/>
    <w:rsid w:val="00056980"/>
    <w:rsid w:val="00056EC9"/>
    <w:rsid w:val="0005775E"/>
    <w:rsid w:val="00057A36"/>
    <w:rsid w:val="00057F47"/>
    <w:rsid w:val="000607CB"/>
    <w:rsid w:val="000609CE"/>
    <w:rsid w:val="0006146F"/>
    <w:rsid w:val="00061AC1"/>
    <w:rsid w:val="00061D48"/>
    <w:rsid w:val="00062D2F"/>
    <w:rsid w:val="000632DB"/>
    <w:rsid w:val="00065777"/>
    <w:rsid w:val="0006583E"/>
    <w:rsid w:val="00066095"/>
    <w:rsid w:val="000678CA"/>
    <w:rsid w:val="00067A1A"/>
    <w:rsid w:val="00072B49"/>
    <w:rsid w:val="00073AC8"/>
    <w:rsid w:val="00074603"/>
    <w:rsid w:val="00074C5D"/>
    <w:rsid w:val="00076619"/>
    <w:rsid w:val="0007693E"/>
    <w:rsid w:val="00076DB5"/>
    <w:rsid w:val="0007703E"/>
    <w:rsid w:val="000773D4"/>
    <w:rsid w:val="000776FC"/>
    <w:rsid w:val="00077984"/>
    <w:rsid w:val="00077FC1"/>
    <w:rsid w:val="00080C5C"/>
    <w:rsid w:val="00081030"/>
    <w:rsid w:val="00081143"/>
    <w:rsid w:val="00081B55"/>
    <w:rsid w:val="00081D9A"/>
    <w:rsid w:val="00083C79"/>
    <w:rsid w:val="00084B2E"/>
    <w:rsid w:val="00084C78"/>
    <w:rsid w:val="00085537"/>
    <w:rsid w:val="0008642F"/>
    <w:rsid w:val="000879F4"/>
    <w:rsid w:val="00090489"/>
    <w:rsid w:val="00090787"/>
    <w:rsid w:val="00091ABE"/>
    <w:rsid w:val="00091F1C"/>
    <w:rsid w:val="000931C4"/>
    <w:rsid w:val="000934DE"/>
    <w:rsid w:val="00094E70"/>
    <w:rsid w:val="00095D7F"/>
    <w:rsid w:val="0009777F"/>
    <w:rsid w:val="000A0AA6"/>
    <w:rsid w:val="000A11DF"/>
    <w:rsid w:val="000A17C6"/>
    <w:rsid w:val="000A1954"/>
    <w:rsid w:val="000A1BB1"/>
    <w:rsid w:val="000A27A6"/>
    <w:rsid w:val="000A3429"/>
    <w:rsid w:val="000A4782"/>
    <w:rsid w:val="000A6709"/>
    <w:rsid w:val="000A6BF4"/>
    <w:rsid w:val="000A6C34"/>
    <w:rsid w:val="000A7646"/>
    <w:rsid w:val="000A7C45"/>
    <w:rsid w:val="000B00AF"/>
    <w:rsid w:val="000B15A2"/>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1A26"/>
    <w:rsid w:val="000C2064"/>
    <w:rsid w:val="000C2198"/>
    <w:rsid w:val="000C348F"/>
    <w:rsid w:val="000C4B39"/>
    <w:rsid w:val="000C58F0"/>
    <w:rsid w:val="000C5A14"/>
    <w:rsid w:val="000C5D7D"/>
    <w:rsid w:val="000C66ED"/>
    <w:rsid w:val="000C6B86"/>
    <w:rsid w:val="000C7784"/>
    <w:rsid w:val="000D09F0"/>
    <w:rsid w:val="000D0CDF"/>
    <w:rsid w:val="000D0CF0"/>
    <w:rsid w:val="000D2CA0"/>
    <w:rsid w:val="000D3DDD"/>
    <w:rsid w:val="000D3FE3"/>
    <w:rsid w:val="000D4514"/>
    <w:rsid w:val="000D59FC"/>
    <w:rsid w:val="000D5F0D"/>
    <w:rsid w:val="000D6636"/>
    <w:rsid w:val="000D7048"/>
    <w:rsid w:val="000D70C0"/>
    <w:rsid w:val="000D7B0A"/>
    <w:rsid w:val="000E0B2E"/>
    <w:rsid w:val="000E1532"/>
    <w:rsid w:val="000E278F"/>
    <w:rsid w:val="000E3A57"/>
    <w:rsid w:val="000E4AFD"/>
    <w:rsid w:val="000E5539"/>
    <w:rsid w:val="000E58F3"/>
    <w:rsid w:val="000E6725"/>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2DB"/>
    <w:rsid w:val="0010480C"/>
    <w:rsid w:val="00105C9E"/>
    <w:rsid w:val="001061E2"/>
    <w:rsid w:val="00106375"/>
    <w:rsid w:val="00106E60"/>
    <w:rsid w:val="00106E89"/>
    <w:rsid w:val="00106F9F"/>
    <w:rsid w:val="0010701D"/>
    <w:rsid w:val="00107B3C"/>
    <w:rsid w:val="00110482"/>
    <w:rsid w:val="00110EBB"/>
    <w:rsid w:val="00111C9E"/>
    <w:rsid w:val="00111EA0"/>
    <w:rsid w:val="001121D1"/>
    <w:rsid w:val="0011300D"/>
    <w:rsid w:val="001134FF"/>
    <w:rsid w:val="0011670E"/>
    <w:rsid w:val="0011784F"/>
    <w:rsid w:val="001178D5"/>
    <w:rsid w:val="00121825"/>
    <w:rsid w:val="00121D69"/>
    <w:rsid w:val="0012285E"/>
    <w:rsid w:val="00123315"/>
    <w:rsid w:val="00123655"/>
    <w:rsid w:val="001236E6"/>
    <w:rsid w:val="001249C4"/>
    <w:rsid w:val="0012522B"/>
    <w:rsid w:val="00125E40"/>
    <w:rsid w:val="0012691E"/>
    <w:rsid w:val="00126FBE"/>
    <w:rsid w:val="001302B5"/>
    <w:rsid w:val="00130F97"/>
    <w:rsid w:val="001328F4"/>
    <w:rsid w:val="00132CA3"/>
    <w:rsid w:val="001333F8"/>
    <w:rsid w:val="0013361D"/>
    <w:rsid w:val="00133A80"/>
    <w:rsid w:val="00134A91"/>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90"/>
    <w:rsid w:val="00151DB3"/>
    <w:rsid w:val="0015238A"/>
    <w:rsid w:val="001529C9"/>
    <w:rsid w:val="001529D7"/>
    <w:rsid w:val="00152A72"/>
    <w:rsid w:val="001532FF"/>
    <w:rsid w:val="001550BA"/>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6B71"/>
    <w:rsid w:val="00167DC2"/>
    <w:rsid w:val="00175B13"/>
    <w:rsid w:val="00175E56"/>
    <w:rsid w:val="0017659A"/>
    <w:rsid w:val="00180556"/>
    <w:rsid w:val="00180E8A"/>
    <w:rsid w:val="00182235"/>
    <w:rsid w:val="0018280A"/>
    <w:rsid w:val="00182E83"/>
    <w:rsid w:val="001830C3"/>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4F5B"/>
    <w:rsid w:val="001963DA"/>
    <w:rsid w:val="0019735A"/>
    <w:rsid w:val="001A0739"/>
    <w:rsid w:val="001A1266"/>
    <w:rsid w:val="001A3C69"/>
    <w:rsid w:val="001A3E07"/>
    <w:rsid w:val="001A5C2E"/>
    <w:rsid w:val="001A5DFD"/>
    <w:rsid w:val="001A67D6"/>
    <w:rsid w:val="001A7932"/>
    <w:rsid w:val="001B1340"/>
    <w:rsid w:val="001B24D6"/>
    <w:rsid w:val="001B36DB"/>
    <w:rsid w:val="001B3C6F"/>
    <w:rsid w:val="001B41E4"/>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333E"/>
    <w:rsid w:val="001D39D7"/>
    <w:rsid w:val="001D4880"/>
    <w:rsid w:val="001D4A14"/>
    <w:rsid w:val="001D5A0B"/>
    <w:rsid w:val="001D61DB"/>
    <w:rsid w:val="001D775D"/>
    <w:rsid w:val="001E0413"/>
    <w:rsid w:val="001E30AD"/>
    <w:rsid w:val="001E41F5"/>
    <w:rsid w:val="001E4B30"/>
    <w:rsid w:val="001E5A03"/>
    <w:rsid w:val="001E5AD5"/>
    <w:rsid w:val="001E5BAF"/>
    <w:rsid w:val="001E5C32"/>
    <w:rsid w:val="001E5E9D"/>
    <w:rsid w:val="001E625B"/>
    <w:rsid w:val="001E6586"/>
    <w:rsid w:val="001E6A66"/>
    <w:rsid w:val="001E714B"/>
    <w:rsid w:val="001E78A3"/>
    <w:rsid w:val="001F0607"/>
    <w:rsid w:val="001F13F7"/>
    <w:rsid w:val="001F1553"/>
    <w:rsid w:val="001F3104"/>
    <w:rsid w:val="001F4501"/>
    <w:rsid w:val="001F4787"/>
    <w:rsid w:val="001F4C80"/>
    <w:rsid w:val="001F6159"/>
    <w:rsid w:val="001F65EB"/>
    <w:rsid w:val="001F67C2"/>
    <w:rsid w:val="001F7E6E"/>
    <w:rsid w:val="00200AED"/>
    <w:rsid w:val="0020125E"/>
    <w:rsid w:val="002046D6"/>
    <w:rsid w:val="00205F1B"/>
    <w:rsid w:val="00206107"/>
    <w:rsid w:val="0020669D"/>
    <w:rsid w:val="00206D19"/>
    <w:rsid w:val="002073E2"/>
    <w:rsid w:val="00211258"/>
    <w:rsid w:val="002118D3"/>
    <w:rsid w:val="00212D77"/>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675D"/>
    <w:rsid w:val="0022681D"/>
    <w:rsid w:val="00226A52"/>
    <w:rsid w:val="002271C5"/>
    <w:rsid w:val="002272B0"/>
    <w:rsid w:val="002273BC"/>
    <w:rsid w:val="002274B0"/>
    <w:rsid w:val="00230215"/>
    <w:rsid w:val="002306F3"/>
    <w:rsid w:val="00231A67"/>
    <w:rsid w:val="00231CD8"/>
    <w:rsid w:val="002320BC"/>
    <w:rsid w:val="0023241C"/>
    <w:rsid w:val="0023241F"/>
    <w:rsid w:val="0023356F"/>
    <w:rsid w:val="00233995"/>
    <w:rsid w:val="002349EA"/>
    <w:rsid w:val="00235974"/>
    <w:rsid w:val="002359D2"/>
    <w:rsid w:val="00235DB4"/>
    <w:rsid w:val="00236725"/>
    <w:rsid w:val="0023682F"/>
    <w:rsid w:val="0024132A"/>
    <w:rsid w:val="0024139A"/>
    <w:rsid w:val="00241FFC"/>
    <w:rsid w:val="002423F8"/>
    <w:rsid w:val="00242554"/>
    <w:rsid w:val="00242DD5"/>
    <w:rsid w:val="002432D8"/>
    <w:rsid w:val="0024357E"/>
    <w:rsid w:val="002437A8"/>
    <w:rsid w:val="00244453"/>
    <w:rsid w:val="00244730"/>
    <w:rsid w:val="002451B0"/>
    <w:rsid w:val="00245B95"/>
    <w:rsid w:val="00246885"/>
    <w:rsid w:val="00247C20"/>
    <w:rsid w:val="00250415"/>
    <w:rsid w:val="0025161F"/>
    <w:rsid w:val="002518A2"/>
    <w:rsid w:val="002536A3"/>
    <w:rsid w:val="002539CF"/>
    <w:rsid w:val="002545B9"/>
    <w:rsid w:val="0025551E"/>
    <w:rsid w:val="00255FAB"/>
    <w:rsid w:val="00260020"/>
    <w:rsid w:val="00260FCF"/>
    <w:rsid w:val="002617CF"/>
    <w:rsid w:val="002622A5"/>
    <w:rsid w:val="00262D3A"/>
    <w:rsid w:val="00263386"/>
    <w:rsid w:val="00263FB8"/>
    <w:rsid w:val="002647DE"/>
    <w:rsid w:val="00264CD3"/>
    <w:rsid w:val="00264FC0"/>
    <w:rsid w:val="002671A8"/>
    <w:rsid w:val="002671B6"/>
    <w:rsid w:val="00270768"/>
    <w:rsid w:val="00271C96"/>
    <w:rsid w:val="00271EAF"/>
    <w:rsid w:val="00273CBE"/>
    <w:rsid w:val="0027429F"/>
    <w:rsid w:val="00277005"/>
    <w:rsid w:val="00277017"/>
    <w:rsid w:val="00277CE6"/>
    <w:rsid w:val="00281D2C"/>
    <w:rsid w:val="00281EC5"/>
    <w:rsid w:val="002821A1"/>
    <w:rsid w:val="0028229F"/>
    <w:rsid w:val="0028361E"/>
    <w:rsid w:val="0028370E"/>
    <w:rsid w:val="0028373C"/>
    <w:rsid w:val="00283BB3"/>
    <w:rsid w:val="002849B6"/>
    <w:rsid w:val="00285E10"/>
    <w:rsid w:val="002878DF"/>
    <w:rsid w:val="0028793B"/>
    <w:rsid w:val="00287BDE"/>
    <w:rsid w:val="00290A98"/>
    <w:rsid w:val="002915BC"/>
    <w:rsid w:val="00291A18"/>
    <w:rsid w:val="00292958"/>
    <w:rsid w:val="00292E0E"/>
    <w:rsid w:val="00294811"/>
    <w:rsid w:val="00294EF0"/>
    <w:rsid w:val="002955F7"/>
    <w:rsid w:val="00295735"/>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A7F6C"/>
    <w:rsid w:val="002B0A77"/>
    <w:rsid w:val="002B0E15"/>
    <w:rsid w:val="002B1823"/>
    <w:rsid w:val="002B2195"/>
    <w:rsid w:val="002B24DA"/>
    <w:rsid w:val="002B4113"/>
    <w:rsid w:val="002B584A"/>
    <w:rsid w:val="002B610D"/>
    <w:rsid w:val="002B7048"/>
    <w:rsid w:val="002B7449"/>
    <w:rsid w:val="002B77BD"/>
    <w:rsid w:val="002B7D76"/>
    <w:rsid w:val="002C061B"/>
    <w:rsid w:val="002C2399"/>
    <w:rsid w:val="002C3909"/>
    <w:rsid w:val="002C3A91"/>
    <w:rsid w:val="002C3B72"/>
    <w:rsid w:val="002C3FB4"/>
    <w:rsid w:val="002C4214"/>
    <w:rsid w:val="002C46F5"/>
    <w:rsid w:val="002C4E8E"/>
    <w:rsid w:val="002C588A"/>
    <w:rsid w:val="002C6680"/>
    <w:rsid w:val="002C6C47"/>
    <w:rsid w:val="002C79F1"/>
    <w:rsid w:val="002C7F0F"/>
    <w:rsid w:val="002D0ACB"/>
    <w:rsid w:val="002D1CC4"/>
    <w:rsid w:val="002D1F1F"/>
    <w:rsid w:val="002D2396"/>
    <w:rsid w:val="002D267E"/>
    <w:rsid w:val="002D36D5"/>
    <w:rsid w:val="002D48BF"/>
    <w:rsid w:val="002D4959"/>
    <w:rsid w:val="002D5383"/>
    <w:rsid w:val="002D5954"/>
    <w:rsid w:val="002D62C0"/>
    <w:rsid w:val="002D70C4"/>
    <w:rsid w:val="002D74AC"/>
    <w:rsid w:val="002D7E07"/>
    <w:rsid w:val="002E458A"/>
    <w:rsid w:val="002E691F"/>
    <w:rsid w:val="002E6E8D"/>
    <w:rsid w:val="002E7145"/>
    <w:rsid w:val="002E7225"/>
    <w:rsid w:val="002E7289"/>
    <w:rsid w:val="002F0415"/>
    <w:rsid w:val="002F0538"/>
    <w:rsid w:val="002F0F68"/>
    <w:rsid w:val="002F12E1"/>
    <w:rsid w:val="002F14EE"/>
    <w:rsid w:val="002F1D59"/>
    <w:rsid w:val="002F1F3A"/>
    <w:rsid w:val="002F282C"/>
    <w:rsid w:val="002F35D8"/>
    <w:rsid w:val="002F46EC"/>
    <w:rsid w:val="002F4CBF"/>
    <w:rsid w:val="002F55BD"/>
    <w:rsid w:val="002F605B"/>
    <w:rsid w:val="002F6989"/>
    <w:rsid w:val="002F7B1B"/>
    <w:rsid w:val="00300212"/>
    <w:rsid w:val="0030061E"/>
    <w:rsid w:val="003008C0"/>
    <w:rsid w:val="0030175B"/>
    <w:rsid w:val="003021C4"/>
    <w:rsid w:val="003023DF"/>
    <w:rsid w:val="003029FD"/>
    <w:rsid w:val="0030417F"/>
    <w:rsid w:val="0030455C"/>
    <w:rsid w:val="00304626"/>
    <w:rsid w:val="003046F0"/>
    <w:rsid w:val="0030579E"/>
    <w:rsid w:val="00306284"/>
    <w:rsid w:val="00306A48"/>
    <w:rsid w:val="00306DC0"/>
    <w:rsid w:val="00307AA8"/>
    <w:rsid w:val="00311762"/>
    <w:rsid w:val="00311B15"/>
    <w:rsid w:val="00312559"/>
    <w:rsid w:val="00312DB0"/>
    <w:rsid w:val="003138AD"/>
    <w:rsid w:val="00313E41"/>
    <w:rsid w:val="003143B4"/>
    <w:rsid w:val="00314423"/>
    <w:rsid w:val="00314D9D"/>
    <w:rsid w:val="00315C2D"/>
    <w:rsid w:val="00316391"/>
    <w:rsid w:val="00316D8B"/>
    <w:rsid w:val="003201F6"/>
    <w:rsid w:val="00320642"/>
    <w:rsid w:val="003214AF"/>
    <w:rsid w:val="003218E2"/>
    <w:rsid w:val="0032248A"/>
    <w:rsid w:val="00324098"/>
    <w:rsid w:val="003242FC"/>
    <w:rsid w:val="00324DC7"/>
    <w:rsid w:val="003254C3"/>
    <w:rsid w:val="00325611"/>
    <w:rsid w:val="003260CF"/>
    <w:rsid w:val="00326651"/>
    <w:rsid w:val="00326CF9"/>
    <w:rsid w:val="00326F15"/>
    <w:rsid w:val="00330320"/>
    <w:rsid w:val="00330693"/>
    <w:rsid w:val="0033360F"/>
    <w:rsid w:val="003345D7"/>
    <w:rsid w:val="00335504"/>
    <w:rsid w:val="0033613D"/>
    <w:rsid w:val="003364B0"/>
    <w:rsid w:val="003364BD"/>
    <w:rsid w:val="00336785"/>
    <w:rsid w:val="00336E3E"/>
    <w:rsid w:val="0034026C"/>
    <w:rsid w:val="003405EA"/>
    <w:rsid w:val="003418B0"/>
    <w:rsid w:val="00342099"/>
    <w:rsid w:val="003422A5"/>
    <w:rsid w:val="00342793"/>
    <w:rsid w:val="00342B97"/>
    <w:rsid w:val="00343325"/>
    <w:rsid w:val="003436AE"/>
    <w:rsid w:val="0034392D"/>
    <w:rsid w:val="00343C76"/>
    <w:rsid w:val="00344342"/>
    <w:rsid w:val="00344771"/>
    <w:rsid w:val="003454CF"/>
    <w:rsid w:val="003454E1"/>
    <w:rsid w:val="00346014"/>
    <w:rsid w:val="0034737B"/>
    <w:rsid w:val="003473CC"/>
    <w:rsid w:val="003477AD"/>
    <w:rsid w:val="00347EEA"/>
    <w:rsid w:val="003502AD"/>
    <w:rsid w:val="00350F83"/>
    <w:rsid w:val="003510CE"/>
    <w:rsid w:val="00351295"/>
    <w:rsid w:val="0035205D"/>
    <w:rsid w:val="0035288B"/>
    <w:rsid w:val="00352F32"/>
    <w:rsid w:val="0035487F"/>
    <w:rsid w:val="0035578E"/>
    <w:rsid w:val="00356ECD"/>
    <w:rsid w:val="00357964"/>
    <w:rsid w:val="00357C2A"/>
    <w:rsid w:val="003605A8"/>
    <w:rsid w:val="00361C4D"/>
    <w:rsid w:val="00362BE2"/>
    <w:rsid w:val="003631D1"/>
    <w:rsid w:val="00363D32"/>
    <w:rsid w:val="0036451A"/>
    <w:rsid w:val="003656B3"/>
    <w:rsid w:val="0036641E"/>
    <w:rsid w:val="0036658A"/>
    <w:rsid w:val="00366A3C"/>
    <w:rsid w:val="003676FC"/>
    <w:rsid w:val="00367CC2"/>
    <w:rsid w:val="003718C2"/>
    <w:rsid w:val="00371B67"/>
    <w:rsid w:val="003738E3"/>
    <w:rsid w:val="003747A4"/>
    <w:rsid w:val="00374C20"/>
    <w:rsid w:val="00375103"/>
    <w:rsid w:val="0037513A"/>
    <w:rsid w:val="00375913"/>
    <w:rsid w:val="0037615A"/>
    <w:rsid w:val="003764D7"/>
    <w:rsid w:val="00377102"/>
    <w:rsid w:val="00380A49"/>
    <w:rsid w:val="00380A98"/>
    <w:rsid w:val="00380D54"/>
    <w:rsid w:val="0038105D"/>
    <w:rsid w:val="00381788"/>
    <w:rsid w:val="00381EFF"/>
    <w:rsid w:val="003826D7"/>
    <w:rsid w:val="00383394"/>
    <w:rsid w:val="003845C1"/>
    <w:rsid w:val="00385AA2"/>
    <w:rsid w:val="00386719"/>
    <w:rsid w:val="00386AD2"/>
    <w:rsid w:val="00390A62"/>
    <w:rsid w:val="00390D71"/>
    <w:rsid w:val="003914D8"/>
    <w:rsid w:val="00391BC3"/>
    <w:rsid w:val="00391C9A"/>
    <w:rsid w:val="00392370"/>
    <w:rsid w:val="00393063"/>
    <w:rsid w:val="00393CDB"/>
    <w:rsid w:val="00393F20"/>
    <w:rsid w:val="00394288"/>
    <w:rsid w:val="003947D4"/>
    <w:rsid w:val="00395790"/>
    <w:rsid w:val="00395DB2"/>
    <w:rsid w:val="00396F62"/>
    <w:rsid w:val="00397183"/>
    <w:rsid w:val="003971F1"/>
    <w:rsid w:val="003A021D"/>
    <w:rsid w:val="003A0F0F"/>
    <w:rsid w:val="003A5B0C"/>
    <w:rsid w:val="003A6805"/>
    <w:rsid w:val="003A79FC"/>
    <w:rsid w:val="003A7A91"/>
    <w:rsid w:val="003A7D43"/>
    <w:rsid w:val="003B19FE"/>
    <w:rsid w:val="003B2653"/>
    <w:rsid w:val="003B3372"/>
    <w:rsid w:val="003B3FCB"/>
    <w:rsid w:val="003B46D3"/>
    <w:rsid w:val="003B5AB4"/>
    <w:rsid w:val="003B7149"/>
    <w:rsid w:val="003B79B7"/>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5463"/>
    <w:rsid w:val="003D78BE"/>
    <w:rsid w:val="003D7C4D"/>
    <w:rsid w:val="003E04FA"/>
    <w:rsid w:val="003E0C63"/>
    <w:rsid w:val="003E0E0F"/>
    <w:rsid w:val="003E1B7C"/>
    <w:rsid w:val="003E2F7D"/>
    <w:rsid w:val="003E3319"/>
    <w:rsid w:val="003E3324"/>
    <w:rsid w:val="003E43C8"/>
    <w:rsid w:val="003E4C28"/>
    <w:rsid w:val="003E4C7C"/>
    <w:rsid w:val="003E62DA"/>
    <w:rsid w:val="003E679B"/>
    <w:rsid w:val="003E684C"/>
    <w:rsid w:val="003E6B78"/>
    <w:rsid w:val="003E76A0"/>
    <w:rsid w:val="003F0310"/>
    <w:rsid w:val="003F0D51"/>
    <w:rsid w:val="003F1085"/>
    <w:rsid w:val="003F1419"/>
    <w:rsid w:val="003F1882"/>
    <w:rsid w:val="003F1F52"/>
    <w:rsid w:val="003F2D41"/>
    <w:rsid w:val="003F3629"/>
    <w:rsid w:val="003F36FE"/>
    <w:rsid w:val="003F3C50"/>
    <w:rsid w:val="003F3E4E"/>
    <w:rsid w:val="003F4769"/>
    <w:rsid w:val="003F5E30"/>
    <w:rsid w:val="003F6267"/>
    <w:rsid w:val="003F627A"/>
    <w:rsid w:val="003F679F"/>
    <w:rsid w:val="003F7C53"/>
    <w:rsid w:val="00401520"/>
    <w:rsid w:val="00402B63"/>
    <w:rsid w:val="00404451"/>
    <w:rsid w:val="00404F59"/>
    <w:rsid w:val="004053C8"/>
    <w:rsid w:val="00405A09"/>
    <w:rsid w:val="00405AFF"/>
    <w:rsid w:val="00407C30"/>
    <w:rsid w:val="00410041"/>
    <w:rsid w:val="00410CEF"/>
    <w:rsid w:val="00411213"/>
    <w:rsid w:val="004134D2"/>
    <w:rsid w:val="00414531"/>
    <w:rsid w:val="004165BC"/>
    <w:rsid w:val="00416801"/>
    <w:rsid w:val="00416AA8"/>
    <w:rsid w:val="00417130"/>
    <w:rsid w:val="00417EA0"/>
    <w:rsid w:val="004206F5"/>
    <w:rsid w:val="0042297A"/>
    <w:rsid w:val="00422F06"/>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1E3"/>
    <w:rsid w:val="00434545"/>
    <w:rsid w:val="004350B0"/>
    <w:rsid w:val="004350D0"/>
    <w:rsid w:val="004361E6"/>
    <w:rsid w:val="004373E6"/>
    <w:rsid w:val="004377AD"/>
    <w:rsid w:val="00437E1C"/>
    <w:rsid w:val="0044076C"/>
    <w:rsid w:val="0044267A"/>
    <w:rsid w:val="00442723"/>
    <w:rsid w:val="00442941"/>
    <w:rsid w:val="004454F6"/>
    <w:rsid w:val="004464BC"/>
    <w:rsid w:val="004468FE"/>
    <w:rsid w:val="004471ED"/>
    <w:rsid w:val="00450BD7"/>
    <w:rsid w:val="00451A43"/>
    <w:rsid w:val="00451B53"/>
    <w:rsid w:val="00452CE5"/>
    <w:rsid w:val="004531F1"/>
    <w:rsid w:val="00454A6D"/>
    <w:rsid w:val="0045541B"/>
    <w:rsid w:val="00455C36"/>
    <w:rsid w:val="00455EFF"/>
    <w:rsid w:val="00456A5A"/>
    <w:rsid w:val="00461AEE"/>
    <w:rsid w:val="00461E8E"/>
    <w:rsid w:val="00463017"/>
    <w:rsid w:val="004631D1"/>
    <w:rsid w:val="00463353"/>
    <w:rsid w:val="00463511"/>
    <w:rsid w:val="004639B7"/>
    <w:rsid w:val="00463CD4"/>
    <w:rsid w:val="00464574"/>
    <w:rsid w:val="0046479F"/>
    <w:rsid w:val="00464B9F"/>
    <w:rsid w:val="00465090"/>
    <w:rsid w:val="00465463"/>
    <w:rsid w:val="00465635"/>
    <w:rsid w:val="00465F6B"/>
    <w:rsid w:val="0046617D"/>
    <w:rsid w:val="0047008B"/>
    <w:rsid w:val="00470EB7"/>
    <w:rsid w:val="00474177"/>
    <w:rsid w:val="004758D0"/>
    <w:rsid w:val="004772EF"/>
    <w:rsid w:val="0047732F"/>
    <w:rsid w:val="004773F3"/>
    <w:rsid w:val="004775B9"/>
    <w:rsid w:val="00481370"/>
    <w:rsid w:val="0048160B"/>
    <w:rsid w:val="0048177C"/>
    <w:rsid w:val="004819BA"/>
    <w:rsid w:val="00481FF6"/>
    <w:rsid w:val="004821B1"/>
    <w:rsid w:val="00483ADB"/>
    <w:rsid w:val="0048426A"/>
    <w:rsid w:val="00485ECC"/>
    <w:rsid w:val="00486A1E"/>
    <w:rsid w:val="004873DB"/>
    <w:rsid w:val="004901E7"/>
    <w:rsid w:val="00490387"/>
    <w:rsid w:val="0049079F"/>
    <w:rsid w:val="00490B21"/>
    <w:rsid w:val="00490D95"/>
    <w:rsid w:val="00491B05"/>
    <w:rsid w:val="00492D60"/>
    <w:rsid w:val="00493285"/>
    <w:rsid w:val="00493403"/>
    <w:rsid w:val="00494683"/>
    <w:rsid w:val="00494901"/>
    <w:rsid w:val="00495D0A"/>
    <w:rsid w:val="004979BE"/>
    <w:rsid w:val="004A08CB"/>
    <w:rsid w:val="004A0A44"/>
    <w:rsid w:val="004A0CD0"/>
    <w:rsid w:val="004A0EF2"/>
    <w:rsid w:val="004A11B0"/>
    <w:rsid w:val="004A1358"/>
    <w:rsid w:val="004A15E5"/>
    <w:rsid w:val="004A192E"/>
    <w:rsid w:val="004A2136"/>
    <w:rsid w:val="004A24CC"/>
    <w:rsid w:val="004A36F9"/>
    <w:rsid w:val="004A3FD6"/>
    <w:rsid w:val="004A454D"/>
    <w:rsid w:val="004A6484"/>
    <w:rsid w:val="004A7332"/>
    <w:rsid w:val="004B0024"/>
    <w:rsid w:val="004B120A"/>
    <w:rsid w:val="004B22DD"/>
    <w:rsid w:val="004B279B"/>
    <w:rsid w:val="004B2DBA"/>
    <w:rsid w:val="004B59F2"/>
    <w:rsid w:val="004B5D5E"/>
    <w:rsid w:val="004C0444"/>
    <w:rsid w:val="004C0D81"/>
    <w:rsid w:val="004C1042"/>
    <w:rsid w:val="004C23CA"/>
    <w:rsid w:val="004C47F8"/>
    <w:rsid w:val="004C4A28"/>
    <w:rsid w:val="004C518C"/>
    <w:rsid w:val="004C51BD"/>
    <w:rsid w:val="004C56CF"/>
    <w:rsid w:val="004C6876"/>
    <w:rsid w:val="004C707F"/>
    <w:rsid w:val="004C71C6"/>
    <w:rsid w:val="004C7B88"/>
    <w:rsid w:val="004D0745"/>
    <w:rsid w:val="004D4B23"/>
    <w:rsid w:val="004D4C36"/>
    <w:rsid w:val="004D6157"/>
    <w:rsid w:val="004D7690"/>
    <w:rsid w:val="004D7940"/>
    <w:rsid w:val="004E01A8"/>
    <w:rsid w:val="004E0283"/>
    <w:rsid w:val="004E19C2"/>
    <w:rsid w:val="004E1E69"/>
    <w:rsid w:val="004E30E1"/>
    <w:rsid w:val="004E3490"/>
    <w:rsid w:val="004E3A37"/>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4F6226"/>
    <w:rsid w:val="00500331"/>
    <w:rsid w:val="00501853"/>
    <w:rsid w:val="005021D2"/>
    <w:rsid w:val="005021DF"/>
    <w:rsid w:val="00502444"/>
    <w:rsid w:val="00502FEF"/>
    <w:rsid w:val="0050307E"/>
    <w:rsid w:val="00503658"/>
    <w:rsid w:val="00503ED8"/>
    <w:rsid w:val="005040D1"/>
    <w:rsid w:val="00505561"/>
    <w:rsid w:val="00505986"/>
    <w:rsid w:val="00505C8D"/>
    <w:rsid w:val="00505E7E"/>
    <w:rsid w:val="00506036"/>
    <w:rsid w:val="005063ED"/>
    <w:rsid w:val="00506B01"/>
    <w:rsid w:val="005071B8"/>
    <w:rsid w:val="00507CE8"/>
    <w:rsid w:val="00510443"/>
    <w:rsid w:val="005107BD"/>
    <w:rsid w:val="00511B8A"/>
    <w:rsid w:val="00512216"/>
    <w:rsid w:val="00513496"/>
    <w:rsid w:val="005136C0"/>
    <w:rsid w:val="00513FAF"/>
    <w:rsid w:val="00514C50"/>
    <w:rsid w:val="005151C6"/>
    <w:rsid w:val="0051534D"/>
    <w:rsid w:val="00516CCC"/>
    <w:rsid w:val="0052000C"/>
    <w:rsid w:val="0052026D"/>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26B"/>
    <w:rsid w:val="00535469"/>
    <w:rsid w:val="00535F74"/>
    <w:rsid w:val="005375CB"/>
    <w:rsid w:val="00540FC3"/>
    <w:rsid w:val="00541415"/>
    <w:rsid w:val="00542534"/>
    <w:rsid w:val="005428D8"/>
    <w:rsid w:val="005433B4"/>
    <w:rsid w:val="0054568C"/>
    <w:rsid w:val="00545938"/>
    <w:rsid w:val="00545FB8"/>
    <w:rsid w:val="00547C6D"/>
    <w:rsid w:val="005509C0"/>
    <w:rsid w:val="005545F1"/>
    <w:rsid w:val="00555215"/>
    <w:rsid w:val="00555381"/>
    <w:rsid w:val="005554F7"/>
    <w:rsid w:val="00561564"/>
    <w:rsid w:val="005620AF"/>
    <w:rsid w:val="005627A6"/>
    <w:rsid w:val="00563361"/>
    <w:rsid w:val="005643CA"/>
    <w:rsid w:val="00564AF1"/>
    <w:rsid w:val="0056548D"/>
    <w:rsid w:val="005668B6"/>
    <w:rsid w:val="0056700F"/>
    <w:rsid w:val="005673DA"/>
    <w:rsid w:val="005708C3"/>
    <w:rsid w:val="00572A06"/>
    <w:rsid w:val="00573B10"/>
    <w:rsid w:val="00573D8A"/>
    <w:rsid w:val="0057453D"/>
    <w:rsid w:val="00574D59"/>
    <w:rsid w:val="005757C5"/>
    <w:rsid w:val="00575A90"/>
    <w:rsid w:val="00575CB9"/>
    <w:rsid w:val="00575CDA"/>
    <w:rsid w:val="00575D29"/>
    <w:rsid w:val="00577541"/>
    <w:rsid w:val="0058026B"/>
    <w:rsid w:val="00582C54"/>
    <w:rsid w:val="00584432"/>
    <w:rsid w:val="00585C0F"/>
    <w:rsid w:val="00587CBF"/>
    <w:rsid w:val="0059089E"/>
    <w:rsid w:val="00590CF6"/>
    <w:rsid w:val="005911B0"/>
    <w:rsid w:val="0059128B"/>
    <w:rsid w:val="005917F7"/>
    <w:rsid w:val="005918F8"/>
    <w:rsid w:val="00591A02"/>
    <w:rsid w:val="00591F76"/>
    <w:rsid w:val="00592DA5"/>
    <w:rsid w:val="00593681"/>
    <w:rsid w:val="0059382F"/>
    <w:rsid w:val="00593892"/>
    <w:rsid w:val="005942F6"/>
    <w:rsid w:val="00594A33"/>
    <w:rsid w:val="00594D8E"/>
    <w:rsid w:val="00595B1F"/>
    <w:rsid w:val="00595B2B"/>
    <w:rsid w:val="005965EE"/>
    <w:rsid w:val="005A093D"/>
    <w:rsid w:val="005A0BA2"/>
    <w:rsid w:val="005A357A"/>
    <w:rsid w:val="005A57D3"/>
    <w:rsid w:val="005A58D0"/>
    <w:rsid w:val="005A58E3"/>
    <w:rsid w:val="005A6129"/>
    <w:rsid w:val="005A7298"/>
    <w:rsid w:val="005B0729"/>
    <w:rsid w:val="005B233F"/>
    <w:rsid w:val="005B248A"/>
    <w:rsid w:val="005B3210"/>
    <w:rsid w:val="005B53CA"/>
    <w:rsid w:val="005B548B"/>
    <w:rsid w:val="005B6039"/>
    <w:rsid w:val="005B68AA"/>
    <w:rsid w:val="005B6B81"/>
    <w:rsid w:val="005B70A3"/>
    <w:rsid w:val="005B7137"/>
    <w:rsid w:val="005B7877"/>
    <w:rsid w:val="005C05EF"/>
    <w:rsid w:val="005C0A4F"/>
    <w:rsid w:val="005C1176"/>
    <w:rsid w:val="005C1271"/>
    <w:rsid w:val="005C3889"/>
    <w:rsid w:val="005C4DD6"/>
    <w:rsid w:val="005C4ED3"/>
    <w:rsid w:val="005C5735"/>
    <w:rsid w:val="005C5DCB"/>
    <w:rsid w:val="005C7B52"/>
    <w:rsid w:val="005D114F"/>
    <w:rsid w:val="005D1508"/>
    <w:rsid w:val="005D1782"/>
    <w:rsid w:val="005D1B5B"/>
    <w:rsid w:val="005D24D0"/>
    <w:rsid w:val="005D36EF"/>
    <w:rsid w:val="005D4457"/>
    <w:rsid w:val="005D5217"/>
    <w:rsid w:val="005D590E"/>
    <w:rsid w:val="005D6619"/>
    <w:rsid w:val="005D6C0B"/>
    <w:rsid w:val="005E0458"/>
    <w:rsid w:val="005E23D1"/>
    <w:rsid w:val="005E382C"/>
    <w:rsid w:val="005E4BFA"/>
    <w:rsid w:val="005E6CA9"/>
    <w:rsid w:val="005E6F04"/>
    <w:rsid w:val="005E737A"/>
    <w:rsid w:val="005F0938"/>
    <w:rsid w:val="005F0E38"/>
    <w:rsid w:val="005F16EE"/>
    <w:rsid w:val="005F1E25"/>
    <w:rsid w:val="005F21E6"/>
    <w:rsid w:val="005F4E67"/>
    <w:rsid w:val="005F57E1"/>
    <w:rsid w:val="005F6A06"/>
    <w:rsid w:val="005F71CD"/>
    <w:rsid w:val="005F72FE"/>
    <w:rsid w:val="005F7BDA"/>
    <w:rsid w:val="006006CD"/>
    <w:rsid w:val="0060103A"/>
    <w:rsid w:val="006019C2"/>
    <w:rsid w:val="00602A9D"/>
    <w:rsid w:val="0060389F"/>
    <w:rsid w:val="00603A3D"/>
    <w:rsid w:val="00605ED4"/>
    <w:rsid w:val="00606925"/>
    <w:rsid w:val="00607D2C"/>
    <w:rsid w:val="00610099"/>
    <w:rsid w:val="0061042E"/>
    <w:rsid w:val="0061117B"/>
    <w:rsid w:val="00611DC6"/>
    <w:rsid w:val="00613787"/>
    <w:rsid w:val="00613DF1"/>
    <w:rsid w:val="00614F83"/>
    <w:rsid w:val="00616559"/>
    <w:rsid w:val="00617165"/>
    <w:rsid w:val="006174CA"/>
    <w:rsid w:val="00620D76"/>
    <w:rsid w:val="00621AB4"/>
    <w:rsid w:val="00621F15"/>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874"/>
    <w:rsid w:val="00634D6A"/>
    <w:rsid w:val="00636028"/>
    <w:rsid w:val="00636359"/>
    <w:rsid w:val="00636552"/>
    <w:rsid w:val="00636A80"/>
    <w:rsid w:val="00637C6B"/>
    <w:rsid w:val="00640166"/>
    <w:rsid w:val="006414C4"/>
    <w:rsid w:val="00641955"/>
    <w:rsid w:val="00641C36"/>
    <w:rsid w:val="00641EF4"/>
    <w:rsid w:val="00641F21"/>
    <w:rsid w:val="00642577"/>
    <w:rsid w:val="006434FA"/>
    <w:rsid w:val="0064440D"/>
    <w:rsid w:val="00644708"/>
    <w:rsid w:val="006459F5"/>
    <w:rsid w:val="00646FD2"/>
    <w:rsid w:val="0064730F"/>
    <w:rsid w:val="00647AF4"/>
    <w:rsid w:val="00650862"/>
    <w:rsid w:val="00651380"/>
    <w:rsid w:val="006515B2"/>
    <w:rsid w:val="006523F3"/>
    <w:rsid w:val="00652D83"/>
    <w:rsid w:val="00653266"/>
    <w:rsid w:val="006533BA"/>
    <w:rsid w:val="006542E6"/>
    <w:rsid w:val="00655F40"/>
    <w:rsid w:val="00655FC4"/>
    <w:rsid w:val="006568C4"/>
    <w:rsid w:val="0066074A"/>
    <w:rsid w:val="00662F78"/>
    <w:rsid w:val="00662FFF"/>
    <w:rsid w:val="006634A0"/>
    <w:rsid w:val="00664B95"/>
    <w:rsid w:val="00665F31"/>
    <w:rsid w:val="00667197"/>
    <w:rsid w:val="0067042C"/>
    <w:rsid w:val="00671F7B"/>
    <w:rsid w:val="0067238E"/>
    <w:rsid w:val="0067242E"/>
    <w:rsid w:val="00672656"/>
    <w:rsid w:val="006730A3"/>
    <w:rsid w:val="006735BC"/>
    <w:rsid w:val="00673A41"/>
    <w:rsid w:val="00673ED5"/>
    <w:rsid w:val="00673F1A"/>
    <w:rsid w:val="006748C9"/>
    <w:rsid w:val="006748FC"/>
    <w:rsid w:val="00674A50"/>
    <w:rsid w:val="0067587E"/>
    <w:rsid w:val="00676BB2"/>
    <w:rsid w:val="006775AD"/>
    <w:rsid w:val="006809B8"/>
    <w:rsid w:val="00681411"/>
    <w:rsid w:val="00682E81"/>
    <w:rsid w:val="0068381D"/>
    <w:rsid w:val="00683ADB"/>
    <w:rsid w:val="00684022"/>
    <w:rsid w:val="00685CAA"/>
    <w:rsid w:val="00686441"/>
    <w:rsid w:val="00686797"/>
    <w:rsid w:val="00686C6B"/>
    <w:rsid w:val="00687F2A"/>
    <w:rsid w:val="00692034"/>
    <w:rsid w:val="0069217D"/>
    <w:rsid w:val="00692CCA"/>
    <w:rsid w:val="00692FDF"/>
    <w:rsid w:val="006935A8"/>
    <w:rsid w:val="00693A51"/>
    <w:rsid w:val="006942DD"/>
    <w:rsid w:val="006944DF"/>
    <w:rsid w:val="00694E82"/>
    <w:rsid w:val="00694EEE"/>
    <w:rsid w:val="00695639"/>
    <w:rsid w:val="006957D0"/>
    <w:rsid w:val="006963B7"/>
    <w:rsid w:val="0069670A"/>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5BD2"/>
    <w:rsid w:val="006B6EA2"/>
    <w:rsid w:val="006B6F45"/>
    <w:rsid w:val="006B759C"/>
    <w:rsid w:val="006B7E53"/>
    <w:rsid w:val="006C0CAA"/>
    <w:rsid w:val="006C3929"/>
    <w:rsid w:val="006C3B11"/>
    <w:rsid w:val="006C4064"/>
    <w:rsid w:val="006C4B36"/>
    <w:rsid w:val="006C5FFE"/>
    <w:rsid w:val="006C66F7"/>
    <w:rsid w:val="006D11DF"/>
    <w:rsid w:val="006D29FB"/>
    <w:rsid w:val="006D2E71"/>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1D6"/>
    <w:rsid w:val="006E4BBF"/>
    <w:rsid w:val="006E6CC3"/>
    <w:rsid w:val="006E6F12"/>
    <w:rsid w:val="006F005D"/>
    <w:rsid w:val="006F0214"/>
    <w:rsid w:val="006F1C0E"/>
    <w:rsid w:val="006F1EEE"/>
    <w:rsid w:val="006F47CA"/>
    <w:rsid w:val="006F4ED2"/>
    <w:rsid w:val="006F54ED"/>
    <w:rsid w:val="006F57A6"/>
    <w:rsid w:val="007009B4"/>
    <w:rsid w:val="00700B83"/>
    <w:rsid w:val="00700FC1"/>
    <w:rsid w:val="007011AF"/>
    <w:rsid w:val="00701B60"/>
    <w:rsid w:val="0070329E"/>
    <w:rsid w:val="00703F07"/>
    <w:rsid w:val="00704218"/>
    <w:rsid w:val="00704220"/>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4FAF"/>
    <w:rsid w:val="00715803"/>
    <w:rsid w:val="00715E95"/>
    <w:rsid w:val="00716038"/>
    <w:rsid w:val="00717F19"/>
    <w:rsid w:val="0072105A"/>
    <w:rsid w:val="0072198A"/>
    <w:rsid w:val="00722415"/>
    <w:rsid w:val="00722BD8"/>
    <w:rsid w:val="00723348"/>
    <w:rsid w:val="00723D5E"/>
    <w:rsid w:val="00723FBC"/>
    <w:rsid w:val="007250A5"/>
    <w:rsid w:val="007264D2"/>
    <w:rsid w:val="00727252"/>
    <w:rsid w:val="00727F11"/>
    <w:rsid w:val="00732B4F"/>
    <w:rsid w:val="00732CE9"/>
    <w:rsid w:val="0073391E"/>
    <w:rsid w:val="00734171"/>
    <w:rsid w:val="0073423A"/>
    <w:rsid w:val="00734888"/>
    <w:rsid w:val="00734AAA"/>
    <w:rsid w:val="007358C4"/>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75F"/>
    <w:rsid w:val="00754E98"/>
    <w:rsid w:val="0076002C"/>
    <w:rsid w:val="007619EF"/>
    <w:rsid w:val="00761C3D"/>
    <w:rsid w:val="00764091"/>
    <w:rsid w:val="00765622"/>
    <w:rsid w:val="00765BFB"/>
    <w:rsid w:val="00766959"/>
    <w:rsid w:val="00766BD2"/>
    <w:rsid w:val="00766DE1"/>
    <w:rsid w:val="00767E17"/>
    <w:rsid w:val="00770377"/>
    <w:rsid w:val="007714DC"/>
    <w:rsid w:val="00772448"/>
    <w:rsid w:val="0077278C"/>
    <w:rsid w:val="00772E20"/>
    <w:rsid w:val="00773487"/>
    <w:rsid w:val="007734EC"/>
    <w:rsid w:val="007773A8"/>
    <w:rsid w:val="0077749A"/>
    <w:rsid w:val="00780237"/>
    <w:rsid w:val="007802C6"/>
    <w:rsid w:val="00781E23"/>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A7314"/>
    <w:rsid w:val="007B04E5"/>
    <w:rsid w:val="007B060B"/>
    <w:rsid w:val="007B112B"/>
    <w:rsid w:val="007B145B"/>
    <w:rsid w:val="007B27E3"/>
    <w:rsid w:val="007B3145"/>
    <w:rsid w:val="007B36E6"/>
    <w:rsid w:val="007B3B24"/>
    <w:rsid w:val="007B45C2"/>
    <w:rsid w:val="007B4D0F"/>
    <w:rsid w:val="007B56DE"/>
    <w:rsid w:val="007B5A4D"/>
    <w:rsid w:val="007B605D"/>
    <w:rsid w:val="007B6D9F"/>
    <w:rsid w:val="007B780F"/>
    <w:rsid w:val="007B786D"/>
    <w:rsid w:val="007C1F7C"/>
    <w:rsid w:val="007C4F72"/>
    <w:rsid w:val="007C6296"/>
    <w:rsid w:val="007C629C"/>
    <w:rsid w:val="007C63D8"/>
    <w:rsid w:val="007C7ABB"/>
    <w:rsid w:val="007C7DDF"/>
    <w:rsid w:val="007D0F3B"/>
    <w:rsid w:val="007D129E"/>
    <w:rsid w:val="007D13FB"/>
    <w:rsid w:val="007D145C"/>
    <w:rsid w:val="007D1845"/>
    <w:rsid w:val="007D1964"/>
    <w:rsid w:val="007D1AE9"/>
    <w:rsid w:val="007D2441"/>
    <w:rsid w:val="007D28A3"/>
    <w:rsid w:val="007D3045"/>
    <w:rsid w:val="007D3565"/>
    <w:rsid w:val="007D3940"/>
    <w:rsid w:val="007D3F75"/>
    <w:rsid w:val="007D3FA8"/>
    <w:rsid w:val="007D5A7D"/>
    <w:rsid w:val="007D7038"/>
    <w:rsid w:val="007D7D03"/>
    <w:rsid w:val="007E068A"/>
    <w:rsid w:val="007E09C2"/>
    <w:rsid w:val="007E16CC"/>
    <w:rsid w:val="007E1E7D"/>
    <w:rsid w:val="007E2140"/>
    <w:rsid w:val="007E2262"/>
    <w:rsid w:val="007E243A"/>
    <w:rsid w:val="007E331B"/>
    <w:rsid w:val="007E3812"/>
    <w:rsid w:val="007E39DF"/>
    <w:rsid w:val="007E3E0E"/>
    <w:rsid w:val="007E3F6A"/>
    <w:rsid w:val="007E4931"/>
    <w:rsid w:val="007E5BD4"/>
    <w:rsid w:val="007E63B6"/>
    <w:rsid w:val="007E67C7"/>
    <w:rsid w:val="007E7EF1"/>
    <w:rsid w:val="007F04A3"/>
    <w:rsid w:val="007F09D2"/>
    <w:rsid w:val="007F1B5C"/>
    <w:rsid w:val="007F2EB4"/>
    <w:rsid w:val="007F34A2"/>
    <w:rsid w:val="007F3B99"/>
    <w:rsid w:val="007F3E90"/>
    <w:rsid w:val="007F5D5C"/>
    <w:rsid w:val="007F6EE0"/>
    <w:rsid w:val="007F7905"/>
    <w:rsid w:val="007F7C85"/>
    <w:rsid w:val="008005D4"/>
    <w:rsid w:val="00800868"/>
    <w:rsid w:val="00801159"/>
    <w:rsid w:val="00801A44"/>
    <w:rsid w:val="00802765"/>
    <w:rsid w:val="00802C3F"/>
    <w:rsid w:val="008038F7"/>
    <w:rsid w:val="00803DE6"/>
    <w:rsid w:val="008056A1"/>
    <w:rsid w:val="008059D7"/>
    <w:rsid w:val="00806454"/>
    <w:rsid w:val="008071E0"/>
    <w:rsid w:val="00807495"/>
    <w:rsid w:val="008109AB"/>
    <w:rsid w:val="008116B1"/>
    <w:rsid w:val="008122E0"/>
    <w:rsid w:val="0081250E"/>
    <w:rsid w:val="008134C2"/>
    <w:rsid w:val="00813CA7"/>
    <w:rsid w:val="0081412B"/>
    <w:rsid w:val="008141DD"/>
    <w:rsid w:val="008157FF"/>
    <w:rsid w:val="008168B4"/>
    <w:rsid w:val="00816C09"/>
    <w:rsid w:val="00816EFC"/>
    <w:rsid w:val="00820494"/>
    <w:rsid w:val="008207BE"/>
    <w:rsid w:val="008213BD"/>
    <w:rsid w:val="008213E7"/>
    <w:rsid w:val="00821787"/>
    <w:rsid w:val="00821D7A"/>
    <w:rsid w:val="008225B4"/>
    <w:rsid w:val="00823F8B"/>
    <w:rsid w:val="0082546A"/>
    <w:rsid w:val="00826274"/>
    <w:rsid w:val="00826BB2"/>
    <w:rsid w:val="00826F2A"/>
    <w:rsid w:val="00826F3A"/>
    <w:rsid w:val="00831258"/>
    <w:rsid w:val="00831C39"/>
    <w:rsid w:val="00832A6E"/>
    <w:rsid w:val="0083309B"/>
    <w:rsid w:val="00833554"/>
    <w:rsid w:val="00833D94"/>
    <w:rsid w:val="00835A55"/>
    <w:rsid w:val="008364F6"/>
    <w:rsid w:val="008367C3"/>
    <w:rsid w:val="008373E6"/>
    <w:rsid w:val="00837E06"/>
    <w:rsid w:val="0084041F"/>
    <w:rsid w:val="00840537"/>
    <w:rsid w:val="008406A8"/>
    <w:rsid w:val="00840F99"/>
    <w:rsid w:val="00841263"/>
    <w:rsid w:val="0084262F"/>
    <w:rsid w:val="00842784"/>
    <w:rsid w:val="008440A1"/>
    <w:rsid w:val="00844645"/>
    <w:rsid w:val="00844E7C"/>
    <w:rsid w:val="0084602A"/>
    <w:rsid w:val="00847961"/>
    <w:rsid w:val="00847D8A"/>
    <w:rsid w:val="00847E5E"/>
    <w:rsid w:val="00850820"/>
    <w:rsid w:val="008518A0"/>
    <w:rsid w:val="008526B1"/>
    <w:rsid w:val="008536B2"/>
    <w:rsid w:val="00853D71"/>
    <w:rsid w:val="00854258"/>
    <w:rsid w:val="0085577A"/>
    <w:rsid w:val="008564A6"/>
    <w:rsid w:val="00856656"/>
    <w:rsid w:val="00856AAE"/>
    <w:rsid w:val="00856CA5"/>
    <w:rsid w:val="008574C7"/>
    <w:rsid w:val="0086175A"/>
    <w:rsid w:val="00861C28"/>
    <w:rsid w:val="00861D9C"/>
    <w:rsid w:val="00862648"/>
    <w:rsid w:val="00862902"/>
    <w:rsid w:val="00862D86"/>
    <w:rsid w:val="008661B1"/>
    <w:rsid w:val="00866B36"/>
    <w:rsid w:val="00867572"/>
    <w:rsid w:val="00870FC4"/>
    <w:rsid w:val="008711B5"/>
    <w:rsid w:val="0087159F"/>
    <w:rsid w:val="00872978"/>
    <w:rsid w:val="00872B81"/>
    <w:rsid w:val="00873B14"/>
    <w:rsid w:val="0087423F"/>
    <w:rsid w:val="0087474C"/>
    <w:rsid w:val="008758FF"/>
    <w:rsid w:val="008779CD"/>
    <w:rsid w:val="008800CF"/>
    <w:rsid w:val="008802AF"/>
    <w:rsid w:val="00883279"/>
    <w:rsid w:val="0088352F"/>
    <w:rsid w:val="00883C39"/>
    <w:rsid w:val="00883C80"/>
    <w:rsid w:val="008845E3"/>
    <w:rsid w:val="00884C48"/>
    <w:rsid w:val="008850B1"/>
    <w:rsid w:val="008850FD"/>
    <w:rsid w:val="0088590F"/>
    <w:rsid w:val="00886549"/>
    <w:rsid w:val="00887B66"/>
    <w:rsid w:val="00887E51"/>
    <w:rsid w:val="0089050C"/>
    <w:rsid w:val="0089074A"/>
    <w:rsid w:val="00891372"/>
    <w:rsid w:val="008925E9"/>
    <w:rsid w:val="00892BD9"/>
    <w:rsid w:val="008933F8"/>
    <w:rsid w:val="00893862"/>
    <w:rsid w:val="008938F0"/>
    <w:rsid w:val="00893F4D"/>
    <w:rsid w:val="00894A7D"/>
    <w:rsid w:val="00894E04"/>
    <w:rsid w:val="00894F76"/>
    <w:rsid w:val="00896412"/>
    <w:rsid w:val="0089745B"/>
    <w:rsid w:val="008A20AA"/>
    <w:rsid w:val="008A29F0"/>
    <w:rsid w:val="008A35A5"/>
    <w:rsid w:val="008A3E00"/>
    <w:rsid w:val="008A5958"/>
    <w:rsid w:val="008A6AD3"/>
    <w:rsid w:val="008A6BCC"/>
    <w:rsid w:val="008A7B7E"/>
    <w:rsid w:val="008A7C47"/>
    <w:rsid w:val="008A7F33"/>
    <w:rsid w:val="008B01D9"/>
    <w:rsid w:val="008B0235"/>
    <w:rsid w:val="008B048C"/>
    <w:rsid w:val="008B0E4B"/>
    <w:rsid w:val="008B23C4"/>
    <w:rsid w:val="008B2454"/>
    <w:rsid w:val="008B29EA"/>
    <w:rsid w:val="008B38D8"/>
    <w:rsid w:val="008B5B28"/>
    <w:rsid w:val="008B745B"/>
    <w:rsid w:val="008B7FD4"/>
    <w:rsid w:val="008C05DC"/>
    <w:rsid w:val="008C0D53"/>
    <w:rsid w:val="008C24F7"/>
    <w:rsid w:val="008C25F9"/>
    <w:rsid w:val="008C261F"/>
    <w:rsid w:val="008C2855"/>
    <w:rsid w:val="008C3577"/>
    <w:rsid w:val="008C362E"/>
    <w:rsid w:val="008C3ED1"/>
    <w:rsid w:val="008C3FD8"/>
    <w:rsid w:val="008C504E"/>
    <w:rsid w:val="008C5AA6"/>
    <w:rsid w:val="008C5FDC"/>
    <w:rsid w:val="008C6351"/>
    <w:rsid w:val="008C7981"/>
    <w:rsid w:val="008D1E1D"/>
    <w:rsid w:val="008D258A"/>
    <w:rsid w:val="008D2B2C"/>
    <w:rsid w:val="008D3AEE"/>
    <w:rsid w:val="008D3FB1"/>
    <w:rsid w:val="008D42AE"/>
    <w:rsid w:val="008D5FFE"/>
    <w:rsid w:val="008D63D6"/>
    <w:rsid w:val="008D6DCD"/>
    <w:rsid w:val="008E01B1"/>
    <w:rsid w:val="008E0C94"/>
    <w:rsid w:val="008E10FE"/>
    <w:rsid w:val="008E22AA"/>
    <w:rsid w:val="008E2398"/>
    <w:rsid w:val="008E24CE"/>
    <w:rsid w:val="008E3032"/>
    <w:rsid w:val="008E35E0"/>
    <w:rsid w:val="008E371D"/>
    <w:rsid w:val="008E3802"/>
    <w:rsid w:val="008E4D43"/>
    <w:rsid w:val="008E6D4C"/>
    <w:rsid w:val="008F0B23"/>
    <w:rsid w:val="008F2ADD"/>
    <w:rsid w:val="008F2D79"/>
    <w:rsid w:val="008F3B76"/>
    <w:rsid w:val="008F3EB3"/>
    <w:rsid w:val="008F40BA"/>
    <w:rsid w:val="008F40F3"/>
    <w:rsid w:val="0090010C"/>
    <w:rsid w:val="00900D6C"/>
    <w:rsid w:val="00902E06"/>
    <w:rsid w:val="009030E3"/>
    <w:rsid w:val="009036B6"/>
    <w:rsid w:val="00903FA6"/>
    <w:rsid w:val="00904309"/>
    <w:rsid w:val="009058AA"/>
    <w:rsid w:val="009059DD"/>
    <w:rsid w:val="0090628E"/>
    <w:rsid w:val="00906FA7"/>
    <w:rsid w:val="009079C8"/>
    <w:rsid w:val="00910310"/>
    <w:rsid w:val="00910529"/>
    <w:rsid w:val="00911218"/>
    <w:rsid w:val="00912E2E"/>
    <w:rsid w:val="0091326C"/>
    <w:rsid w:val="009133DD"/>
    <w:rsid w:val="00913491"/>
    <w:rsid w:val="0091365C"/>
    <w:rsid w:val="0091399C"/>
    <w:rsid w:val="0091426E"/>
    <w:rsid w:val="009142E4"/>
    <w:rsid w:val="009155D5"/>
    <w:rsid w:val="00915A7D"/>
    <w:rsid w:val="009166FF"/>
    <w:rsid w:val="00917C06"/>
    <w:rsid w:val="00917C45"/>
    <w:rsid w:val="0092007A"/>
    <w:rsid w:val="00920479"/>
    <w:rsid w:val="00920881"/>
    <w:rsid w:val="009217C0"/>
    <w:rsid w:val="00922EA2"/>
    <w:rsid w:val="009238E6"/>
    <w:rsid w:val="009249D5"/>
    <w:rsid w:val="00925429"/>
    <w:rsid w:val="00925E28"/>
    <w:rsid w:val="0092686D"/>
    <w:rsid w:val="00926E1D"/>
    <w:rsid w:val="0092710E"/>
    <w:rsid w:val="0093020F"/>
    <w:rsid w:val="009303DE"/>
    <w:rsid w:val="00932AEE"/>
    <w:rsid w:val="00933655"/>
    <w:rsid w:val="00933800"/>
    <w:rsid w:val="00934AB1"/>
    <w:rsid w:val="009355F1"/>
    <w:rsid w:val="00935955"/>
    <w:rsid w:val="00935F03"/>
    <w:rsid w:val="009360FD"/>
    <w:rsid w:val="00936314"/>
    <w:rsid w:val="00936F58"/>
    <w:rsid w:val="00937490"/>
    <w:rsid w:val="00940696"/>
    <w:rsid w:val="0094089D"/>
    <w:rsid w:val="00941196"/>
    <w:rsid w:val="00945234"/>
    <w:rsid w:val="009454D7"/>
    <w:rsid w:val="00945993"/>
    <w:rsid w:val="00945ACF"/>
    <w:rsid w:val="00945FFC"/>
    <w:rsid w:val="00946115"/>
    <w:rsid w:val="00946116"/>
    <w:rsid w:val="009464BE"/>
    <w:rsid w:val="00946D97"/>
    <w:rsid w:val="00947DCA"/>
    <w:rsid w:val="00947EF7"/>
    <w:rsid w:val="0095004A"/>
    <w:rsid w:val="00950970"/>
    <w:rsid w:val="00950FA8"/>
    <w:rsid w:val="00952F8A"/>
    <w:rsid w:val="009536B8"/>
    <w:rsid w:val="00953D39"/>
    <w:rsid w:val="00955FDB"/>
    <w:rsid w:val="00960144"/>
    <w:rsid w:val="00960D75"/>
    <w:rsid w:val="0096246C"/>
    <w:rsid w:val="009641AB"/>
    <w:rsid w:val="0096439C"/>
    <w:rsid w:val="009645D9"/>
    <w:rsid w:val="00964DA3"/>
    <w:rsid w:val="00965F0E"/>
    <w:rsid w:val="009664D8"/>
    <w:rsid w:val="00966E67"/>
    <w:rsid w:val="00967016"/>
    <w:rsid w:val="0097127F"/>
    <w:rsid w:val="009712EA"/>
    <w:rsid w:val="00971824"/>
    <w:rsid w:val="00971C3F"/>
    <w:rsid w:val="00971E7C"/>
    <w:rsid w:val="009722B8"/>
    <w:rsid w:val="009728B2"/>
    <w:rsid w:val="00973CDC"/>
    <w:rsid w:val="00973FE8"/>
    <w:rsid w:val="00975006"/>
    <w:rsid w:val="009753D5"/>
    <w:rsid w:val="00975793"/>
    <w:rsid w:val="00975F4C"/>
    <w:rsid w:val="009768A4"/>
    <w:rsid w:val="009776BF"/>
    <w:rsid w:val="009804B3"/>
    <w:rsid w:val="00980594"/>
    <w:rsid w:val="00980834"/>
    <w:rsid w:val="009808C0"/>
    <w:rsid w:val="00980B19"/>
    <w:rsid w:val="0098221A"/>
    <w:rsid w:val="009822D9"/>
    <w:rsid w:val="0098252B"/>
    <w:rsid w:val="009826C4"/>
    <w:rsid w:val="009829F1"/>
    <w:rsid w:val="00982A14"/>
    <w:rsid w:val="00982D43"/>
    <w:rsid w:val="00983039"/>
    <w:rsid w:val="0098308A"/>
    <w:rsid w:val="009834DC"/>
    <w:rsid w:val="009835D5"/>
    <w:rsid w:val="00983FF2"/>
    <w:rsid w:val="00984541"/>
    <w:rsid w:val="00984B68"/>
    <w:rsid w:val="0098677B"/>
    <w:rsid w:val="00986B07"/>
    <w:rsid w:val="00987659"/>
    <w:rsid w:val="009906F6"/>
    <w:rsid w:val="00990AED"/>
    <w:rsid w:val="00992DAA"/>
    <w:rsid w:val="00992FF4"/>
    <w:rsid w:val="00993005"/>
    <w:rsid w:val="00993359"/>
    <w:rsid w:val="0099347D"/>
    <w:rsid w:val="009946AE"/>
    <w:rsid w:val="00994A3A"/>
    <w:rsid w:val="00994A9D"/>
    <w:rsid w:val="00994FB7"/>
    <w:rsid w:val="00996A9E"/>
    <w:rsid w:val="00996F29"/>
    <w:rsid w:val="009A00A8"/>
    <w:rsid w:val="009A047E"/>
    <w:rsid w:val="009A057A"/>
    <w:rsid w:val="009A0EB6"/>
    <w:rsid w:val="009A1852"/>
    <w:rsid w:val="009A1B3F"/>
    <w:rsid w:val="009A1EB7"/>
    <w:rsid w:val="009A26AD"/>
    <w:rsid w:val="009A2A80"/>
    <w:rsid w:val="009A3E1E"/>
    <w:rsid w:val="009A3F03"/>
    <w:rsid w:val="009A3FB0"/>
    <w:rsid w:val="009A4B04"/>
    <w:rsid w:val="009A5204"/>
    <w:rsid w:val="009A5EEC"/>
    <w:rsid w:val="009A63C7"/>
    <w:rsid w:val="009A675F"/>
    <w:rsid w:val="009A6CF1"/>
    <w:rsid w:val="009A7713"/>
    <w:rsid w:val="009A778B"/>
    <w:rsid w:val="009B06CD"/>
    <w:rsid w:val="009B0970"/>
    <w:rsid w:val="009B0E06"/>
    <w:rsid w:val="009B1331"/>
    <w:rsid w:val="009B33AC"/>
    <w:rsid w:val="009B3A58"/>
    <w:rsid w:val="009B5FA1"/>
    <w:rsid w:val="009B6D16"/>
    <w:rsid w:val="009B779F"/>
    <w:rsid w:val="009B78B1"/>
    <w:rsid w:val="009B7F03"/>
    <w:rsid w:val="009C03BC"/>
    <w:rsid w:val="009C0D1D"/>
    <w:rsid w:val="009C0E5A"/>
    <w:rsid w:val="009C1C22"/>
    <w:rsid w:val="009C2637"/>
    <w:rsid w:val="009C36EC"/>
    <w:rsid w:val="009C42A7"/>
    <w:rsid w:val="009C5877"/>
    <w:rsid w:val="009C63C5"/>
    <w:rsid w:val="009C7EC9"/>
    <w:rsid w:val="009D0CAE"/>
    <w:rsid w:val="009D0EE7"/>
    <w:rsid w:val="009D1D81"/>
    <w:rsid w:val="009D3584"/>
    <w:rsid w:val="009D3747"/>
    <w:rsid w:val="009D382E"/>
    <w:rsid w:val="009D42F0"/>
    <w:rsid w:val="009D5B1F"/>
    <w:rsid w:val="009D6794"/>
    <w:rsid w:val="009D68C0"/>
    <w:rsid w:val="009D6FE2"/>
    <w:rsid w:val="009D7471"/>
    <w:rsid w:val="009D7CFE"/>
    <w:rsid w:val="009E082E"/>
    <w:rsid w:val="009E0D5D"/>
    <w:rsid w:val="009E1CAB"/>
    <w:rsid w:val="009E3BD4"/>
    <w:rsid w:val="009E46A7"/>
    <w:rsid w:val="009E51BB"/>
    <w:rsid w:val="009E660C"/>
    <w:rsid w:val="009E6D4F"/>
    <w:rsid w:val="009E728D"/>
    <w:rsid w:val="009E773E"/>
    <w:rsid w:val="009E7DE4"/>
    <w:rsid w:val="009F1709"/>
    <w:rsid w:val="009F1E20"/>
    <w:rsid w:val="009F40A7"/>
    <w:rsid w:val="009F47B8"/>
    <w:rsid w:val="009F5009"/>
    <w:rsid w:val="009F502C"/>
    <w:rsid w:val="009F67E1"/>
    <w:rsid w:val="009F780B"/>
    <w:rsid w:val="009F7C47"/>
    <w:rsid w:val="00A016A7"/>
    <w:rsid w:val="00A01C7A"/>
    <w:rsid w:val="00A02868"/>
    <w:rsid w:val="00A02AFD"/>
    <w:rsid w:val="00A0387C"/>
    <w:rsid w:val="00A04544"/>
    <w:rsid w:val="00A04FF7"/>
    <w:rsid w:val="00A05594"/>
    <w:rsid w:val="00A06260"/>
    <w:rsid w:val="00A075AB"/>
    <w:rsid w:val="00A101DA"/>
    <w:rsid w:val="00A11A60"/>
    <w:rsid w:val="00A12194"/>
    <w:rsid w:val="00A13AEE"/>
    <w:rsid w:val="00A14710"/>
    <w:rsid w:val="00A15352"/>
    <w:rsid w:val="00A1634B"/>
    <w:rsid w:val="00A16716"/>
    <w:rsid w:val="00A16949"/>
    <w:rsid w:val="00A17DD2"/>
    <w:rsid w:val="00A200DC"/>
    <w:rsid w:val="00A2161C"/>
    <w:rsid w:val="00A221B3"/>
    <w:rsid w:val="00A2381F"/>
    <w:rsid w:val="00A247B8"/>
    <w:rsid w:val="00A251D1"/>
    <w:rsid w:val="00A251F3"/>
    <w:rsid w:val="00A25681"/>
    <w:rsid w:val="00A261FB"/>
    <w:rsid w:val="00A262A3"/>
    <w:rsid w:val="00A2690C"/>
    <w:rsid w:val="00A269CA"/>
    <w:rsid w:val="00A26A99"/>
    <w:rsid w:val="00A26B2D"/>
    <w:rsid w:val="00A27687"/>
    <w:rsid w:val="00A27AF2"/>
    <w:rsid w:val="00A30C81"/>
    <w:rsid w:val="00A30CE9"/>
    <w:rsid w:val="00A3190F"/>
    <w:rsid w:val="00A31BEA"/>
    <w:rsid w:val="00A330D5"/>
    <w:rsid w:val="00A33273"/>
    <w:rsid w:val="00A33ADC"/>
    <w:rsid w:val="00A33E85"/>
    <w:rsid w:val="00A34BDE"/>
    <w:rsid w:val="00A34F20"/>
    <w:rsid w:val="00A35537"/>
    <w:rsid w:val="00A35E0B"/>
    <w:rsid w:val="00A3619D"/>
    <w:rsid w:val="00A37A73"/>
    <w:rsid w:val="00A4043A"/>
    <w:rsid w:val="00A40E1F"/>
    <w:rsid w:val="00A41A75"/>
    <w:rsid w:val="00A41B12"/>
    <w:rsid w:val="00A4237F"/>
    <w:rsid w:val="00A42B9E"/>
    <w:rsid w:val="00A42F5B"/>
    <w:rsid w:val="00A4396E"/>
    <w:rsid w:val="00A44B5E"/>
    <w:rsid w:val="00A44BF6"/>
    <w:rsid w:val="00A4608E"/>
    <w:rsid w:val="00A4687D"/>
    <w:rsid w:val="00A47905"/>
    <w:rsid w:val="00A506B9"/>
    <w:rsid w:val="00A51B8B"/>
    <w:rsid w:val="00A56660"/>
    <w:rsid w:val="00A57211"/>
    <w:rsid w:val="00A57C2D"/>
    <w:rsid w:val="00A60756"/>
    <w:rsid w:val="00A60C5D"/>
    <w:rsid w:val="00A61496"/>
    <w:rsid w:val="00A614D3"/>
    <w:rsid w:val="00A61573"/>
    <w:rsid w:val="00A6172B"/>
    <w:rsid w:val="00A618F4"/>
    <w:rsid w:val="00A620AC"/>
    <w:rsid w:val="00A62479"/>
    <w:rsid w:val="00A62EEB"/>
    <w:rsid w:val="00A63846"/>
    <w:rsid w:val="00A63884"/>
    <w:rsid w:val="00A651D7"/>
    <w:rsid w:val="00A65796"/>
    <w:rsid w:val="00A666AA"/>
    <w:rsid w:val="00A66E3C"/>
    <w:rsid w:val="00A672FA"/>
    <w:rsid w:val="00A67FFC"/>
    <w:rsid w:val="00A72016"/>
    <w:rsid w:val="00A726BA"/>
    <w:rsid w:val="00A74BFC"/>
    <w:rsid w:val="00A75362"/>
    <w:rsid w:val="00A754F9"/>
    <w:rsid w:val="00A758AD"/>
    <w:rsid w:val="00A76165"/>
    <w:rsid w:val="00A77112"/>
    <w:rsid w:val="00A773DD"/>
    <w:rsid w:val="00A77E68"/>
    <w:rsid w:val="00A77F42"/>
    <w:rsid w:val="00A8003C"/>
    <w:rsid w:val="00A80792"/>
    <w:rsid w:val="00A8079D"/>
    <w:rsid w:val="00A80CDE"/>
    <w:rsid w:val="00A80E6E"/>
    <w:rsid w:val="00A81981"/>
    <w:rsid w:val="00A821E6"/>
    <w:rsid w:val="00A82C83"/>
    <w:rsid w:val="00A82CF0"/>
    <w:rsid w:val="00A833FC"/>
    <w:rsid w:val="00A84C32"/>
    <w:rsid w:val="00A86002"/>
    <w:rsid w:val="00A86603"/>
    <w:rsid w:val="00A86F82"/>
    <w:rsid w:val="00A87760"/>
    <w:rsid w:val="00A90775"/>
    <w:rsid w:val="00A90C33"/>
    <w:rsid w:val="00A92645"/>
    <w:rsid w:val="00A93030"/>
    <w:rsid w:val="00A93587"/>
    <w:rsid w:val="00A9358B"/>
    <w:rsid w:val="00A93937"/>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132"/>
    <w:rsid w:val="00AA5981"/>
    <w:rsid w:val="00AA6A34"/>
    <w:rsid w:val="00AB0B4C"/>
    <w:rsid w:val="00AB1595"/>
    <w:rsid w:val="00AB3191"/>
    <w:rsid w:val="00AB388F"/>
    <w:rsid w:val="00AB3B7D"/>
    <w:rsid w:val="00AB4C10"/>
    <w:rsid w:val="00AB4CCF"/>
    <w:rsid w:val="00AB5699"/>
    <w:rsid w:val="00AB7D5B"/>
    <w:rsid w:val="00AC169A"/>
    <w:rsid w:val="00AC1F3D"/>
    <w:rsid w:val="00AC2579"/>
    <w:rsid w:val="00AC39EB"/>
    <w:rsid w:val="00AC3A35"/>
    <w:rsid w:val="00AC3CBD"/>
    <w:rsid w:val="00AC451A"/>
    <w:rsid w:val="00AC4D3F"/>
    <w:rsid w:val="00AC4F05"/>
    <w:rsid w:val="00AC5F9C"/>
    <w:rsid w:val="00AC661E"/>
    <w:rsid w:val="00AC7A27"/>
    <w:rsid w:val="00AC7AE1"/>
    <w:rsid w:val="00AC7E2C"/>
    <w:rsid w:val="00AD0979"/>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E7C07"/>
    <w:rsid w:val="00AF032B"/>
    <w:rsid w:val="00AF0FDF"/>
    <w:rsid w:val="00AF1D9C"/>
    <w:rsid w:val="00AF3707"/>
    <w:rsid w:val="00AF3C00"/>
    <w:rsid w:val="00AF483F"/>
    <w:rsid w:val="00AF4B4A"/>
    <w:rsid w:val="00AF55CC"/>
    <w:rsid w:val="00AF6D29"/>
    <w:rsid w:val="00AF7050"/>
    <w:rsid w:val="00AF74B8"/>
    <w:rsid w:val="00AF7F60"/>
    <w:rsid w:val="00B00A19"/>
    <w:rsid w:val="00B02266"/>
    <w:rsid w:val="00B022DD"/>
    <w:rsid w:val="00B0283C"/>
    <w:rsid w:val="00B02B74"/>
    <w:rsid w:val="00B03209"/>
    <w:rsid w:val="00B035C0"/>
    <w:rsid w:val="00B04709"/>
    <w:rsid w:val="00B05B6D"/>
    <w:rsid w:val="00B05C09"/>
    <w:rsid w:val="00B06D28"/>
    <w:rsid w:val="00B06F01"/>
    <w:rsid w:val="00B07F51"/>
    <w:rsid w:val="00B10489"/>
    <w:rsid w:val="00B108DC"/>
    <w:rsid w:val="00B10960"/>
    <w:rsid w:val="00B11658"/>
    <w:rsid w:val="00B1222E"/>
    <w:rsid w:val="00B12CC3"/>
    <w:rsid w:val="00B12F1C"/>
    <w:rsid w:val="00B1431F"/>
    <w:rsid w:val="00B15097"/>
    <w:rsid w:val="00B1696B"/>
    <w:rsid w:val="00B174EE"/>
    <w:rsid w:val="00B17A0C"/>
    <w:rsid w:val="00B17C01"/>
    <w:rsid w:val="00B20955"/>
    <w:rsid w:val="00B227FF"/>
    <w:rsid w:val="00B22966"/>
    <w:rsid w:val="00B22C3D"/>
    <w:rsid w:val="00B22D42"/>
    <w:rsid w:val="00B23058"/>
    <w:rsid w:val="00B24D6C"/>
    <w:rsid w:val="00B25C47"/>
    <w:rsid w:val="00B26555"/>
    <w:rsid w:val="00B26763"/>
    <w:rsid w:val="00B3057D"/>
    <w:rsid w:val="00B309D5"/>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5674"/>
    <w:rsid w:val="00B56D6D"/>
    <w:rsid w:val="00B5729A"/>
    <w:rsid w:val="00B57A58"/>
    <w:rsid w:val="00B57A59"/>
    <w:rsid w:val="00B605BB"/>
    <w:rsid w:val="00B60AB9"/>
    <w:rsid w:val="00B61DDC"/>
    <w:rsid w:val="00B62B27"/>
    <w:rsid w:val="00B630BB"/>
    <w:rsid w:val="00B632D0"/>
    <w:rsid w:val="00B645DA"/>
    <w:rsid w:val="00B663BA"/>
    <w:rsid w:val="00B67603"/>
    <w:rsid w:val="00B67BE6"/>
    <w:rsid w:val="00B67E4A"/>
    <w:rsid w:val="00B708DA"/>
    <w:rsid w:val="00B70D43"/>
    <w:rsid w:val="00B71289"/>
    <w:rsid w:val="00B7183A"/>
    <w:rsid w:val="00B7341D"/>
    <w:rsid w:val="00B74764"/>
    <w:rsid w:val="00B74B6B"/>
    <w:rsid w:val="00B751EE"/>
    <w:rsid w:val="00B75217"/>
    <w:rsid w:val="00B75B6F"/>
    <w:rsid w:val="00B80ACF"/>
    <w:rsid w:val="00B8110E"/>
    <w:rsid w:val="00B8218F"/>
    <w:rsid w:val="00B82A05"/>
    <w:rsid w:val="00B84139"/>
    <w:rsid w:val="00B84C00"/>
    <w:rsid w:val="00B84CA5"/>
    <w:rsid w:val="00B86D7E"/>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A07EC"/>
    <w:rsid w:val="00BA12A3"/>
    <w:rsid w:val="00BA1701"/>
    <w:rsid w:val="00BA1756"/>
    <w:rsid w:val="00BA2541"/>
    <w:rsid w:val="00BA277C"/>
    <w:rsid w:val="00BA38D4"/>
    <w:rsid w:val="00BA3D28"/>
    <w:rsid w:val="00BA412F"/>
    <w:rsid w:val="00BA4A3F"/>
    <w:rsid w:val="00BA4C96"/>
    <w:rsid w:val="00BA6027"/>
    <w:rsid w:val="00BA714D"/>
    <w:rsid w:val="00BA7E0B"/>
    <w:rsid w:val="00BB10E8"/>
    <w:rsid w:val="00BB2256"/>
    <w:rsid w:val="00BB2EA4"/>
    <w:rsid w:val="00BB2FB9"/>
    <w:rsid w:val="00BB3F5B"/>
    <w:rsid w:val="00BB45B4"/>
    <w:rsid w:val="00BB4FF3"/>
    <w:rsid w:val="00BB5CC5"/>
    <w:rsid w:val="00BB5D0D"/>
    <w:rsid w:val="00BB642C"/>
    <w:rsid w:val="00BC1222"/>
    <w:rsid w:val="00BC20B9"/>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D7D"/>
    <w:rsid w:val="00BE1E4D"/>
    <w:rsid w:val="00BE424B"/>
    <w:rsid w:val="00BE4E23"/>
    <w:rsid w:val="00BE5720"/>
    <w:rsid w:val="00BE6351"/>
    <w:rsid w:val="00BF05E5"/>
    <w:rsid w:val="00BF0FDB"/>
    <w:rsid w:val="00BF1262"/>
    <w:rsid w:val="00BF1BD4"/>
    <w:rsid w:val="00BF2854"/>
    <w:rsid w:val="00BF2BDB"/>
    <w:rsid w:val="00BF3671"/>
    <w:rsid w:val="00BF381F"/>
    <w:rsid w:val="00BF3A64"/>
    <w:rsid w:val="00BF40D1"/>
    <w:rsid w:val="00BF4C79"/>
    <w:rsid w:val="00BF4F0B"/>
    <w:rsid w:val="00BF53C0"/>
    <w:rsid w:val="00BF548A"/>
    <w:rsid w:val="00BF6730"/>
    <w:rsid w:val="00BF7643"/>
    <w:rsid w:val="00BF7955"/>
    <w:rsid w:val="00BF7E4F"/>
    <w:rsid w:val="00C01070"/>
    <w:rsid w:val="00C028C2"/>
    <w:rsid w:val="00C02FB2"/>
    <w:rsid w:val="00C03B9A"/>
    <w:rsid w:val="00C03CF9"/>
    <w:rsid w:val="00C0412F"/>
    <w:rsid w:val="00C04655"/>
    <w:rsid w:val="00C047F7"/>
    <w:rsid w:val="00C04BC1"/>
    <w:rsid w:val="00C04DF4"/>
    <w:rsid w:val="00C06510"/>
    <w:rsid w:val="00C07526"/>
    <w:rsid w:val="00C07C57"/>
    <w:rsid w:val="00C07C82"/>
    <w:rsid w:val="00C106FA"/>
    <w:rsid w:val="00C110AC"/>
    <w:rsid w:val="00C1152D"/>
    <w:rsid w:val="00C1183F"/>
    <w:rsid w:val="00C127F4"/>
    <w:rsid w:val="00C12D75"/>
    <w:rsid w:val="00C15D03"/>
    <w:rsid w:val="00C17045"/>
    <w:rsid w:val="00C17105"/>
    <w:rsid w:val="00C174DF"/>
    <w:rsid w:val="00C17C95"/>
    <w:rsid w:val="00C2097F"/>
    <w:rsid w:val="00C21378"/>
    <w:rsid w:val="00C214B7"/>
    <w:rsid w:val="00C219EE"/>
    <w:rsid w:val="00C21A28"/>
    <w:rsid w:val="00C220F9"/>
    <w:rsid w:val="00C245CB"/>
    <w:rsid w:val="00C247C0"/>
    <w:rsid w:val="00C24CF3"/>
    <w:rsid w:val="00C25700"/>
    <w:rsid w:val="00C2576B"/>
    <w:rsid w:val="00C26251"/>
    <w:rsid w:val="00C263E8"/>
    <w:rsid w:val="00C30309"/>
    <w:rsid w:val="00C307DD"/>
    <w:rsid w:val="00C3199D"/>
    <w:rsid w:val="00C31B06"/>
    <w:rsid w:val="00C322BF"/>
    <w:rsid w:val="00C322F2"/>
    <w:rsid w:val="00C32A56"/>
    <w:rsid w:val="00C32B46"/>
    <w:rsid w:val="00C32D17"/>
    <w:rsid w:val="00C330DA"/>
    <w:rsid w:val="00C3368F"/>
    <w:rsid w:val="00C3412B"/>
    <w:rsid w:val="00C35E5B"/>
    <w:rsid w:val="00C36C23"/>
    <w:rsid w:val="00C404EF"/>
    <w:rsid w:val="00C408F6"/>
    <w:rsid w:val="00C40983"/>
    <w:rsid w:val="00C40B8B"/>
    <w:rsid w:val="00C411C2"/>
    <w:rsid w:val="00C4589B"/>
    <w:rsid w:val="00C45B6D"/>
    <w:rsid w:val="00C4644F"/>
    <w:rsid w:val="00C466BE"/>
    <w:rsid w:val="00C5016A"/>
    <w:rsid w:val="00C52442"/>
    <w:rsid w:val="00C52886"/>
    <w:rsid w:val="00C53B1E"/>
    <w:rsid w:val="00C5405B"/>
    <w:rsid w:val="00C54060"/>
    <w:rsid w:val="00C540FC"/>
    <w:rsid w:val="00C54DD9"/>
    <w:rsid w:val="00C55D9F"/>
    <w:rsid w:val="00C563A6"/>
    <w:rsid w:val="00C57715"/>
    <w:rsid w:val="00C6065C"/>
    <w:rsid w:val="00C60DD7"/>
    <w:rsid w:val="00C612EB"/>
    <w:rsid w:val="00C63233"/>
    <w:rsid w:val="00C6328B"/>
    <w:rsid w:val="00C63B9F"/>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6CF6"/>
    <w:rsid w:val="00C86EEE"/>
    <w:rsid w:val="00C872D8"/>
    <w:rsid w:val="00C87F73"/>
    <w:rsid w:val="00C90A66"/>
    <w:rsid w:val="00C90D3F"/>
    <w:rsid w:val="00C91483"/>
    <w:rsid w:val="00C93B6D"/>
    <w:rsid w:val="00C93C50"/>
    <w:rsid w:val="00C948DB"/>
    <w:rsid w:val="00C94CA9"/>
    <w:rsid w:val="00C9543B"/>
    <w:rsid w:val="00C965AA"/>
    <w:rsid w:val="00C969D7"/>
    <w:rsid w:val="00C97B3E"/>
    <w:rsid w:val="00CA0BE1"/>
    <w:rsid w:val="00CA0F86"/>
    <w:rsid w:val="00CA225E"/>
    <w:rsid w:val="00CA269C"/>
    <w:rsid w:val="00CA5B18"/>
    <w:rsid w:val="00CA65CB"/>
    <w:rsid w:val="00CB1224"/>
    <w:rsid w:val="00CB1A96"/>
    <w:rsid w:val="00CB1C40"/>
    <w:rsid w:val="00CB2D20"/>
    <w:rsid w:val="00CB3DFD"/>
    <w:rsid w:val="00CB5126"/>
    <w:rsid w:val="00CB5310"/>
    <w:rsid w:val="00CB6240"/>
    <w:rsid w:val="00CC02A1"/>
    <w:rsid w:val="00CC0E18"/>
    <w:rsid w:val="00CC21F0"/>
    <w:rsid w:val="00CC297E"/>
    <w:rsid w:val="00CC2E75"/>
    <w:rsid w:val="00CC3127"/>
    <w:rsid w:val="00CC371A"/>
    <w:rsid w:val="00CC3843"/>
    <w:rsid w:val="00CC3AC6"/>
    <w:rsid w:val="00CC45F1"/>
    <w:rsid w:val="00CC4A9B"/>
    <w:rsid w:val="00CC51EA"/>
    <w:rsid w:val="00CC5370"/>
    <w:rsid w:val="00CC6205"/>
    <w:rsid w:val="00CC677E"/>
    <w:rsid w:val="00CC7851"/>
    <w:rsid w:val="00CC78E2"/>
    <w:rsid w:val="00CC7BC6"/>
    <w:rsid w:val="00CC7C17"/>
    <w:rsid w:val="00CD137D"/>
    <w:rsid w:val="00CD1B58"/>
    <w:rsid w:val="00CD25FA"/>
    <w:rsid w:val="00CD489E"/>
    <w:rsid w:val="00CD4970"/>
    <w:rsid w:val="00CD4C50"/>
    <w:rsid w:val="00CD5D06"/>
    <w:rsid w:val="00CD5F08"/>
    <w:rsid w:val="00CD72B1"/>
    <w:rsid w:val="00CD79D0"/>
    <w:rsid w:val="00CE09C7"/>
    <w:rsid w:val="00CE198D"/>
    <w:rsid w:val="00CE3566"/>
    <w:rsid w:val="00CE3F0D"/>
    <w:rsid w:val="00CE477D"/>
    <w:rsid w:val="00CE4CD1"/>
    <w:rsid w:val="00CE5192"/>
    <w:rsid w:val="00CE716B"/>
    <w:rsid w:val="00CE7476"/>
    <w:rsid w:val="00CE7823"/>
    <w:rsid w:val="00CF0023"/>
    <w:rsid w:val="00CF1AEB"/>
    <w:rsid w:val="00CF2552"/>
    <w:rsid w:val="00CF26F2"/>
    <w:rsid w:val="00CF2C6A"/>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CDD"/>
    <w:rsid w:val="00D10D5E"/>
    <w:rsid w:val="00D10E25"/>
    <w:rsid w:val="00D1160E"/>
    <w:rsid w:val="00D13D5D"/>
    <w:rsid w:val="00D155F6"/>
    <w:rsid w:val="00D15B72"/>
    <w:rsid w:val="00D16444"/>
    <w:rsid w:val="00D165D6"/>
    <w:rsid w:val="00D16F2B"/>
    <w:rsid w:val="00D207B7"/>
    <w:rsid w:val="00D21002"/>
    <w:rsid w:val="00D21C28"/>
    <w:rsid w:val="00D22C6D"/>
    <w:rsid w:val="00D24150"/>
    <w:rsid w:val="00D247DE"/>
    <w:rsid w:val="00D260AF"/>
    <w:rsid w:val="00D26944"/>
    <w:rsid w:val="00D27079"/>
    <w:rsid w:val="00D314FC"/>
    <w:rsid w:val="00D33461"/>
    <w:rsid w:val="00D3530A"/>
    <w:rsid w:val="00D3551A"/>
    <w:rsid w:val="00D35DAE"/>
    <w:rsid w:val="00D366AC"/>
    <w:rsid w:val="00D36A15"/>
    <w:rsid w:val="00D36F05"/>
    <w:rsid w:val="00D36F69"/>
    <w:rsid w:val="00D41185"/>
    <w:rsid w:val="00D41899"/>
    <w:rsid w:val="00D41C86"/>
    <w:rsid w:val="00D42624"/>
    <w:rsid w:val="00D42B71"/>
    <w:rsid w:val="00D42D17"/>
    <w:rsid w:val="00D42D9E"/>
    <w:rsid w:val="00D42DAE"/>
    <w:rsid w:val="00D43EC6"/>
    <w:rsid w:val="00D46A39"/>
    <w:rsid w:val="00D47B24"/>
    <w:rsid w:val="00D51005"/>
    <w:rsid w:val="00D5228A"/>
    <w:rsid w:val="00D52798"/>
    <w:rsid w:val="00D53AF3"/>
    <w:rsid w:val="00D54453"/>
    <w:rsid w:val="00D544A6"/>
    <w:rsid w:val="00D5468A"/>
    <w:rsid w:val="00D54F3D"/>
    <w:rsid w:val="00D550FA"/>
    <w:rsid w:val="00D554E5"/>
    <w:rsid w:val="00D5564E"/>
    <w:rsid w:val="00D5596D"/>
    <w:rsid w:val="00D55CB9"/>
    <w:rsid w:val="00D56435"/>
    <w:rsid w:val="00D56930"/>
    <w:rsid w:val="00D57B1C"/>
    <w:rsid w:val="00D62FC9"/>
    <w:rsid w:val="00D6403A"/>
    <w:rsid w:val="00D64C21"/>
    <w:rsid w:val="00D663D3"/>
    <w:rsid w:val="00D70052"/>
    <w:rsid w:val="00D70478"/>
    <w:rsid w:val="00D70E7C"/>
    <w:rsid w:val="00D71309"/>
    <w:rsid w:val="00D718B8"/>
    <w:rsid w:val="00D71E77"/>
    <w:rsid w:val="00D7268E"/>
    <w:rsid w:val="00D739AC"/>
    <w:rsid w:val="00D74C78"/>
    <w:rsid w:val="00D74E0A"/>
    <w:rsid w:val="00D75434"/>
    <w:rsid w:val="00D75454"/>
    <w:rsid w:val="00D77625"/>
    <w:rsid w:val="00D7770E"/>
    <w:rsid w:val="00D8057E"/>
    <w:rsid w:val="00D814B0"/>
    <w:rsid w:val="00D816EC"/>
    <w:rsid w:val="00D83C9F"/>
    <w:rsid w:val="00D85EBE"/>
    <w:rsid w:val="00D863A9"/>
    <w:rsid w:val="00D865AB"/>
    <w:rsid w:val="00D86BCC"/>
    <w:rsid w:val="00D86CEE"/>
    <w:rsid w:val="00D8761F"/>
    <w:rsid w:val="00D877C3"/>
    <w:rsid w:val="00D9080D"/>
    <w:rsid w:val="00D90A87"/>
    <w:rsid w:val="00D90A8A"/>
    <w:rsid w:val="00D91C76"/>
    <w:rsid w:val="00D92413"/>
    <w:rsid w:val="00D933E1"/>
    <w:rsid w:val="00D93F93"/>
    <w:rsid w:val="00D9470E"/>
    <w:rsid w:val="00D95201"/>
    <w:rsid w:val="00D957AE"/>
    <w:rsid w:val="00D95C3F"/>
    <w:rsid w:val="00D96E98"/>
    <w:rsid w:val="00D97104"/>
    <w:rsid w:val="00DA0DAC"/>
    <w:rsid w:val="00DA201B"/>
    <w:rsid w:val="00DA2559"/>
    <w:rsid w:val="00DA3001"/>
    <w:rsid w:val="00DA3C5B"/>
    <w:rsid w:val="00DA3F54"/>
    <w:rsid w:val="00DA459A"/>
    <w:rsid w:val="00DA4B1E"/>
    <w:rsid w:val="00DA4BF4"/>
    <w:rsid w:val="00DA68F7"/>
    <w:rsid w:val="00DA6994"/>
    <w:rsid w:val="00DB0041"/>
    <w:rsid w:val="00DB08B5"/>
    <w:rsid w:val="00DB16C3"/>
    <w:rsid w:val="00DB1FAA"/>
    <w:rsid w:val="00DB49F8"/>
    <w:rsid w:val="00DB54EC"/>
    <w:rsid w:val="00DB557B"/>
    <w:rsid w:val="00DB59D2"/>
    <w:rsid w:val="00DB60D7"/>
    <w:rsid w:val="00DB6BB1"/>
    <w:rsid w:val="00DB7239"/>
    <w:rsid w:val="00DB78EE"/>
    <w:rsid w:val="00DB7A17"/>
    <w:rsid w:val="00DC1AFB"/>
    <w:rsid w:val="00DC1C76"/>
    <w:rsid w:val="00DC209A"/>
    <w:rsid w:val="00DC278F"/>
    <w:rsid w:val="00DC30D3"/>
    <w:rsid w:val="00DC3B91"/>
    <w:rsid w:val="00DC4BB2"/>
    <w:rsid w:val="00DC5074"/>
    <w:rsid w:val="00DC53DD"/>
    <w:rsid w:val="00DC5E5C"/>
    <w:rsid w:val="00DC6A45"/>
    <w:rsid w:val="00DD0105"/>
    <w:rsid w:val="00DD06C9"/>
    <w:rsid w:val="00DD0AA3"/>
    <w:rsid w:val="00DD1687"/>
    <w:rsid w:val="00DD1778"/>
    <w:rsid w:val="00DD1A24"/>
    <w:rsid w:val="00DD21B9"/>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44A"/>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213"/>
    <w:rsid w:val="00DF7395"/>
    <w:rsid w:val="00DF7B35"/>
    <w:rsid w:val="00E00D90"/>
    <w:rsid w:val="00E00F91"/>
    <w:rsid w:val="00E01C63"/>
    <w:rsid w:val="00E0389B"/>
    <w:rsid w:val="00E03CED"/>
    <w:rsid w:val="00E058F2"/>
    <w:rsid w:val="00E05D20"/>
    <w:rsid w:val="00E05F1B"/>
    <w:rsid w:val="00E101A9"/>
    <w:rsid w:val="00E11057"/>
    <w:rsid w:val="00E113CA"/>
    <w:rsid w:val="00E11B9F"/>
    <w:rsid w:val="00E122C4"/>
    <w:rsid w:val="00E13931"/>
    <w:rsid w:val="00E16062"/>
    <w:rsid w:val="00E170C9"/>
    <w:rsid w:val="00E17D06"/>
    <w:rsid w:val="00E20F7C"/>
    <w:rsid w:val="00E20F98"/>
    <w:rsid w:val="00E21A5B"/>
    <w:rsid w:val="00E222E0"/>
    <w:rsid w:val="00E22D20"/>
    <w:rsid w:val="00E23358"/>
    <w:rsid w:val="00E24B88"/>
    <w:rsid w:val="00E24E88"/>
    <w:rsid w:val="00E25742"/>
    <w:rsid w:val="00E2575C"/>
    <w:rsid w:val="00E2599F"/>
    <w:rsid w:val="00E267DE"/>
    <w:rsid w:val="00E26882"/>
    <w:rsid w:val="00E2738D"/>
    <w:rsid w:val="00E27701"/>
    <w:rsid w:val="00E27A0F"/>
    <w:rsid w:val="00E303B9"/>
    <w:rsid w:val="00E30426"/>
    <w:rsid w:val="00E316F3"/>
    <w:rsid w:val="00E31709"/>
    <w:rsid w:val="00E31711"/>
    <w:rsid w:val="00E31840"/>
    <w:rsid w:val="00E31D85"/>
    <w:rsid w:val="00E32DA8"/>
    <w:rsid w:val="00E337A8"/>
    <w:rsid w:val="00E33EFE"/>
    <w:rsid w:val="00E3403A"/>
    <w:rsid w:val="00E3510C"/>
    <w:rsid w:val="00E36307"/>
    <w:rsid w:val="00E36B3C"/>
    <w:rsid w:val="00E37847"/>
    <w:rsid w:val="00E40321"/>
    <w:rsid w:val="00E41B3A"/>
    <w:rsid w:val="00E41E00"/>
    <w:rsid w:val="00E422A9"/>
    <w:rsid w:val="00E42DE3"/>
    <w:rsid w:val="00E432C4"/>
    <w:rsid w:val="00E437B8"/>
    <w:rsid w:val="00E454A2"/>
    <w:rsid w:val="00E458D1"/>
    <w:rsid w:val="00E459FF"/>
    <w:rsid w:val="00E45B81"/>
    <w:rsid w:val="00E46FD1"/>
    <w:rsid w:val="00E501D9"/>
    <w:rsid w:val="00E50600"/>
    <w:rsid w:val="00E50850"/>
    <w:rsid w:val="00E5092E"/>
    <w:rsid w:val="00E51BBF"/>
    <w:rsid w:val="00E51CB5"/>
    <w:rsid w:val="00E52C06"/>
    <w:rsid w:val="00E5316E"/>
    <w:rsid w:val="00E537DB"/>
    <w:rsid w:val="00E53AC8"/>
    <w:rsid w:val="00E5441F"/>
    <w:rsid w:val="00E56DE1"/>
    <w:rsid w:val="00E57807"/>
    <w:rsid w:val="00E57E3F"/>
    <w:rsid w:val="00E60FA4"/>
    <w:rsid w:val="00E61461"/>
    <w:rsid w:val="00E614A0"/>
    <w:rsid w:val="00E61CBE"/>
    <w:rsid w:val="00E6220B"/>
    <w:rsid w:val="00E622BB"/>
    <w:rsid w:val="00E626E1"/>
    <w:rsid w:val="00E629C9"/>
    <w:rsid w:val="00E6331D"/>
    <w:rsid w:val="00E63B84"/>
    <w:rsid w:val="00E64389"/>
    <w:rsid w:val="00E66CA5"/>
    <w:rsid w:val="00E70218"/>
    <w:rsid w:val="00E70840"/>
    <w:rsid w:val="00E70C4A"/>
    <w:rsid w:val="00E719CA"/>
    <w:rsid w:val="00E71EF1"/>
    <w:rsid w:val="00E72223"/>
    <w:rsid w:val="00E723F6"/>
    <w:rsid w:val="00E7504B"/>
    <w:rsid w:val="00E7513A"/>
    <w:rsid w:val="00E75CBA"/>
    <w:rsid w:val="00E75FEB"/>
    <w:rsid w:val="00E776DE"/>
    <w:rsid w:val="00E809C1"/>
    <w:rsid w:val="00E80C5C"/>
    <w:rsid w:val="00E821B8"/>
    <w:rsid w:val="00E8254B"/>
    <w:rsid w:val="00E83B65"/>
    <w:rsid w:val="00E84709"/>
    <w:rsid w:val="00E84F31"/>
    <w:rsid w:val="00E851F9"/>
    <w:rsid w:val="00E85751"/>
    <w:rsid w:val="00E8586D"/>
    <w:rsid w:val="00E85F3C"/>
    <w:rsid w:val="00E861EC"/>
    <w:rsid w:val="00E863D4"/>
    <w:rsid w:val="00E86753"/>
    <w:rsid w:val="00E86B55"/>
    <w:rsid w:val="00E86B96"/>
    <w:rsid w:val="00E87594"/>
    <w:rsid w:val="00E876B2"/>
    <w:rsid w:val="00E900A3"/>
    <w:rsid w:val="00E90CFF"/>
    <w:rsid w:val="00E90D0D"/>
    <w:rsid w:val="00E90D17"/>
    <w:rsid w:val="00E90FFB"/>
    <w:rsid w:val="00E9102C"/>
    <w:rsid w:val="00E9167B"/>
    <w:rsid w:val="00E91E02"/>
    <w:rsid w:val="00E92480"/>
    <w:rsid w:val="00E92663"/>
    <w:rsid w:val="00E92FD5"/>
    <w:rsid w:val="00E93266"/>
    <w:rsid w:val="00E93390"/>
    <w:rsid w:val="00E93E4C"/>
    <w:rsid w:val="00E93F62"/>
    <w:rsid w:val="00E94224"/>
    <w:rsid w:val="00E96870"/>
    <w:rsid w:val="00E9798E"/>
    <w:rsid w:val="00EA018D"/>
    <w:rsid w:val="00EA0280"/>
    <w:rsid w:val="00EA1514"/>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B0"/>
    <w:rsid w:val="00ED20F1"/>
    <w:rsid w:val="00ED3107"/>
    <w:rsid w:val="00ED3D63"/>
    <w:rsid w:val="00ED4F6E"/>
    <w:rsid w:val="00ED6802"/>
    <w:rsid w:val="00EE0639"/>
    <w:rsid w:val="00EE13DD"/>
    <w:rsid w:val="00EE19F4"/>
    <w:rsid w:val="00EE2F6D"/>
    <w:rsid w:val="00EE5702"/>
    <w:rsid w:val="00EE5A39"/>
    <w:rsid w:val="00EE5FF4"/>
    <w:rsid w:val="00EE64FF"/>
    <w:rsid w:val="00EE6625"/>
    <w:rsid w:val="00EE7E76"/>
    <w:rsid w:val="00EF0F1E"/>
    <w:rsid w:val="00EF11E7"/>
    <w:rsid w:val="00EF1B5C"/>
    <w:rsid w:val="00EF1FE3"/>
    <w:rsid w:val="00EF20D8"/>
    <w:rsid w:val="00EF369B"/>
    <w:rsid w:val="00EF3720"/>
    <w:rsid w:val="00EF3FE2"/>
    <w:rsid w:val="00EF4525"/>
    <w:rsid w:val="00EF685F"/>
    <w:rsid w:val="00EF6A96"/>
    <w:rsid w:val="00EF7599"/>
    <w:rsid w:val="00EF78EE"/>
    <w:rsid w:val="00F001EC"/>
    <w:rsid w:val="00F00E3C"/>
    <w:rsid w:val="00F01680"/>
    <w:rsid w:val="00F0234D"/>
    <w:rsid w:val="00F02C89"/>
    <w:rsid w:val="00F0314A"/>
    <w:rsid w:val="00F031AE"/>
    <w:rsid w:val="00F03344"/>
    <w:rsid w:val="00F04546"/>
    <w:rsid w:val="00F058B1"/>
    <w:rsid w:val="00F05E86"/>
    <w:rsid w:val="00F067D1"/>
    <w:rsid w:val="00F06D26"/>
    <w:rsid w:val="00F07294"/>
    <w:rsid w:val="00F07E4C"/>
    <w:rsid w:val="00F10B5F"/>
    <w:rsid w:val="00F124C0"/>
    <w:rsid w:val="00F12941"/>
    <w:rsid w:val="00F12B1B"/>
    <w:rsid w:val="00F13B1E"/>
    <w:rsid w:val="00F14BD2"/>
    <w:rsid w:val="00F14D7E"/>
    <w:rsid w:val="00F14D8B"/>
    <w:rsid w:val="00F150C7"/>
    <w:rsid w:val="00F153D8"/>
    <w:rsid w:val="00F155E3"/>
    <w:rsid w:val="00F15F1C"/>
    <w:rsid w:val="00F1612F"/>
    <w:rsid w:val="00F162CE"/>
    <w:rsid w:val="00F16B5C"/>
    <w:rsid w:val="00F17B76"/>
    <w:rsid w:val="00F20741"/>
    <w:rsid w:val="00F20E66"/>
    <w:rsid w:val="00F21A01"/>
    <w:rsid w:val="00F225FB"/>
    <w:rsid w:val="00F228A7"/>
    <w:rsid w:val="00F2388D"/>
    <w:rsid w:val="00F23BDA"/>
    <w:rsid w:val="00F251CB"/>
    <w:rsid w:val="00F26463"/>
    <w:rsid w:val="00F3044D"/>
    <w:rsid w:val="00F30EE3"/>
    <w:rsid w:val="00F30FD1"/>
    <w:rsid w:val="00F3183C"/>
    <w:rsid w:val="00F32343"/>
    <w:rsid w:val="00F32743"/>
    <w:rsid w:val="00F32950"/>
    <w:rsid w:val="00F33ED6"/>
    <w:rsid w:val="00F34E9F"/>
    <w:rsid w:val="00F3793B"/>
    <w:rsid w:val="00F40021"/>
    <w:rsid w:val="00F4061B"/>
    <w:rsid w:val="00F42F21"/>
    <w:rsid w:val="00F444F1"/>
    <w:rsid w:val="00F45790"/>
    <w:rsid w:val="00F47538"/>
    <w:rsid w:val="00F500C7"/>
    <w:rsid w:val="00F50537"/>
    <w:rsid w:val="00F507A8"/>
    <w:rsid w:val="00F50BEE"/>
    <w:rsid w:val="00F50C44"/>
    <w:rsid w:val="00F518F8"/>
    <w:rsid w:val="00F5193F"/>
    <w:rsid w:val="00F51BF4"/>
    <w:rsid w:val="00F51E74"/>
    <w:rsid w:val="00F52374"/>
    <w:rsid w:val="00F528EF"/>
    <w:rsid w:val="00F5309E"/>
    <w:rsid w:val="00F5334A"/>
    <w:rsid w:val="00F546B2"/>
    <w:rsid w:val="00F54DE8"/>
    <w:rsid w:val="00F55436"/>
    <w:rsid w:val="00F55DD4"/>
    <w:rsid w:val="00F5796B"/>
    <w:rsid w:val="00F57EF5"/>
    <w:rsid w:val="00F60516"/>
    <w:rsid w:val="00F61FF6"/>
    <w:rsid w:val="00F64DD7"/>
    <w:rsid w:val="00F65B37"/>
    <w:rsid w:val="00F661B6"/>
    <w:rsid w:val="00F67B35"/>
    <w:rsid w:val="00F7248D"/>
    <w:rsid w:val="00F734B4"/>
    <w:rsid w:val="00F73D6F"/>
    <w:rsid w:val="00F74391"/>
    <w:rsid w:val="00F74863"/>
    <w:rsid w:val="00F75C3A"/>
    <w:rsid w:val="00F75E4B"/>
    <w:rsid w:val="00F76C46"/>
    <w:rsid w:val="00F80600"/>
    <w:rsid w:val="00F808C8"/>
    <w:rsid w:val="00F809DB"/>
    <w:rsid w:val="00F81722"/>
    <w:rsid w:val="00F82968"/>
    <w:rsid w:val="00F82CEF"/>
    <w:rsid w:val="00F83031"/>
    <w:rsid w:val="00F83E8E"/>
    <w:rsid w:val="00F84867"/>
    <w:rsid w:val="00F84A0C"/>
    <w:rsid w:val="00F84DA2"/>
    <w:rsid w:val="00F84EAC"/>
    <w:rsid w:val="00F8510B"/>
    <w:rsid w:val="00F8549B"/>
    <w:rsid w:val="00F85F0E"/>
    <w:rsid w:val="00F86A4D"/>
    <w:rsid w:val="00F8709C"/>
    <w:rsid w:val="00F9088D"/>
    <w:rsid w:val="00F90F42"/>
    <w:rsid w:val="00F92220"/>
    <w:rsid w:val="00F9393C"/>
    <w:rsid w:val="00F9433E"/>
    <w:rsid w:val="00F9491A"/>
    <w:rsid w:val="00F955D0"/>
    <w:rsid w:val="00F97455"/>
    <w:rsid w:val="00F97A0C"/>
    <w:rsid w:val="00FA0499"/>
    <w:rsid w:val="00FA0520"/>
    <w:rsid w:val="00FA09E1"/>
    <w:rsid w:val="00FA0C7F"/>
    <w:rsid w:val="00FA1857"/>
    <w:rsid w:val="00FA1FD2"/>
    <w:rsid w:val="00FA3E8A"/>
    <w:rsid w:val="00FA3F35"/>
    <w:rsid w:val="00FA43BD"/>
    <w:rsid w:val="00FA4B57"/>
    <w:rsid w:val="00FA4D1F"/>
    <w:rsid w:val="00FA4F3F"/>
    <w:rsid w:val="00FA4F7C"/>
    <w:rsid w:val="00FA7083"/>
    <w:rsid w:val="00FA747E"/>
    <w:rsid w:val="00FA7ACF"/>
    <w:rsid w:val="00FB1501"/>
    <w:rsid w:val="00FB16BF"/>
    <w:rsid w:val="00FB1D8D"/>
    <w:rsid w:val="00FB2B28"/>
    <w:rsid w:val="00FB423F"/>
    <w:rsid w:val="00FB460D"/>
    <w:rsid w:val="00FB4B4F"/>
    <w:rsid w:val="00FB5539"/>
    <w:rsid w:val="00FB575D"/>
    <w:rsid w:val="00FB5A9A"/>
    <w:rsid w:val="00FB5ECD"/>
    <w:rsid w:val="00FB6110"/>
    <w:rsid w:val="00FB63EC"/>
    <w:rsid w:val="00FC038E"/>
    <w:rsid w:val="00FC06EC"/>
    <w:rsid w:val="00FC0B94"/>
    <w:rsid w:val="00FC0F8E"/>
    <w:rsid w:val="00FC232F"/>
    <w:rsid w:val="00FC2542"/>
    <w:rsid w:val="00FC4007"/>
    <w:rsid w:val="00FC4E43"/>
    <w:rsid w:val="00FC5D37"/>
    <w:rsid w:val="00FC6AB8"/>
    <w:rsid w:val="00FD2175"/>
    <w:rsid w:val="00FD2453"/>
    <w:rsid w:val="00FD24AE"/>
    <w:rsid w:val="00FD2F2E"/>
    <w:rsid w:val="00FD3B78"/>
    <w:rsid w:val="00FD43B8"/>
    <w:rsid w:val="00FD535A"/>
    <w:rsid w:val="00FD75D6"/>
    <w:rsid w:val="00FD7BEA"/>
    <w:rsid w:val="00FE00B2"/>
    <w:rsid w:val="00FE052C"/>
    <w:rsid w:val="00FE0A57"/>
    <w:rsid w:val="00FE158D"/>
    <w:rsid w:val="00FE1C79"/>
    <w:rsid w:val="00FE3392"/>
    <w:rsid w:val="00FE342B"/>
    <w:rsid w:val="00FE41BF"/>
    <w:rsid w:val="00FE431B"/>
    <w:rsid w:val="00FE479D"/>
    <w:rsid w:val="00FE47C2"/>
    <w:rsid w:val="00FE4F80"/>
    <w:rsid w:val="00FE7389"/>
    <w:rsid w:val="00FF063D"/>
    <w:rsid w:val="00FF07AB"/>
    <w:rsid w:val="00FF1714"/>
    <w:rsid w:val="00FF1D93"/>
    <w:rsid w:val="00FF2B67"/>
    <w:rsid w:val="00FF32A7"/>
    <w:rsid w:val="00FF37FA"/>
    <w:rsid w:val="00FF3E63"/>
    <w:rsid w:val="00FF5658"/>
    <w:rsid w:val="00FF69DB"/>
    <w:rsid w:val="00FF7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659482"/>
  <w15:docId w15:val="{CAB2604B-C255-4767-854E-00979881A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6785"/>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 w:type="character" w:customStyle="1" w:styleId="mandatory">
    <w:name w:val="mandatory"/>
    <w:basedOn w:val="Absatz-Standardschriftart"/>
    <w:rsid w:val="006E6CC3"/>
  </w:style>
  <w:style w:type="character" w:customStyle="1" w:styleId="ui-provider">
    <w:name w:val="ui-provider"/>
    <w:basedOn w:val="Absatz-Standardschriftart"/>
    <w:rsid w:val="002617CF"/>
  </w:style>
  <w:style w:type="character" w:styleId="NichtaufgelsteErwhnung">
    <w:name w:val="Unresolved Mention"/>
    <w:basedOn w:val="Absatz-Standardschriftart"/>
    <w:uiPriority w:val="99"/>
    <w:semiHidden/>
    <w:unhideWhenUsed/>
    <w:rsid w:val="00043487"/>
    <w:rPr>
      <w:color w:val="605E5C"/>
      <w:shd w:val="clear" w:color="auto" w:fill="E1DFDD"/>
    </w:rPr>
  </w:style>
  <w:style w:type="character" w:customStyle="1" w:styleId="FuzeileZchn">
    <w:name w:val="Fußzeile Zchn"/>
    <w:basedOn w:val="Absatz-Standardschriftart"/>
    <w:link w:val="Fuzeile"/>
    <w:uiPriority w:val="99"/>
    <w:rsid w:val="00DD21B9"/>
    <w:rPr>
      <w:rFonts w:ascii="Arial" w:hAnsi="Arial"/>
      <w:color w:val="000000"/>
      <w:sz w:val="22"/>
      <w:szCs w:val="24"/>
      <w:lang w:eastAsia="en-US"/>
    </w:rPr>
  </w:style>
  <w:style w:type="table" w:styleId="Tabellenraster">
    <w:name w:val="Table Grid"/>
    <w:basedOn w:val="NormaleTabelle"/>
    <w:uiPriority w:val="59"/>
    <w:rsid w:val="00235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862702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3574908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255791827">
      <w:bodyDiv w:val="1"/>
      <w:marLeft w:val="0"/>
      <w:marRight w:val="0"/>
      <w:marTop w:val="0"/>
      <w:marBottom w:val="0"/>
      <w:divBdr>
        <w:top w:val="none" w:sz="0" w:space="0" w:color="auto"/>
        <w:left w:val="none" w:sz="0" w:space="0" w:color="auto"/>
        <w:bottom w:val="none" w:sz="0" w:space="0" w:color="auto"/>
        <w:right w:val="none" w:sz="0" w:space="0" w:color="auto"/>
      </w:divBdr>
    </w:div>
    <w:div w:id="344988909">
      <w:bodyDiv w:val="1"/>
      <w:marLeft w:val="0"/>
      <w:marRight w:val="0"/>
      <w:marTop w:val="0"/>
      <w:marBottom w:val="0"/>
      <w:divBdr>
        <w:top w:val="none" w:sz="0" w:space="0" w:color="auto"/>
        <w:left w:val="none" w:sz="0" w:space="0" w:color="auto"/>
        <w:bottom w:val="none" w:sz="0" w:space="0" w:color="auto"/>
        <w:right w:val="none" w:sz="0" w:space="0" w:color="auto"/>
      </w:divBdr>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811871065">
          <w:marLeft w:val="720"/>
          <w:marRight w:val="0"/>
          <w:marTop w:val="260"/>
          <w:marBottom w:val="0"/>
          <w:divBdr>
            <w:top w:val="none" w:sz="0" w:space="0" w:color="auto"/>
            <w:left w:val="none" w:sz="0" w:space="0" w:color="auto"/>
            <w:bottom w:val="none" w:sz="0" w:space="0" w:color="auto"/>
            <w:right w:val="none" w:sz="0" w:space="0" w:color="auto"/>
          </w:divBdr>
        </w:div>
        <w:div w:id="1360664832">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20215986">
          <w:marLeft w:val="302"/>
          <w:marRight w:val="0"/>
          <w:marTop w:val="101"/>
          <w:marBottom w:val="0"/>
          <w:divBdr>
            <w:top w:val="none" w:sz="0" w:space="0" w:color="auto"/>
            <w:left w:val="none" w:sz="0" w:space="0" w:color="auto"/>
            <w:bottom w:val="none" w:sz="0" w:space="0" w:color="auto"/>
            <w:right w:val="none" w:sz="0" w:space="0" w:color="auto"/>
          </w:divBdr>
        </w:div>
        <w:div w:id="243498245">
          <w:marLeft w:val="302"/>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450906885">
          <w:marLeft w:val="907"/>
          <w:marRight w:val="0"/>
          <w:marTop w:val="101"/>
          <w:marBottom w:val="0"/>
          <w:divBdr>
            <w:top w:val="none" w:sz="0" w:space="0" w:color="auto"/>
            <w:left w:val="none" w:sz="0" w:space="0" w:color="auto"/>
            <w:bottom w:val="none" w:sz="0" w:space="0" w:color="auto"/>
            <w:right w:val="none" w:sz="0" w:space="0" w:color="auto"/>
          </w:divBdr>
        </w:div>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679427744">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977492549">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16202293">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2303729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 w:id="1465733586">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31152054">
      <w:bodyDiv w:val="1"/>
      <w:marLeft w:val="0"/>
      <w:marRight w:val="0"/>
      <w:marTop w:val="0"/>
      <w:marBottom w:val="0"/>
      <w:divBdr>
        <w:top w:val="none" w:sz="0" w:space="0" w:color="auto"/>
        <w:left w:val="none" w:sz="0" w:space="0" w:color="auto"/>
        <w:bottom w:val="none" w:sz="0" w:space="0" w:color="auto"/>
        <w:right w:val="none" w:sz="0" w:space="0" w:color="auto"/>
      </w:divBdr>
      <w:divsChild>
        <w:div w:id="212929590">
          <w:marLeft w:val="0"/>
          <w:marRight w:val="0"/>
          <w:marTop w:val="0"/>
          <w:marBottom w:val="0"/>
          <w:divBdr>
            <w:top w:val="none" w:sz="0" w:space="0" w:color="auto"/>
            <w:left w:val="none" w:sz="0" w:space="0" w:color="auto"/>
            <w:bottom w:val="none" w:sz="0" w:space="0" w:color="auto"/>
            <w:right w:val="none" w:sz="0" w:space="0" w:color="auto"/>
          </w:divBdr>
          <w:divsChild>
            <w:div w:id="1553082688">
              <w:marLeft w:val="0"/>
              <w:marRight w:val="0"/>
              <w:marTop w:val="30"/>
              <w:marBottom w:val="30"/>
              <w:divBdr>
                <w:top w:val="none" w:sz="0" w:space="0" w:color="auto"/>
                <w:left w:val="none" w:sz="0" w:space="0" w:color="auto"/>
                <w:bottom w:val="none" w:sz="0" w:space="0" w:color="auto"/>
                <w:right w:val="none" w:sz="0" w:space="0" w:color="auto"/>
              </w:divBdr>
              <w:divsChild>
                <w:div w:id="947154998">
                  <w:marLeft w:val="0"/>
                  <w:marRight w:val="0"/>
                  <w:marTop w:val="0"/>
                  <w:marBottom w:val="0"/>
                  <w:divBdr>
                    <w:top w:val="none" w:sz="0" w:space="0" w:color="auto"/>
                    <w:left w:val="none" w:sz="0" w:space="0" w:color="auto"/>
                    <w:bottom w:val="none" w:sz="0" w:space="0" w:color="auto"/>
                    <w:right w:val="none" w:sz="0" w:space="0" w:color="auto"/>
                  </w:divBdr>
                  <w:divsChild>
                    <w:div w:id="141705047">
                      <w:marLeft w:val="0"/>
                      <w:marRight w:val="0"/>
                      <w:marTop w:val="0"/>
                      <w:marBottom w:val="0"/>
                      <w:divBdr>
                        <w:top w:val="none" w:sz="0" w:space="0" w:color="auto"/>
                        <w:left w:val="none" w:sz="0" w:space="0" w:color="auto"/>
                        <w:bottom w:val="none" w:sz="0" w:space="0" w:color="auto"/>
                        <w:right w:val="none" w:sz="0" w:space="0" w:color="auto"/>
                      </w:divBdr>
                    </w:div>
                    <w:div w:id="1037967394">
                      <w:marLeft w:val="0"/>
                      <w:marRight w:val="0"/>
                      <w:marTop w:val="0"/>
                      <w:marBottom w:val="0"/>
                      <w:divBdr>
                        <w:top w:val="none" w:sz="0" w:space="0" w:color="auto"/>
                        <w:left w:val="none" w:sz="0" w:space="0" w:color="auto"/>
                        <w:bottom w:val="none" w:sz="0" w:space="0" w:color="auto"/>
                        <w:right w:val="none" w:sz="0" w:space="0" w:color="auto"/>
                      </w:divBdr>
                    </w:div>
                    <w:div w:id="2141148341">
                      <w:marLeft w:val="0"/>
                      <w:marRight w:val="0"/>
                      <w:marTop w:val="0"/>
                      <w:marBottom w:val="0"/>
                      <w:divBdr>
                        <w:top w:val="none" w:sz="0" w:space="0" w:color="auto"/>
                        <w:left w:val="none" w:sz="0" w:space="0" w:color="auto"/>
                        <w:bottom w:val="none" w:sz="0" w:space="0" w:color="auto"/>
                        <w:right w:val="none" w:sz="0" w:space="0" w:color="auto"/>
                      </w:divBdr>
                    </w:div>
                  </w:divsChild>
                </w:div>
                <w:div w:id="1076901945">
                  <w:marLeft w:val="0"/>
                  <w:marRight w:val="0"/>
                  <w:marTop w:val="0"/>
                  <w:marBottom w:val="0"/>
                  <w:divBdr>
                    <w:top w:val="none" w:sz="0" w:space="0" w:color="auto"/>
                    <w:left w:val="none" w:sz="0" w:space="0" w:color="auto"/>
                    <w:bottom w:val="none" w:sz="0" w:space="0" w:color="auto"/>
                    <w:right w:val="none" w:sz="0" w:space="0" w:color="auto"/>
                  </w:divBdr>
                  <w:divsChild>
                    <w:div w:id="131407240">
                      <w:marLeft w:val="0"/>
                      <w:marRight w:val="0"/>
                      <w:marTop w:val="0"/>
                      <w:marBottom w:val="0"/>
                      <w:divBdr>
                        <w:top w:val="none" w:sz="0" w:space="0" w:color="auto"/>
                        <w:left w:val="none" w:sz="0" w:space="0" w:color="auto"/>
                        <w:bottom w:val="none" w:sz="0" w:space="0" w:color="auto"/>
                        <w:right w:val="none" w:sz="0" w:space="0" w:color="auto"/>
                      </w:divBdr>
                    </w:div>
                    <w:div w:id="1934891995">
                      <w:marLeft w:val="0"/>
                      <w:marRight w:val="0"/>
                      <w:marTop w:val="0"/>
                      <w:marBottom w:val="0"/>
                      <w:divBdr>
                        <w:top w:val="none" w:sz="0" w:space="0" w:color="auto"/>
                        <w:left w:val="none" w:sz="0" w:space="0" w:color="auto"/>
                        <w:bottom w:val="none" w:sz="0" w:space="0" w:color="auto"/>
                        <w:right w:val="none" w:sz="0" w:space="0" w:color="auto"/>
                      </w:divBdr>
                    </w:div>
                  </w:divsChild>
                </w:div>
                <w:div w:id="1790053098">
                  <w:marLeft w:val="0"/>
                  <w:marRight w:val="0"/>
                  <w:marTop w:val="0"/>
                  <w:marBottom w:val="0"/>
                  <w:divBdr>
                    <w:top w:val="none" w:sz="0" w:space="0" w:color="auto"/>
                    <w:left w:val="none" w:sz="0" w:space="0" w:color="auto"/>
                    <w:bottom w:val="none" w:sz="0" w:space="0" w:color="auto"/>
                    <w:right w:val="none" w:sz="0" w:space="0" w:color="auto"/>
                  </w:divBdr>
                  <w:divsChild>
                    <w:div w:id="185026057">
                      <w:marLeft w:val="0"/>
                      <w:marRight w:val="0"/>
                      <w:marTop w:val="0"/>
                      <w:marBottom w:val="0"/>
                      <w:divBdr>
                        <w:top w:val="none" w:sz="0" w:space="0" w:color="auto"/>
                        <w:left w:val="none" w:sz="0" w:space="0" w:color="auto"/>
                        <w:bottom w:val="none" w:sz="0" w:space="0" w:color="auto"/>
                        <w:right w:val="none" w:sz="0" w:space="0" w:color="auto"/>
                      </w:divBdr>
                    </w:div>
                    <w:div w:id="642740479">
                      <w:marLeft w:val="0"/>
                      <w:marRight w:val="0"/>
                      <w:marTop w:val="0"/>
                      <w:marBottom w:val="0"/>
                      <w:divBdr>
                        <w:top w:val="none" w:sz="0" w:space="0" w:color="auto"/>
                        <w:left w:val="none" w:sz="0" w:space="0" w:color="auto"/>
                        <w:bottom w:val="none" w:sz="0" w:space="0" w:color="auto"/>
                        <w:right w:val="none" w:sz="0" w:space="0" w:color="auto"/>
                      </w:divBdr>
                    </w:div>
                  </w:divsChild>
                </w:div>
                <w:div w:id="1919443331">
                  <w:marLeft w:val="0"/>
                  <w:marRight w:val="0"/>
                  <w:marTop w:val="0"/>
                  <w:marBottom w:val="0"/>
                  <w:divBdr>
                    <w:top w:val="none" w:sz="0" w:space="0" w:color="auto"/>
                    <w:left w:val="none" w:sz="0" w:space="0" w:color="auto"/>
                    <w:bottom w:val="none" w:sz="0" w:space="0" w:color="auto"/>
                    <w:right w:val="none" w:sz="0" w:space="0" w:color="auto"/>
                  </w:divBdr>
                  <w:divsChild>
                    <w:div w:id="559707746">
                      <w:marLeft w:val="0"/>
                      <w:marRight w:val="0"/>
                      <w:marTop w:val="0"/>
                      <w:marBottom w:val="0"/>
                      <w:divBdr>
                        <w:top w:val="none" w:sz="0" w:space="0" w:color="auto"/>
                        <w:left w:val="none" w:sz="0" w:space="0" w:color="auto"/>
                        <w:bottom w:val="none" w:sz="0" w:space="0" w:color="auto"/>
                        <w:right w:val="none" w:sz="0" w:space="0" w:color="auto"/>
                      </w:divBdr>
                    </w:div>
                    <w:div w:id="650909122">
                      <w:marLeft w:val="0"/>
                      <w:marRight w:val="0"/>
                      <w:marTop w:val="0"/>
                      <w:marBottom w:val="0"/>
                      <w:divBdr>
                        <w:top w:val="none" w:sz="0" w:space="0" w:color="auto"/>
                        <w:left w:val="none" w:sz="0" w:space="0" w:color="auto"/>
                        <w:bottom w:val="none" w:sz="0" w:space="0" w:color="auto"/>
                        <w:right w:val="none" w:sz="0" w:space="0" w:color="auto"/>
                      </w:divBdr>
                    </w:div>
                    <w:div w:id="1161893527">
                      <w:marLeft w:val="0"/>
                      <w:marRight w:val="0"/>
                      <w:marTop w:val="0"/>
                      <w:marBottom w:val="0"/>
                      <w:divBdr>
                        <w:top w:val="none" w:sz="0" w:space="0" w:color="auto"/>
                        <w:left w:val="none" w:sz="0" w:space="0" w:color="auto"/>
                        <w:bottom w:val="none" w:sz="0" w:space="0" w:color="auto"/>
                        <w:right w:val="none" w:sz="0" w:space="0" w:color="auto"/>
                      </w:divBdr>
                    </w:div>
                    <w:div w:id="140687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3251">
          <w:marLeft w:val="0"/>
          <w:marRight w:val="0"/>
          <w:marTop w:val="0"/>
          <w:marBottom w:val="0"/>
          <w:divBdr>
            <w:top w:val="none" w:sz="0" w:space="0" w:color="auto"/>
            <w:left w:val="none" w:sz="0" w:space="0" w:color="auto"/>
            <w:bottom w:val="none" w:sz="0" w:space="0" w:color="auto"/>
            <w:right w:val="none" w:sz="0" w:space="0" w:color="auto"/>
          </w:divBdr>
        </w:div>
      </w:divsChild>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462725801">
          <w:marLeft w:val="302"/>
          <w:marRight w:val="0"/>
          <w:marTop w:val="101"/>
          <w:marBottom w:val="0"/>
          <w:divBdr>
            <w:top w:val="none" w:sz="0" w:space="0" w:color="auto"/>
            <w:left w:val="none" w:sz="0" w:space="0" w:color="auto"/>
            <w:bottom w:val="none" w:sz="0" w:space="0" w:color="auto"/>
            <w:right w:val="none" w:sz="0" w:space="0" w:color="auto"/>
          </w:divBdr>
        </w:div>
        <w:div w:id="1655914232">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1485193">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275524626">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687484888">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2832747">
      <w:bodyDiv w:val="1"/>
      <w:marLeft w:val="0"/>
      <w:marRight w:val="0"/>
      <w:marTop w:val="0"/>
      <w:marBottom w:val="0"/>
      <w:divBdr>
        <w:top w:val="none" w:sz="0" w:space="0" w:color="auto"/>
        <w:left w:val="none" w:sz="0" w:space="0" w:color="auto"/>
        <w:bottom w:val="none" w:sz="0" w:space="0" w:color="auto"/>
        <w:right w:val="none" w:sz="0" w:space="0" w:color="auto"/>
      </w:divBdr>
    </w:div>
    <w:div w:id="1314601492">
      <w:bodyDiv w:val="1"/>
      <w:marLeft w:val="0"/>
      <w:marRight w:val="0"/>
      <w:marTop w:val="0"/>
      <w:marBottom w:val="0"/>
      <w:divBdr>
        <w:top w:val="none" w:sz="0" w:space="0" w:color="auto"/>
        <w:left w:val="none" w:sz="0" w:space="0" w:color="auto"/>
        <w:bottom w:val="none" w:sz="0" w:space="0" w:color="auto"/>
        <w:right w:val="none" w:sz="0" w:space="0" w:color="auto"/>
      </w:divBdr>
      <w:divsChild>
        <w:div w:id="267549430">
          <w:marLeft w:val="0"/>
          <w:marRight w:val="0"/>
          <w:marTop w:val="0"/>
          <w:marBottom w:val="0"/>
          <w:divBdr>
            <w:top w:val="none" w:sz="0" w:space="0" w:color="auto"/>
            <w:left w:val="none" w:sz="0" w:space="0" w:color="auto"/>
            <w:bottom w:val="none" w:sz="0" w:space="0" w:color="auto"/>
            <w:right w:val="none" w:sz="0" w:space="0" w:color="auto"/>
          </w:divBdr>
        </w:div>
        <w:div w:id="1422992617">
          <w:marLeft w:val="0"/>
          <w:marRight w:val="0"/>
          <w:marTop w:val="0"/>
          <w:marBottom w:val="0"/>
          <w:divBdr>
            <w:top w:val="none" w:sz="0" w:space="0" w:color="auto"/>
            <w:left w:val="none" w:sz="0" w:space="0" w:color="auto"/>
            <w:bottom w:val="none" w:sz="0" w:space="0" w:color="auto"/>
            <w:right w:val="none" w:sz="0" w:space="0" w:color="auto"/>
          </w:divBdr>
          <w:divsChild>
            <w:div w:id="1733966107">
              <w:marLeft w:val="0"/>
              <w:marRight w:val="0"/>
              <w:marTop w:val="30"/>
              <w:marBottom w:val="30"/>
              <w:divBdr>
                <w:top w:val="none" w:sz="0" w:space="0" w:color="auto"/>
                <w:left w:val="none" w:sz="0" w:space="0" w:color="auto"/>
                <w:bottom w:val="none" w:sz="0" w:space="0" w:color="auto"/>
                <w:right w:val="none" w:sz="0" w:space="0" w:color="auto"/>
              </w:divBdr>
              <w:divsChild>
                <w:div w:id="78795331">
                  <w:marLeft w:val="0"/>
                  <w:marRight w:val="0"/>
                  <w:marTop w:val="0"/>
                  <w:marBottom w:val="0"/>
                  <w:divBdr>
                    <w:top w:val="none" w:sz="0" w:space="0" w:color="auto"/>
                    <w:left w:val="none" w:sz="0" w:space="0" w:color="auto"/>
                    <w:bottom w:val="none" w:sz="0" w:space="0" w:color="auto"/>
                    <w:right w:val="none" w:sz="0" w:space="0" w:color="auto"/>
                  </w:divBdr>
                  <w:divsChild>
                    <w:div w:id="125860482">
                      <w:marLeft w:val="0"/>
                      <w:marRight w:val="0"/>
                      <w:marTop w:val="0"/>
                      <w:marBottom w:val="0"/>
                      <w:divBdr>
                        <w:top w:val="none" w:sz="0" w:space="0" w:color="auto"/>
                        <w:left w:val="none" w:sz="0" w:space="0" w:color="auto"/>
                        <w:bottom w:val="none" w:sz="0" w:space="0" w:color="auto"/>
                        <w:right w:val="none" w:sz="0" w:space="0" w:color="auto"/>
                      </w:divBdr>
                    </w:div>
                    <w:div w:id="1030910095">
                      <w:marLeft w:val="0"/>
                      <w:marRight w:val="0"/>
                      <w:marTop w:val="0"/>
                      <w:marBottom w:val="0"/>
                      <w:divBdr>
                        <w:top w:val="none" w:sz="0" w:space="0" w:color="auto"/>
                        <w:left w:val="none" w:sz="0" w:space="0" w:color="auto"/>
                        <w:bottom w:val="none" w:sz="0" w:space="0" w:color="auto"/>
                        <w:right w:val="none" w:sz="0" w:space="0" w:color="auto"/>
                      </w:divBdr>
                    </w:div>
                    <w:div w:id="1445154832">
                      <w:marLeft w:val="0"/>
                      <w:marRight w:val="0"/>
                      <w:marTop w:val="0"/>
                      <w:marBottom w:val="0"/>
                      <w:divBdr>
                        <w:top w:val="none" w:sz="0" w:space="0" w:color="auto"/>
                        <w:left w:val="none" w:sz="0" w:space="0" w:color="auto"/>
                        <w:bottom w:val="none" w:sz="0" w:space="0" w:color="auto"/>
                        <w:right w:val="none" w:sz="0" w:space="0" w:color="auto"/>
                      </w:divBdr>
                    </w:div>
                  </w:divsChild>
                </w:div>
                <w:div w:id="971521647">
                  <w:marLeft w:val="0"/>
                  <w:marRight w:val="0"/>
                  <w:marTop w:val="0"/>
                  <w:marBottom w:val="0"/>
                  <w:divBdr>
                    <w:top w:val="none" w:sz="0" w:space="0" w:color="auto"/>
                    <w:left w:val="none" w:sz="0" w:space="0" w:color="auto"/>
                    <w:bottom w:val="none" w:sz="0" w:space="0" w:color="auto"/>
                    <w:right w:val="none" w:sz="0" w:space="0" w:color="auto"/>
                  </w:divBdr>
                  <w:divsChild>
                    <w:div w:id="686902719">
                      <w:marLeft w:val="0"/>
                      <w:marRight w:val="0"/>
                      <w:marTop w:val="0"/>
                      <w:marBottom w:val="0"/>
                      <w:divBdr>
                        <w:top w:val="none" w:sz="0" w:space="0" w:color="auto"/>
                        <w:left w:val="none" w:sz="0" w:space="0" w:color="auto"/>
                        <w:bottom w:val="none" w:sz="0" w:space="0" w:color="auto"/>
                        <w:right w:val="none" w:sz="0" w:space="0" w:color="auto"/>
                      </w:divBdr>
                    </w:div>
                    <w:div w:id="1109735068">
                      <w:marLeft w:val="0"/>
                      <w:marRight w:val="0"/>
                      <w:marTop w:val="0"/>
                      <w:marBottom w:val="0"/>
                      <w:divBdr>
                        <w:top w:val="none" w:sz="0" w:space="0" w:color="auto"/>
                        <w:left w:val="none" w:sz="0" w:space="0" w:color="auto"/>
                        <w:bottom w:val="none" w:sz="0" w:space="0" w:color="auto"/>
                        <w:right w:val="none" w:sz="0" w:space="0" w:color="auto"/>
                      </w:divBdr>
                    </w:div>
                  </w:divsChild>
                </w:div>
                <w:div w:id="1153793528">
                  <w:marLeft w:val="0"/>
                  <w:marRight w:val="0"/>
                  <w:marTop w:val="0"/>
                  <w:marBottom w:val="0"/>
                  <w:divBdr>
                    <w:top w:val="none" w:sz="0" w:space="0" w:color="auto"/>
                    <w:left w:val="none" w:sz="0" w:space="0" w:color="auto"/>
                    <w:bottom w:val="none" w:sz="0" w:space="0" w:color="auto"/>
                    <w:right w:val="none" w:sz="0" w:space="0" w:color="auto"/>
                  </w:divBdr>
                  <w:divsChild>
                    <w:div w:id="645626193">
                      <w:marLeft w:val="0"/>
                      <w:marRight w:val="0"/>
                      <w:marTop w:val="0"/>
                      <w:marBottom w:val="0"/>
                      <w:divBdr>
                        <w:top w:val="none" w:sz="0" w:space="0" w:color="auto"/>
                        <w:left w:val="none" w:sz="0" w:space="0" w:color="auto"/>
                        <w:bottom w:val="none" w:sz="0" w:space="0" w:color="auto"/>
                        <w:right w:val="none" w:sz="0" w:space="0" w:color="auto"/>
                      </w:divBdr>
                    </w:div>
                    <w:div w:id="716127587">
                      <w:marLeft w:val="0"/>
                      <w:marRight w:val="0"/>
                      <w:marTop w:val="0"/>
                      <w:marBottom w:val="0"/>
                      <w:divBdr>
                        <w:top w:val="none" w:sz="0" w:space="0" w:color="auto"/>
                        <w:left w:val="none" w:sz="0" w:space="0" w:color="auto"/>
                        <w:bottom w:val="none" w:sz="0" w:space="0" w:color="auto"/>
                        <w:right w:val="none" w:sz="0" w:space="0" w:color="auto"/>
                      </w:divBdr>
                    </w:div>
                    <w:div w:id="777990118">
                      <w:marLeft w:val="0"/>
                      <w:marRight w:val="0"/>
                      <w:marTop w:val="0"/>
                      <w:marBottom w:val="0"/>
                      <w:divBdr>
                        <w:top w:val="none" w:sz="0" w:space="0" w:color="auto"/>
                        <w:left w:val="none" w:sz="0" w:space="0" w:color="auto"/>
                        <w:bottom w:val="none" w:sz="0" w:space="0" w:color="auto"/>
                        <w:right w:val="none" w:sz="0" w:space="0" w:color="auto"/>
                      </w:divBdr>
                    </w:div>
                    <w:div w:id="1933774904">
                      <w:marLeft w:val="0"/>
                      <w:marRight w:val="0"/>
                      <w:marTop w:val="0"/>
                      <w:marBottom w:val="0"/>
                      <w:divBdr>
                        <w:top w:val="none" w:sz="0" w:space="0" w:color="auto"/>
                        <w:left w:val="none" w:sz="0" w:space="0" w:color="auto"/>
                        <w:bottom w:val="none" w:sz="0" w:space="0" w:color="auto"/>
                        <w:right w:val="none" w:sz="0" w:space="0" w:color="auto"/>
                      </w:divBdr>
                    </w:div>
                  </w:divsChild>
                </w:div>
                <w:div w:id="1167475503">
                  <w:marLeft w:val="0"/>
                  <w:marRight w:val="0"/>
                  <w:marTop w:val="0"/>
                  <w:marBottom w:val="0"/>
                  <w:divBdr>
                    <w:top w:val="none" w:sz="0" w:space="0" w:color="auto"/>
                    <w:left w:val="none" w:sz="0" w:space="0" w:color="auto"/>
                    <w:bottom w:val="none" w:sz="0" w:space="0" w:color="auto"/>
                    <w:right w:val="none" w:sz="0" w:space="0" w:color="auto"/>
                  </w:divBdr>
                  <w:divsChild>
                    <w:div w:id="243419793">
                      <w:marLeft w:val="0"/>
                      <w:marRight w:val="0"/>
                      <w:marTop w:val="0"/>
                      <w:marBottom w:val="0"/>
                      <w:divBdr>
                        <w:top w:val="none" w:sz="0" w:space="0" w:color="auto"/>
                        <w:left w:val="none" w:sz="0" w:space="0" w:color="auto"/>
                        <w:bottom w:val="none" w:sz="0" w:space="0" w:color="auto"/>
                        <w:right w:val="none" w:sz="0" w:space="0" w:color="auto"/>
                      </w:divBdr>
                    </w:div>
                    <w:div w:id="122421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951335">
      <w:bodyDiv w:val="1"/>
      <w:marLeft w:val="0"/>
      <w:marRight w:val="0"/>
      <w:marTop w:val="0"/>
      <w:marBottom w:val="0"/>
      <w:divBdr>
        <w:top w:val="none" w:sz="0" w:space="0" w:color="auto"/>
        <w:left w:val="none" w:sz="0" w:space="0" w:color="auto"/>
        <w:bottom w:val="none" w:sz="0" w:space="0" w:color="auto"/>
        <w:right w:val="none" w:sz="0" w:space="0" w:color="auto"/>
      </w:divBdr>
      <w:divsChild>
        <w:div w:id="423384425">
          <w:marLeft w:val="0"/>
          <w:marRight w:val="0"/>
          <w:marTop w:val="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 w:id="249629653">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530651295">
          <w:marLeft w:val="0"/>
          <w:marRight w:val="0"/>
          <w:marTop w:val="192"/>
          <w:marBottom w:val="0"/>
          <w:divBdr>
            <w:top w:val="none" w:sz="0" w:space="0" w:color="auto"/>
            <w:left w:val="none" w:sz="0" w:space="0" w:color="auto"/>
            <w:bottom w:val="none" w:sz="0" w:space="0" w:color="auto"/>
            <w:right w:val="none" w:sz="0" w:space="0" w:color="auto"/>
          </w:divBdr>
        </w:div>
        <w:div w:id="65699995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546990527">
          <w:marLeft w:val="302"/>
          <w:marRight w:val="0"/>
          <w:marTop w:val="101"/>
          <w:marBottom w:val="0"/>
          <w:divBdr>
            <w:top w:val="none" w:sz="0" w:space="0" w:color="auto"/>
            <w:left w:val="none" w:sz="0" w:space="0" w:color="auto"/>
            <w:bottom w:val="none" w:sz="0" w:space="0" w:color="auto"/>
            <w:right w:val="none" w:sz="0" w:space="0" w:color="auto"/>
          </w:divBdr>
        </w:div>
        <w:div w:id="1859849274">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05190452">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389773740">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1894074582">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169760193">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745802994">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49381247">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92361368">
          <w:marLeft w:val="288"/>
          <w:marRight w:val="0"/>
          <w:marTop w:val="240"/>
          <w:marBottom w:val="0"/>
          <w:divBdr>
            <w:top w:val="none" w:sz="0" w:space="0" w:color="auto"/>
            <w:left w:val="none" w:sz="0" w:space="0" w:color="auto"/>
            <w:bottom w:val="none" w:sz="0" w:space="0" w:color="auto"/>
            <w:right w:val="none" w:sz="0" w:space="0" w:color="auto"/>
          </w:divBdr>
        </w:div>
        <w:div w:id="356740596">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sChild>
    </w:div>
    <w:div w:id="1798062705">
      <w:bodyDiv w:val="1"/>
      <w:marLeft w:val="0"/>
      <w:marRight w:val="0"/>
      <w:marTop w:val="0"/>
      <w:marBottom w:val="0"/>
      <w:divBdr>
        <w:top w:val="none" w:sz="0" w:space="0" w:color="auto"/>
        <w:left w:val="none" w:sz="0" w:space="0" w:color="auto"/>
        <w:bottom w:val="none" w:sz="0" w:space="0" w:color="auto"/>
        <w:right w:val="none" w:sz="0" w:space="0" w:color="auto"/>
      </w:divBdr>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1337829">
      <w:bodyDiv w:val="1"/>
      <w:marLeft w:val="0"/>
      <w:marRight w:val="0"/>
      <w:marTop w:val="0"/>
      <w:marBottom w:val="0"/>
      <w:divBdr>
        <w:top w:val="none" w:sz="0" w:space="0" w:color="auto"/>
        <w:left w:val="none" w:sz="0" w:space="0" w:color="auto"/>
        <w:bottom w:val="none" w:sz="0" w:space="0" w:color="auto"/>
        <w:right w:val="none" w:sz="0" w:space="0" w:color="auto"/>
      </w:divBdr>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40326382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83441601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6520632">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doka.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minic.staub@doka.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F798E3838D2847A29F936FC1426931" ma:contentTypeVersion="14" ma:contentTypeDescription="Ein neues Dokument erstellen." ma:contentTypeScope="" ma:versionID="fd732e286c27bbaf49bef8133ad71578">
  <xsd:schema xmlns:xsd="http://www.w3.org/2001/XMLSchema" xmlns:xs="http://www.w3.org/2001/XMLSchema" xmlns:p="http://schemas.microsoft.com/office/2006/metadata/properties" xmlns:ns2="55de36bc-e04d-4906-abb0-a930f1b70f7a" xmlns:ns3="b2d3bcae-2891-44a3-9967-a78945f1b365" targetNamespace="http://schemas.microsoft.com/office/2006/metadata/properties" ma:root="true" ma:fieldsID="02a56afe9f0554eb9afab06bf1abcd9b" ns2:_="" ns3:_="">
    <xsd:import namespace="55de36bc-e04d-4906-abb0-a930f1b70f7a"/>
    <xsd:import namespace="b2d3bcae-2891-44a3-9967-a78945f1b36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de36bc-e04d-4906-abb0-a930f1b70f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7ffa30a-8a85-45cd-8568-5d3b1cfd5926"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d3bcae-2891-44a3-9967-a78945f1b36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eeee86-2b88-473c-95b3-380668ede836}" ma:internalName="TaxCatchAll" ma:showField="CatchAllData" ma:web="b2d3bcae-2891-44a3-9967-a78945f1b36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2d3bcae-2891-44a3-9967-a78945f1b365" xsi:nil="true"/>
    <lcf76f155ced4ddcb4097134ff3c332f xmlns="55de36bc-e04d-4906-abb0-a930f1b70f7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2DBC10-178A-486B-A023-B4C101EBF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de36bc-e04d-4906-abb0-a930f1b70f7a"/>
    <ds:schemaRef ds:uri="b2d3bcae-2891-44a3-9967-a78945f1b3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6D31C4-DFB9-4655-BF65-DBCD6342D9C6}">
  <ds:schemaRefs>
    <ds:schemaRef ds:uri="http://schemas.microsoft.com/sharepoint/v3/contenttype/forms"/>
  </ds:schemaRefs>
</ds:datastoreItem>
</file>

<file path=customXml/itemProps3.xml><?xml version="1.0" encoding="utf-8"?>
<ds:datastoreItem xmlns:ds="http://schemas.openxmlformats.org/officeDocument/2006/customXml" ds:itemID="{5ACB2FB9-9E12-4166-A610-BF554C5F2EF8}">
  <ds:schemaRefs>
    <ds:schemaRef ds:uri="http://schemas.microsoft.com/office/2006/metadata/properties"/>
    <ds:schemaRef ds:uri="http://schemas.microsoft.com/office/infopath/2007/PartnerControls"/>
    <ds:schemaRef ds:uri="b2d3bcae-2891-44a3-9967-a78945f1b365"/>
    <ds:schemaRef ds:uri="55de36bc-e04d-4906-abb0-a930f1b70f7a"/>
  </ds:schemaRefs>
</ds:datastoreItem>
</file>

<file path=customXml/itemProps4.xml><?xml version="1.0" encoding="utf-8"?>
<ds:datastoreItem xmlns:ds="http://schemas.openxmlformats.org/officeDocument/2006/customXml" ds:itemID="{07B706AD-59E8-44B9-9DC8-9A9CE58A3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696</Words>
  <Characters>4387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Umdasch Group</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Doka Deutschland GmbH</dc:creator>
  <cp:keywords/>
  <dc:description/>
  <cp:lastModifiedBy>Staub Dominic</cp:lastModifiedBy>
  <cp:revision>13</cp:revision>
  <cp:lastPrinted>2024-11-18T14:22:00Z</cp:lastPrinted>
  <dcterms:created xsi:type="dcterms:W3CDTF">2024-11-18T13:49:00Z</dcterms:created>
  <dcterms:modified xsi:type="dcterms:W3CDTF">2024-11-21T09:37:00Z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0x01010087F798E3838D2847A29F936FC1426931</vt:lpwstr>
  </property>
  <property fmtid="{D5CDD505-2E9C-101B-9397-08002B2CF9AE}" pid="3" name="MediaServiceImageTags">
    <vt:lpwstr/>
  </property>
  <property fmtid="{D5CDD505-2E9C-101B-9397-08002B2CF9AE}" pid="4" name="MSIP_Label_e2aa005e-4efa-42d5-8bab-7c899377d3be_Enabled">
    <vt:lpwstr>true</vt:lpwstr>
  </property>
  <property fmtid="{D5CDD505-2E9C-101B-9397-08002B2CF9AE}" pid="5" name="MSIP_Label_e2aa005e-4efa-42d5-8bab-7c899377d3be_SetDate">
    <vt:lpwstr>2024-06-12T06:37:54Z</vt:lpwstr>
  </property>
  <property fmtid="{D5CDD505-2E9C-101B-9397-08002B2CF9AE}" pid="6" name="MSIP_Label_e2aa005e-4efa-42d5-8bab-7c899377d3be_Method">
    <vt:lpwstr>Privileged</vt:lpwstr>
  </property>
  <property fmtid="{D5CDD505-2E9C-101B-9397-08002B2CF9AE}" pid="7" name="MSIP_Label_e2aa005e-4efa-42d5-8bab-7c899377d3be_Name">
    <vt:lpwstr>Private</vt:lpwstr>
  </property>
  <property fmtid="{D5CDD505-2E9C-101B-9397-08002B2CF9AE}" pid="8" name="MSIP_Label_e2aa005e-4efa-42d5-8bab-7c899377d3be_SiteId">
    <vt:lpwstr>83998d4c-9ad6-4c9f-ad6c-de83f284ab6f</vt:lpwstr>
  </property>
  <property fmtid="{D5CDD505-2E9C-101B-9397-08002B2CF9AE}" pid="9" name="MSIP_Label_e2aa005e-4efa-42d5-8bab-7c899377d3be_ActionId">
    <vt:lpwstr>6230ee22-efcf-4fef-894d-6cc42b6ac14d</vt:lpwstr>
  </property>
  <property fmtid="{D5CDD505-2E9C-101B-9397-08002B2CF9AE}" pid="10" name="MSIP_Label_e2aa005e-4efa-42d5-8bab-7c899377d3be_ContentBits">
    <vt:lpwstr>0</vt:lpwstr>
  </property>
</Properties>
</file>