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413EB" w14:textId="057DDC72" w:rsidR="00AB2D6D" w:rsidRPr="00EE6AE3" w:rsidRDefault="0057457F" w:rsidP="00EE6AE3">
      <w:pPr>
        <w:overflowPunct w:val="0"/>
        <w:autoSpaceDE w:val="0"/>
        <w:autoSpaceDN w:val="0"/>
        <w:adjustRightInd w:val="0"/>
        <w:textAlignment w:val="baseline"/>
        <w:rPr>
          <w:b/>
          <w:color w:val="auto"/>
          <w:sz w:val="32"/>
          <w:szCs w:val="32"/>
          <w:lang w:val="de-DE" w:eastAsia="de-DE"/>
        </w:rPr>
      </w:pPr>
      <w:r w:rsidRPr="00EE6AE3">
        <w:rPr>
          <w:b/>
          <w:color w:val="auto"/>
          <w:sz w:val="32"/>
          <w:szCs w:val="32"/>
          <w:lang w:val="de-DE" w:eastAsia="de-DE"/>
        </w:rPr>
        <w:t>Doka übernimmt Gerüsthersteller AT-PAC zu 100 Prozent</w:t>
      </w:r>
    </w:p>
    <w:p w14:paraId="2BB62E88" w14:textId="77777777" w:rsidR="002251B3" w:rsidRPr="0057457F" w:rsidRDefault="002251B3" w:rsidP="00EC2F39">
      <w:pPr>
        <w:tabs>
          <w:tab w:val="left" w:pos="1185"/>
        </w:tabs>
        <w:spacing w:line="276" w:lineRule="auto"/>
        <w:rPr>
          <w:b/>
          <w:color w:val="auto"/>
          <w:sz w:val="18"/>
          <w:szCs w:val="22"/>
          <w:lang w:val="de-DE"/>
        </w:rPr>
      </w:pPr>
    </w:p>
    <w:p w14:paraId="2C1AD814" w14:textId="519854C3" w:rsidR="00A92B77" w:rsidRPr="00EE6AE3" w:rsidRDefault="00E524E1" w:rsidP="00EE6AE3">
      <w:pPr>
        <w:tabs>
          <w:tab w:val="left" w:pos="1185"/>
        </w:tabs>
        <w:spacing w:line="276" w:lineRule="auto"/>
        <w:jc w:val="both"/>
        <w:rPr>
          <w:b/>
          <w:color w:val="auto"/>
          <w:szCs w:val="22"/>
          <w:lang w:val="de-DE" w:eastAsia="de-DE"/>
        </w:rPr>
      </w:pPr>
      <w:r w:rsidRPr="00EE6AE3">
        <w:rPr>
          <w:b/>
          <w:color w:val="auto"/>
          <w:szCs w:val="22"/>
          <w:lang w:val="de-DE" w:eastAsia="de-DE"/>
        </w:rPr>
        <w:t xml:space="preserve">Doka, </w:t>
      </w:r>
      <w:r w:rsidR="0057457F" w:rsidRPr="00EE6AE3">
        <w:rPr>
          <w:b/>
          <w:color w:val="auto"/>
          <w:szCs w:val="22"/>
          <w:lang w:val="de-DE" w:eastAsia="de-DE"/>
        </w:rPr>
        <w:t>einer der weltweit führenden Anbieter für Schalung</w:t>
      </w:r>
      <w:r w:rsidR="00EE6AE3" w:rsidRPr="00EE6AE3">
        <w:rPr>
          <w:b/>
          <w:color w:val="auto"/>
          <w:szCs w:val="22"/>
          <w:lang w:val="de-DE" w:eastAsia="de-DE"/>
        </w:rPr>
        <w:t>slösungen</w:t>
      </w:r>
      <w:r w:rsidR="0057457F" w:rsidRPr="00EE6AE3">
        <w:rPr>
          <w:b/>
          <w:color w:val="auto"/>
          <w:szCs w:val="22"/>
          <w:lang w:val="de-DE" w:eastAsia="de-DE"/>
        </w:rPr>
        <w:t xml:space="preserve"> mit Hauptsitz in </w:t>
      </w:r>
      <w:r w:rsidRPr="00EE6AE3">
        <w:rPr>
          <w:b/>
          <w:color w:val="auto"/>
          <w:szCs w:val="22"/>
          <w:lang w:val="de-DE" w:eastAsia="de-DE"/>
        </w:rPr>
        <w:t xml:space="preserve">Amstetten, </w:t>
      </w:r>
      <w:r w:rsidR="0057457F" w:rsidRPr="00EE6AE3">
        <w:rPr>
          <w:b/>
          <w:color w:val="auto"/>
          <w:szCs w:val="22"/>
          <w:lang w:val="de-DE" w:eastAsia="de-DE"/>
        </w:rPr>
        <w:t>Österreich</w:t>
      </w:r>
      <w:r w:rsidRPr="00EE6AE3">
        <w:rPr>
          <w:b/>
          <w:color w:val="auto"/>
          <w:szCs w:val="22"/>
          <w:lang w:val="de-DE" w:eastAsia="de-DE"/>
        </w:rPr>
        <w:t xml:space="preserve">, </w:t>
      </w:r>
      <w:r w:rsidR="0057457F" w:rsidRPr="00EE6AE3">
        <w:rPr>
          <w:b/>
          <w:color w:val="auto"/>
          <w:szCs w:val="22"/>
          <w:lang w:val="de-DE" w:eastAsia="de-DE"/>
        </w:rPr>
        <w:t xml:space="preserve">hat seine hundertprozentige Beteiligung am Gerüsthersteller </w:t>
      </w:r>
      <w:r w:rsidR="00EE6AE3">
        <w:rPr>
          <w:b/>
          <w:color w:val="auto"/>
          <w:szCs w:val="22"/>
          <w:lang w:val="de-DE" w:eastAsia="de-DE"/>
        </w:rPr>
        <w:br/>
      </w:r>
      <w:r w:rsidR="0057457F" w:rsidRPr="00EE6AE3">
        <w:rPr>
          <w:b/>
          <w:color w:val="auto"/>
          <w:szCs w:val="22"/>
          <w:lang w:val="de-DE" w:eastAsia="de-DE"/>
        </w:rPr>
        <w:t>AT-PAC abgeschlosse</w:t>
      </w:r>
      <w:r w:rsidRPr="00EE6AE3">
        <w:rPr>
          <w:b/>
          <w:color w:val="auto"/>
          <w:szCs w:val="22"/>
          <w:lang w:val="de-DE" w:eastAsia="de-DE"/>
        </w:rPr>
        <w:t>n</w:t>
      </w:r>
      <w:r w:rsidR="2C2B165B" w:rsidRPr="00EE6AE3">
        <w:rPr>
          <w:b/>
          <w:color w:val="auto"/>
          <w:szCs w:val="22"/>
          <w:lang w:val="de-DE" w:eastAsia="de-DE"/>
        </w:rPr>
        <w:t xml:space="preserve">. </w:t>
      </w:r>
      <w:r w:rsidR="0057457F" w:rsidRPr="00EE6AE3">
        <w:rPr>
          <w:b/>
          <w:color w:val="auto"/>
          <w:szCs w:val="22"/>
          <w:lang w:val="de-DE" w:eastAsia="de-DE"/>
        </w:rPr>
        <w:t xml:space="preserve">Die beiden Unternehmen </w:t>
      </w:r>
      <w:r w:rsidR="00EE6AE3" w:rsidRPr="00EE6AE3">
        <w:rPr>
          <w:b/>
          <w:color w:val="auto"/>
          <w:szCs w:val="22"/>
          <w:lang w:val="de-DE" w:eastAsia="de-DE"/>
        </w:rPr>
        <w:t>initiierten</w:t>
      </w:r>
      <w:r w:rsidRPr="00EE6AE3">
        <w:rPr>
          <w:b/>
          <w:color w:val="auto"/>
          <w:szCs w:val="22"/>
          <w:lang w:val="de-DE" w:eastAsia="de-DE"/>
        </w:rPr>
        <w:t xml:space="preserve"> 2020 </w:t>
      </w:r>
      <w:r w:rsidR="0057457F" w:rsidRPr="00EE6AE3">
        <w:rPr>
          <w:b/>
          <w:color w:val="auto"/>
          <w:szCs w:val="22"/>
          <w:lang w:val="de-DE" w:eastAsia="de-DE"/>
        </w:rPr>
        <w:t>ihre Zusammenarbeit mit dem Ziel, ganzheitliche Lösungen für Baustellen auf der ganzen Welt anzubieten</w:t>
      </w:r>
      <w:r w:rsidR="00EE6AE3" w:rsidRPr="00EE6AE3">
        <w:rPr>
          <w:b/>
          <w:color w:val="auto"/>
          <w:szCs w:val="22"/>
          <w:lang w:val="de-DE" w:eastAsia="de-DE"/>
        </w:rPr>
        <w:t xml:space="preserve">. Doka positioniert sich damit als Komplettanbieter für alle Themen rund um Schalung und Gerüst </w:t>
      </w:r>
      <w:r w:rsidRPr="00EE6AE3">
        <w:rPr>
          <w:b/>
          <w:color w:val="auto"/>
          <w:szCs w:val="22"/>
          <w:lang w:val="de-DE" w:eastAsia="de-DE"/>
        </w:rPr>
        <w:t xml:space="preserve"> </w:t>
      </w:r>
      <w:r w:rsidR="00EE6AE3" w:rsidRPr="00EE6AE3">
        <w:rPr>
          <w:b/>
          <w:color w:val="auto"/>
          <w:szCs w:val="22"/>
          <w:lang w:val="de-DE" w:eastAsia="de-DE"/>
        </w:rPr>
        <w:t>für die globale Bauwirtschaft und stärkt gleichzeitig das neue Kundensegment im Industriesektor</w:t>
      </w:r>
      <w:r w:rsidRPr="00EE6AE3">
        <w:rPr>
          <w:b/>
          <w:color w:val="auto"/>
          <w:szCs w:val="22"/>
          <w:lang w:val="de-DE" w:eastAsia="de-DE"/>
        </w:rPr>
        <w:t>.</w:t>
      </w:r>
      <w:r w:rsidR="07FFE575" w:rsidRPr="00EE6AE3">
        <w:rPr>
          <w:b/>
          <w:color w:val="auto"/>
          <w:szCs w:val="22"/>
          <w:lang w:val="de-DE" w:eastAsia="de-DE"/>
        </w:rPr>
        <w:t xml:space="preserve"> </w:t>
      </w:r>
      <w:r w:rsidR="00EE6AE3" w:rsidRPr="00EE6AE3">
        <w:rPr>
          <w:b/>
          <w:color w:val="auto"/>
          <w:szCs w:val="22"/>
          <w:lang w:val="de-DE" w:eastAsia="de-DE"/>
        </w:rPr>
        <w:t>AT-PAC wiederum gewinnt mit Doka einen starken Partner, der über ein weltweites Vertriebsnetz in mehr als 60 Ländern verfügt.</w:t>
      </w:r>
    </w:p>
    <w:p w14:paraId="55F717DA" w14:textId="77777777" w:rsidR="00EE6AE3" w:rsidRPr="00EE6AE3" w:rsidRDefault="00EE6AE3" w:rsidP="00EE6AE3">
      <w:pPr>
        <w:tabs>
          <w:tab w:val="left" w:pos="1185"/>
        </w:tabs>
        <w:spacing w:line="276" w:lineRule="auto"/>
        <w:jc w:val="both"/>
        <w:rPr>
          <w:sz w:val="20"/>
          <w:szCs w:val="20"/>
          <w:highlight w:val="yellow"/>
          <w:lang w:val="de-DE"/>
        </w:rPr>
      </w:pPr>
    </w:p>
    <w:p w14:paraId="6434A9C5" w14:textId="688D3C03" w:rsidR="0058029C" w:rsidRPr="001B05D2" w:rsidRDefault="00EE6AE3" w:rsidP="0058029C">
      <w:pPr>
        <w:spacing w:line="264" w:lineRule="auto"/>
        <w:jc w:val="both"/>
        <w:rPr>
          <w:strike/>
          <w:color w:val="auto"/>
          <w:sz w:val="21"/>
          <w:szCs w:val="21"/>
          <w:lang w:val="de-DE" w:eastAsia="de-DE"/>
        </w:rPr>
      </w:pPr>
      <w:r w:rsidRPr="00EE6AE3">
        <w:rPr>
          <w:color w:val="auto"/>
          <w:sz w:val="21"/>
          <w:szCs w:val="21"/>
          <w:lang w:val="de-DE" w:eastAsia="de-DE"/>
        </w:rPr>
        <w:t>Maisach, 0</w:t>
      </w:r>
      <w:r w:rsidR="008573BE">
        <w:rPr>
          <w:color w:val="auto"/>
          <w:sz w:val="21"/>
          <w:szCs w:val="21"/>
          <w:lang w:val="de-DE" w:eastAsia="de-DE"/>
        </w:rPr>
        <w:t>7</w:t>
      </w:r>
      <w:r w:rsidRPr="00EE6AE3">
        <w:rPr>
          <w:color w:val="auto"/>
          <w:sz w:val="21"/>
          <w:szCs w:val="21"/>
          <w:lang w:val="de-DE" w:eastAsia="de-DE"/>
        </w:rPr>
        <w:t xml:space="preserve">.02.2023. </w:t>
      </w:r>
      <w:r w:rsidRPr="000901B2">
        <w:rPr>
          <w:color w:val="auto"/>
          <w:sz w:val="21"/>
          <w:szCs w:val="21"/>
          <w:lang w:val="de-DE" w:eastAsia="de-DE"/>
        </w:rPr>
        <w:t xml:space="preserve">Das Potenzial der Zusammenarbeit zwischen dem Schalungsexperten und </w:t>
      </w:r>
      <w:r w:rsidR="000901B2" w:rsidRPr="000901B2">
        <w:rPr>
          <w:color w:val="auto"/>
          <w:sz w:val="21"/>
          <w:szCs w:val="21"/>
          <w:lang w:val="de-DE" w:eastAsia="de-DE"/>
        </w:rPr>
        <w:t>dem U.S.-amerikanischen Gerüstspezialisten</w:t>
      </w:r>
      <w:r w:rsidR="001B05D2">
        <w:rPr>
          <w:color w:val="auto"/>
          <w:sz w:val="21"/>
          <w:szCs w:val="21"/>
          <w:lang w:val="de-DE" w:eastAsia="de-DE"/>
        </w:rPr>
        <w:t xml:space="preserve"> AT-PAC war bereits auf der </w:t>
      </w:r>
      <w:proofErr w:type="spellStart"/>
      <w:r w:rsidR="001B05D2">
        <w:rPr>
          <w:color w:val="auto"/>
          <w:sz w:val="21"/>
          <w:szCs w:val="21"/>
          <w:lang w:val="de-DE" w:eastAsia="de-DE"/>
        </w:rPr>
        <w:t>bauma</w:t>
      </w:r>
      <w:proofErr w:type="spellEnd"/>
      <w:r w:rsidR="001B05D2">
        <w:rPr>
          <w:color w:val="auto"/>
          <w:sz w:val="21"/>
          <w:szCs w:val="21"/>
          <w:lang w:val="de-DE" w:eastAsia="de-DE"/>
        </w:rPr>
        <w:t xml:space="preserve"> 2022 in München beeindruckend zu sehen und weckte das Interesse von Kunden aus aller Welt</w:t>
      </w:r>
      <w:r w:rsidR="0058029C" w:rsidRPr="000901B2">
        <w:rPr>
          <w:color w:val="auto"/>
          <w:sz w:val="21"/>
          <w:szCs w:val="21"/>
          <w:lang w:val="de-DE" w:eastAsia="de-DE"/>
        </w:rPr>
        <w:t xml:space="preserve">. </w:t>
      </w:r>
      <w:r w:rsidR="001B05D2">
        <w:rPr>
          <w:color w:val="auto"/>
          <w:sz w:val="21"/>
          <w:szCs w:val="21"/>
          <w:lang w:val="de-DE" w:eastAsia="de-DE"/>
        </w:rPr>
        <w:t xml:space="preserve">Die starke Partnerschaft der beiden Unternehmen wurde durch einen gemeinsamen Messestand im Co-Branding betont, der mehr als 100.000 Besucher anzog. </w:t>
      </w:r>
      <w:r w:rsidR="000901B2" w:rsidRPr="000901B2">
        <w:rPr>
          <w:color w:val="auto"/>
          <w:sz w:val="21"/>
          <w:szCs w:val="21"/>
          <w:lang w:val="de-DE" w:eastAsia="de-DE"/>
        </w:rPr>
        <w:t xml:space="preserve">Der 30 Meter hohe Gerüsttürm, der von Weitem </w:t>
      </w:r>
      <w:r w:rsidR="001B05D2">
        <w:rPr>
          <w:color w:val="auto"/>
          <w:sz w:val="21"/>
          <w:szCs w:val="21"/>
          <w:lang w:val="de-DE" w:eastAsia="de-DE"/>
        </w:rPr>
        <w:t>sichtbar</w:t>
      </w:r>
      <w:r w:rsidR="001B05D2" w:rsidRPr="000901B2">
        <w:rPr>
          <w:color w:val="auto"/>
          <w:sz w:val="21"/>
          <w:szCs w:val="21"/>
          <w:lang w:val="de-DE" w:eastAsia="de-DE"/>
        </w:rPr>
        <w:t xml:space="preserve"> </w:t>
      </w:r>
      <w:r w:rsidR="000901B2" w:rsidRPr="000901B2">
        <w:rPr>
          <w:color w:val="auto"/>
          <w:sz w:val="21"/>
          <w:szCs w:val="21"/>
          <w:lang w:val="de-DE" w:eastAsia="de-DE"/>
        </w:rPr>
        <w:t>war, war auch Anziehungspunkt fü</w:t>
      </w:r>
      <w:r w:rsidR="000901B2">
        <w:rPr>
          <w:color w:val="auto"/>
          <w:sz w:val="21"/>
          <w:szCs w:val="21"/>
          <w:lang w:val="de-DE" w:eastAsia="de-DE"/>
        </w:rPr>
        <w:t>r</w:t>
      </w:r>
      <w:r w:rsidR="000901B2" w:rsidRPr="000901B2">
        <w:rPr>
          <w:color w:val="auto"/>
          <w:sz w:val="21"/>
          <w:szCs w:val="21"/>
          <w:lang w:val="de-DE" w:eastAsia="de-DE"/>
        </w:rPr>
        <w:t xml:space="preserve"> über 7.000 </w:t>
      </w:r>
      <w:r w:rsidR="000901B2">
        <w:rPr>
          <w:color w:val="auto"/>
          <w:sz w:val="21"/>
          <w:szCs w:val="21"/>
          <w:lang w:val="de-DE" w:eastAsia="de-DE"/>
        </w:rPr>
        <w:t>Selfie-</w:t>
      </w:r>
      <w:r w:rsidR="001B05D2">
        <w:rPr>
          <w:color w:val="auto"/>
          <w:sz w:val="21"/>
          <w:szCs w:val="21"/>
          <w:lang w:val="de-DE" w:eastAsia="de-DE"/>
        </w:rPr>
        <w:t>Liebhaber</w:t>
      </w:r>
      <w:r w:rsidR="000901B2">
        <w:rPr>
          <w:color w:val="auto"/>
          <w:sz w:val="21"/>
          <w:szCs w:val="21"/>
          <w:lang w:val="de-DE" w:eastAsia="de-DE"/>
        </w:rPr>
        <w:t xml:space="preserve">, die </w:t>
      </w:r>
      <w:r w:rsidR="001B05D2">
        <w:rPr>
          <w:color w:val="auto"/>
          <w:sz w:val="21"/>
          <w:szCs w:val="21"/>
          <w:lang w:val="de-DE" w:eastAsia="de-DE"/>
        </w:rPr>
        <w:t xml:space="preserve">den spektakulären Ausblick von der </w:t>
      </w:r>
      <w:r w:rsidR="000901B2">
        <w:rPr>
          <w:color w:val="auto"/>
          <w:sz w:val="21"/>
          <w:szCs w:val="21"/>
          <w:lang w:val="de-DE" w:eastAsia="de-DE"/>
        </w:rPr>
        <w:t xml:space="preserve">20 Meter hohen Plattform über die Messe und deren Umgebung genossen. </w:t>
      </w:r>
    </w:p>
    <w:p w14:paraId="6AF78196" w14:textId="74309CEC" w:rsidR="0058029C" w:rsidRPr="001B05D2" w:rsidRDefault="0058029C" w:rsidP="0058029C">
      <w:pPr>
        <w:spacing w:line="264" w:lineRule="auto"/>
        <w:jc w:val="both"/>
        <w:rPr>
          <w:color w:val="auto"/>
          <w:sz w:val="21"/>
          <w:szCs w:val="21"/>
          <w:lang w:val="de-DE" w:eastAsia="de-DE"/>
        </w:rPr>
      </w:pPr>
    </w:p>
    <w:p w14:paraId="7BC7A3B9" w14:textId="5B12F5AA" w:rsidR="00A92B77" w:rsidRPr="000901B2" w:rsidRDefault="00EF2C59" w:rsidP="00A92B77">
      <w:pPr>
        <w:spacing w:line="264" w:lineRule="auto"/>
        <w:jc w:val="both"/>
        <w:rPr>
          <w:b/>
          <w:bCs/>
          <w:color w:val="auto"/>
          <w:sz w:val="21"/>
          <w:szCs w:val="21"/>
          <w:lang w:val="de-DE" w:eastAsia="de-DE"/>
        </w:rPr>
      </w:pPr>
      <w:r>
        <w:rPr>
          <w:b/>
          <w:bCs/>
          <w:color w:val="auto"/>
          <w:sz w:val="21"/>
          <w:szCs w:val="21"/>
          <w:lang w:val="de-DE" w:eastAsia="de-DE"/>
        </w:rPr>
        <w:t>Neue Möglichkeiten für Kunden</w:t>
      </w:r>
      <w:r w:rsidR="00713E2F">
        <w:rPr>
          <w:b/>
          <w:bCs/>
          <w:color w:val="auto"/>
          <w:sz w:val="21"/>
          <w:szCs w:val="21"/>
          <w:lang w:val="de-DE" w:eastAsia="de-DE"/>
        </w:rPr>
        <w:t xml:space="preserve"> aus Industrie und Bau</w:t>
      </w:r>
      <w:r>
        <w:rPr>
          <w:b/>
          <w:bCs/>
          <w:color w:val="auto"/>
          <w:sz w:val="21"/>
          <w:szCs w:val="21"/>
          <w:lang w:val="de-DE" w:eastAsia="de-DE"/>
        </w:rPr>
        <w:t xml:space="preserve"> </w:t>
      </w:r>
    </w:p>
    <w:p w14:paraId="41D64073" w14:textId="79F6892C" w:rsidR="00D1694D" w:rsidRPr="00713E2F" w:rsidRDefault="00EF2C59" w:rsidP="72643E64">
      <w:pPr>
        <w:spacing w:line="264" w:lineRule="auto"/>
        <w:jc w:val="both"/>
        <w:rPr>
          <w:color w:val="auto"/>
          <w:sz w:val="21"/>
          <w:szCs w:val="21"/>
          <w:lang w:val="de-DE" w:eastAsia="de-DE"/>
        </w:rPr>
      </w:pPr>
      <w:r w:rsidRPr="00EF2C59">
        <w:rPr>
          <w:color w:val="auto"/>
          <w:sz w:val="21"/>
          <w:szCs w:val="21"/>
          <w:lang w:val="de-DE" w:eastAsia="de-DE"/>
        </w:rPr>
        <w:t>„Die Möglichkeiten, die sich aus der Zusammenarbeit von Doka und AT-PAC ergeben, sind gigantisch</w:t>
      </w:r>
      <w:r w:rsidR="00A46CB1">
        <w:rPr>
          <w:color w:val="auto"/>
          <w:sz w:val="21"/>
          <w:szCs w:val="21"/>
          <w:lang w:val="de-DE" w:eastAsia="de-DE"/>
        </w:rPr>
        <w:t>.</w:t>
      </w:r>
      <w:r>
        <w:rPr>
          <w:color w:val="auto"/>
          <w:sz w:val="21"/>
          <w:szCs w:val="21"/>
          <w:lang w:val="de-DE" w:eastAsia="de-DE"/>
        </w:rPr>
        <w:t xml:space="preserve">  </w:t>
      </w:r>
      <w:r w:rsidR="0025190B">
        <w:rPr>
          <w:color w:val="auto"/>
          <w:sz w:val="21"/>
          <w:szCs w:val="21"/>
          <w:lang w:val="de-DE" w:eastAsia="de-DE"/>
        </w:rPr>
        <w:t xml:space="preserve">Wir vereinen das Wissen und </w:t>
      </w:r>
      <w:r w:rsidR="009D2210">
        <w:rPr>
          <w:color w:val="auto"/>
          <w:sz w:val="21"/>
          <w:szCs w:val="21"/>
          <w:lang w:val="de-DE" w:eastAsia="de-DE"/>
        </w:rPr>
        <w:t>die Erfahrung</w:t>
      </w:r>
      <w:r w:rsidR="0025190B">
        <w:rPr>
          <w:color w:val="auto"/>
          <w:sz w:val="21"/>
          <w:szCs w:val="21"/>
          <w:lang w:val="de-DE" w:eastAsia="de-DE"/>
        </w:rPr>
        <w:t xml:space="preserve"> von</w:t>
      </w:r>
      <w:r w:rsidR="00A46CB1">
        <w:rPr>
          <w:color w:val="auto"/>
          <w:sz w:val="21"/>
          <w:szCs w:val="21"/>
          <w:lang w:val="de-DE" w:eastAsia="de-DE"/>
        </w:rPr>
        <w:t xml:space="preserve"> </w:t>
      </w:r>
      <w:r w:rsidR="00A46CB1" w:rsidRPr="00A46CB1">
        <w:rPr>
          <w:color w:val="auto"/>
          <w:sz w:val="21"/>
          <w:szCs w:val="21"/>
          <w:lang w:val="de-DE" w:eastAsia="de-DE"/>
        </w:rPr>
        <w:t>Doka als eine</w:t>
      </w:r>
      <w:r w:rsidR="009D2210">
        <w:rPr>
          <w:color w:val="auto"/>
          <w:sz w:val="21"/>
          <w:szCs w:val="21"/>
          <w:lang w:val="de-DE" w:eastAsia="de-DE"/>
        </w:rPr>
        <w:t>s</w:t>
      </w:r>
      <w:r w:rsidR="00A46CB1" w:rsidRPr="00A46CB1">
        <w:rPr>
          <w:color w:val="auto"/>
          <w:sz w:val="21"/>
          <w:szCs w:val="21"/>
          <w:lang w:val="de-DE" w:eastAsia="de-DE"/>
        </w:rPr>
        <w:t xml:space="preserve"> der weltweit führenden Schalungsunternehmen und AT-PAC</w:t>
      </w:r>
      <w:r w:rsidR="0025190B">
        <w:rPr>
          <w:color w:val="auto"/>
          <w:sz w:val="21"/>
          <w:szCs w:val="21"/>
          <w:lang w:val="de-DE" w:eastAsia="de-DE"/>
        </w:rPr>
        <w:t xml:space="preserve">, </w:t>
      </w:r>
      <w:r w:rsidR="00A46CB1" w:rsidRPr="00A46CB1">
        <w:rPr>
          <w:color w:val="auto"/>
          <w:sz w:val="21"/>
          <w:szCs w:val="21"/>
          <w:lang w:val="de-DE" w:eastAsia="de-DE"/>
        </w:rPr>
        <w:t>eine</w:t>
      </w:r>
      <w:r w:rsidR="00A46CB1">
        <w:rPr>
          <w:color w:val="auto"/>
          <w:sz w:val="21"/>
          <w:szCs w:val="21"/>
          <w:lang w:val="de-DE" w:eastAsia="de-DE"/>
        </w:rPr>
        <w:t>m</w:t>
      </w:r>
      <w:r w:rsidR="00A46CB1" w:rsidRPr="00A46CB1">
        <w:rPr>
          <w:color w:val="auto"/>
          <w:sz w:val="21"/>
          <w:szCs w:val="21"/>
          <w:lang w:val="de-DE" w:eastAsia="de-DE"/>
        </w:rPr>
        <w:t xml:space="preserve"> bedeutend</w:t>
      </w:r>
      <w:r w:rsidR="0025190B">
        <w:rPr>
          <w:color w:val="auto"/>
          <w:sz w:val="21"/>
          <w:szCs w:val="21"/>
          <w:lang w:val="de-DE" w:eastAsia="de-DE"/>
        </w:rPr>
        <w:t>en</w:t>
      </w:r>
      <w:r w:rsidR="00803D4A">
        <w:rPr>
          <w:color w:val="auto"/>
          <w:sz w:val="21"/>
          <w:szCs w:val="21"/>
          <w:lang w:val="de-DE" w:eastAsia="de-DE"/>
        </w:rPr>
        <w:t xml:space="preserve"> Gerüstspezialisten</w:t>
      </w:r>
      <w:r w:rsidR="009752E9">
        <w:rPr>
          <w:color w:val="auto"/>
          <w:sz w:val="21"/>
          <w:szCs w:val="21"/>
          <w:lang w:val="de-DE" w:eastAsia="de-DE"/>
        </w:rPr>
        <w:t>,</w:t>
      </w:r>
      <w:r w:rsidR="00A46CB1" w:rsidRPr="00A46CB1">
        <w:rPr>
          <w:color w:val="auto"/>
          <w:sz w:val="21"/>
          <w:szCs w:val="21"/>
          <w:lang w:val="de-DE" w:eastAsia="de-DE"/>
        </w:rPr>
        <w:t xml:space="preserve"> </w:t>
      </w:r>
      <w:r w:rsidR="0025190B">
        <w:rPr>
          <w:color w:val="auto"/>
          <w:sz w:val="21"/>
          <w:szCs w:val="21"/>
          <w:lang w:val="de-DE" w:eastAsia="de-DE"/>
        </w:rPr>
        <w:t>und bieten unseren Kunden damit</w:t>
      </w:r>
      <w:r w:rsidR="00A46CB1">
        <w:rPr>
          <w:color w:val="auto"/>
          <w:sz w:val="21"/>
          <w:szCs w:val="21"/>
          <w:lang w:val="de-DE" w:eastAsia="de-DE"/>
        </w:rPr>
        <w:t xml:space="preserve"> ineinandergreifende Produkte sowie Komplettlösungen für Schalung, Traggerüst und Gerüst</w:t>
      </w:r>
      <w:r w:rsidR="0025190B">
        <w:rPr>
          <w:color w:val="auto"/>
          <w:sz w:val="21"/>
          <w:szCs w:val="21"/>
          <w:lang w:val="de-DE" w:eastAsia="de-DE"/>
        </w:rPr>
        <w:t xml:space="preserve">. </w:t>
      </w:r>
      <w:r w:rsidR="00A46CB1" w:rsidRPr="00713E2F">
        <w:rPr>
          <w:color w:val="auto"/>
          <w:sz w:val="21"/>
          <w:szCs w:val="21"/>
          <w:lang w:val="de-DE" w:eastAsia="de-DE"/>
        </w:rPr>
        <w:t>Und das eben alles au</w:t>
      </w:r>
      <w:r w:rsidR="00BC49DE">
        <w:rPr>
          <w:color w:val="auto"/>
          <w:sz w:val="21"/>
          <w:szCs w:val="21"/>
          <w:lang w:val="de-DE" w:eastAsia="de-DE"/>
        </w:rPr>
        <w:t>s</w:t>
      </w:r>
      <w:r w:rsidR="00A46CB1" w:rsidRPr="00713E2F">
        <w:rPr>
          <w:color w:val="auto"/>
          <w:sz w:val="21"/>
          <w:szCs w:val="21"/>
          <w:lang w:val="de-DE" w:eastAsia="de-DE"/>
        </w:rPr>
        <w:t xml:space="preserve"> seiner Hand. </w:t>
      </w:r>
      <w:r w:rsidR="00A46CB1" w:rsidRPr="00A46CB1">
        <w:rPr>
          <w:color w:val="auto"/>
          <w:sz w:val="21"/>
          <w:szCs w:val="21"/>
          <w:lang w:val="de-DE" w:eastAsia="de-DE"/>
        </w:rPr>
        <w:t>Für uns hat das strategisch ein großes Gewicht, da wir so gemeinsam wachsen</w:t>
      </w:r>
      <w:r w:rsidR="00713E2F">
        <w:rPr>
          <w:color w:val="auto"/>
          <w:sz w:val="21"/>
          <w:szCs w:val="21"/>
          <w:lang w:val="de-DE" w:eastAsia="de-DE"/>
        </w:rPr>
        <w:t xml:space="preserve">, </w:t>
      </w:r>
      <w:r w:rsidR="00A46CB1" w:rsidRPr="00A46CB1">
        <w:rPr>
          <w:color w:val="auto"/>
          <w:sz w:val="21"/>
          <w:szCs w:val="21"/>
          <w:lang w:val="de-DE" w:eastAsia="de-DE"/>
        </w:rPr>
        <w:t xml:space="preserve">unsere Marktposition </w:t>
      </w:r>
      <w:r w:rsidR="00713E2F">
        <w:rPr>
          <w:color w:val="auto"/>
          <w:sz w:val="21"/>
          <w:szCs w:val="21"/>
          <w:lang w:val="de-DE" w:eastAsia="de-DE"/>
        </w:rPr>
        <w:t xml:space="preserve">im Bausektor </w:t>
      </w:r>
      <w:r w:rsidR="00A46CB1" w:rsidRPr="00A46CB1">
        <w:rPr>
          <w:color w:val="auto"/>
          <w:sz w:val="21"/>
          <w:szCs w:val="21"/>
          <w:lang w:val="de-DE" w:eastAsia="de-DE"/>
        </w:rPr>
        <w:t>stär</w:t>
      </w:r>
      <w:r w:rsidR="00A46CB1">
        <w:rPr>
          <w:color w:val="auto"/>
          <w:sz w:val="21"/>
          <w:szCs w:val="21"/>
          <w:lang w:val="de-DE" w:eastAsia="de-DE"/>
        </w:rPr>
        <w:t xml:space="preserve">ken </w:t>
      </w:r>
      <w:r w:rsidR="00713E2F">
        <w:rPr>
          <w:color w:val="auto"/>
          <w:sz w:val="21"/>
          <w:szCs w:val="21"/>
          <w:lang w:val="de-DE" w:eastAsia="de-DE"/>
        </w:rPr>
        <w:t xml:space="preserve">und neue Potenziale im Industriesektor erschließen </w:t>
      </w:r>
      <w:r w:rsidR="00A46CB1">
        <w:rPr>
          <w:color w:val="auto"/>
          <w:sz w:val="21"/>
          <w:szCs w:val="21"/>
          <w:lang w:val="de-DE" w:eastAsia="de-DE"/>
        </w:rPr>
        <w:t>können“, erklärt Robert Hauser, CEO von Doka.</w:t>
      </w:r>
    </w:p>
    <w:p w14:paraId="619089EE" w14:textId="77777777" w:rsidR="00D1694D" w:rsidRPr="00713E2F" w:rsidRDefault="00D1694D" w:rsidP="009D2210">
      <w:pPr>
        <w:spacing w:line="264" w:lineRule="auto"/>
        <w:jc w:val="both"/>
        <w:rPr>
          <w:color w:val="auto"/>
          <w:sz w:val="21"/>
          <w:szCs w:val="21"/>
          <w:lang w:val="de-DE" w:eastAsia="de-DE"/>
        </w:rPr>
      </w:pPr>
    </w:p>
    <w:p w14:paraId="17C5B3D1" w14:textId="5652C24A" w:rsidR="002F02A5" w:rsidRDefault="00872CB2" w:rsidP="009D2210">
      <w:pPr>
        <w:spacing w:line="264" w:lineRule="auto"/>
        <w:jc w:val="both"/>
        <w:rPr>
          <w:color w:val="auto"/>
          <w:sz w:val="21"/>
          <w:szCs w:val="21"/>
          <w:lang w:val="de-DE" w:eastAsia="de-DE"/>
        </w:rPr>
      </w:pPr>
      <w:r w:rsidRPr="22116F0F">
        <w:rPr>
          <w:color w:val="auto"/>
          <w:sz w:val="21"/>
          <w:szCs w:val="21"/>
          <w:lang w:val="de-DE" w:eastAsia="de-DE"/>
        </w:rPr>
        <w:t xml:space="preserve">Josh </w:t>
      </w:r>
      <w:proofErr w:type="spellStart"/>
      <w:r w:rsidRPr="22116F0F">
        <w:rPr>
          <w:color w:val="auto"/>
          <w:sz w:val="21"/>
          <w:szCs w:val="21"/>
          <w:lang w:val="de-DE" w:eastAsia="de-DE"/>
        </w:rPr>
        <w:t>Dundon</w:t>
      </w:r>
      <w:proofErr w:type="spellEnd"/>
      <w:r w:rsidRPr="22116F0F">
        <w:rPr>
          <w:color w:val="auto"/>
          <w:sz w:val="21"/>
          <w:szCs w:val="21"/>
          <w:lang w:val="de-DE" w:eastAsia="de-DE"/>
        </w:rPr>
        <w:t>, ehemaliger COO von AT-PAC, übernimmt mit sofortiger Wirkung die Position des CEO von AT-PAC</w:t>
      </w:r>
      <w:r w:rsidR="00D1694D" w:rsidRPr="22116F0F">
        <w:rPr>
          <w:color w:val="auto"/>
          <w:sz w:val="21"/>
          <w:szCs w:val="21"/>
          <w:lang w:val="de-DE" w:eastAsia="de-DE"/>
        </w:rPr>
        <w:t xml:space="preserve">. </w:t>
      </w:r>
      <w:r w:rsidRPr="22116F0F">
        <w:rPr>
          <w:color w:val="auto"/>
          <w:sz w:val="21"/>
          <w:szCs w:val="21"/>
          <w:lang w:val="de-DE" w:eastAsia="de-DE"/>
        </w:rPr>
        <w:t xml:space="preserve">Über die Akquisition sagt </w:t>
      </w:r>
      <w:proofErr w:type="spellStart"/>
      <w:r w:rsidRPr="22116F0F">
        <w:rPr>
          <w:color w:val="auto"/>
          <w:sz w:val="21"/>
          <w:szCs w:val="21"/>
          <w:lang w:val="de-DE" w:eastAsia="de-DE"/>
        </w:rPr>
        <w:t>Dundon</w:t>
      </w:r>
      <w:proofErr w:type="spellEnd"/>
      <w:r w:rsidRPr="22116F0F">
        <w:rPr>
          <w:color w:val="auto"/>
          <w:sz w:val="21"/>
          <w:szCs w:val="21"/>
          <w:lang w:val="de-DE" w:eastAsia="de-DE"/>
        </w:rPr>
        <w:t xml:space="preserve">: „Es ist ein unglaublich aufregender Meilenstein für AT-PAC, </w:t>
      </w:r>
      <w:r w:rsidR="0025190B" w:rsidRPr="22116F0F">
        <w:rPr>
          <w:color w:val="auto"/>
          <w:sz w:val="21"/>
          <w:szCs w:val="21"/>
          <w:lang w:val="de-DE" w:eastAsia="de-DE"/>
        </w:rPr>
        <w:t xml:space="preserve">da </w:t>
      </w:r>
      <w:r w:rsidRPr="22116F0F">
        <w:rPr>
          <w:color w:val="auto"/>
          <w:sz w:val="21"/>
          <w:szCs w:val="21"/>
          <w:lang w:val="de-DE" w:eastAsia="de-DE"/>
        </w:rPr>
        <w:t>wir nun zu 100% Teil der Doka- und damit der Umdasch Group-Familie sind</w:t>
      </w:r>
      <w:r w:rsidR="00D632F8" w:rsidRPr="22116F0F">
        <w:rPr>
          <w:color w:val="auto"/>
          <w:sz w:val="21"/>
          <w:szCs w:val="21"/>
          <w:lang w:val="de-DE" w:eastAsia="de-DE"/>
        </w:rPr>
        <w:t xml:space="preserve">. Das meine ich wörtlich, denn </w:t>
      </w:r>
      <w:r w:rsidR="0025190B" w:rsidRPr="22116F0F">
        <w:rPr>
          <w:color w:val="auto"/>
          <w:sz w:val="21"/>
          <w:szCs w:val="21"/>
          <w:lang w:val="de-DE" w:eastAsia="de-DE"/>
        </w:rPr>
        <w:t xml:space="preserve">wie wir auf der </w:t>
      </w:r>
      <w:proofErr w:type="spellStart"/>
      <w:r w:rsidR="0025190B" w:rsidRPr="22116F0F">
        <w:rPr>
          <w:color w:val="auto"/>
          <w:sz w:val="21"/>
          <w:szCs w:val="21"/>
          <w:lang w:val="de-DE" w:eastAsia="de-DE"/>
        </w:rPr>
        <w:t>bauma</w:t>
      </w:r>
      <w:proofErr w:type="spellEnd"/>
      <w:r w:rsidR="0025190B" w:rsidRPr="22116F0F">
        <w:rPr>
          <w:color w:val="auto"/>
          <w:sz w:val="21"/>
          <w:szCs w:val="21"/>
          <w:lang w:val="de-DE" w:eastAsia="de-DE"/>
        </w:rPr>
        <w:t xml:space="preserve"> erleben durften</w:t>
      </w:r>
      <w:r w:rsidR="00D632F8" w:rsidRPr="22116F0F">
        <w:rPr>
          <w:color w:val="auto"/>
          <w:sz w:val="21"/>
          <w:szCs w:val="21"/>
          <w:lang w:val="de-DE" w:eastAsia="de-DE"/>
        </w:rPr>
        <w:t xml:space="preserve">, </w:t>
      </w:r>
      <w:r w:rsidR="0025190B" w:rsidRPr="22116F0F">
        <w:rPr>
          <w:color w:val="auto"/>
          <w:sz w:val="21"/>
          <w:szCs w:val="21"/>
          <w:lang w:val="de-DE" w:eastAsia="de-DE"/>
        </w:rPr>
        <w:t>passen wir sowohl</w:t>
      </w:r>
      <w:r w:rsidR="00D632F8" w:rsidRPr="22116F0F">
        <w:rPr>
          <w:color w:val="auto"/>
          <w:sz w:val="21"/>
          <w:szCs w:val="21"/>
          <w:lang w:val="de-DE" w:eastAsia="de-DE"/>
        </w:rPr>
        <w:t xml:space="preserve"> menschlich als auch </w:t>
      </w:r>
      <w:r w:rsidR="009D2210">
        <w:rPr>
          <w:color w:val="auto"/>
          <w:sz w:val="21"/>
          <w:szCs w:val="21"/>
          <w:lang w:val="de-DE" w:eastAsia="de-DE"/>
        </w:rPr>
        <w:t>bei der</w:t>
      </w:r>
      <w:r w:rsidR="0025190B" w:rsidRPr="22116F0F">
        <w:rPr>
          <w:color w:val="auto"/>
          <w:sz w:val="21"/>
          <w:szCs w:val="21"/>
          <w:lang w:val="de-DE" w:eastAsia="de-DE"/>
        </w:rPr>
        <w:t xml:space="preserve"> </w:t>
      </w:r>
      <w:proofErr w:type="spellStart"/>
      <w:r w:rsidR="00D632F8" w:rsidRPr="22116F0F">
        <w:rPr>
          <w:color w:val="auto"/>
          <w:sz w:val="21"/>
          <w:szCs w:val="21"/>
          <w:lang w:val="de-DE" w:eastAsia="de-DE"/>
        </w:rPr>
        <w:t>Unternehmenkultur</w:t>
      </w:r>
      <w:proofErr w:type="spellEnd"/>
      <w:r w:rsidR="00D632F8" w:rsidRPr="22116F0F">
        <w:rPr>
          <w:color w:val="auto"/>
          <w:sz w:val="21"/>
          <w:szCs w:val="21"/>
          <w:lang w:val="de-DE" w:eastAsia="de-DE"/>
        </w:rPr>
        <w:t xml:space="preserve"> perfekt zusammenpassen. Bei aller </w:t>
      </w:r>
      <w:r w:rsidR="5219CFF9" w:rsidRPr="22116F0F">
        <w:rPr>
          <w:color w:val="auto"/>
          <w:sz w:val="21"/>
          <w:szCs w:val="21"/>
          <w:lang w:val="de-DE" w:eastAsia="de-DE"/>
        </w:rPr>
        <w:t>Kompatibilität</w:t>
      </w:r>
      <w:r w:rsidR="00D632F8" w:rsidRPr="22116F0F">
        <w:rPr>
          <w:color w:val="auto"/>
          <w:sz w:val="21"/>
          <w:szCs w:val="21"/>
          <w:lang w:val="de-DE" w:eastAsia="de-DE"/>
        </w:rPr>
        <w:t xml:space="preserve"> hinsichtlich </w:t>
      </w:r>
      <w:r w:rsidR="0025190B" w:rsidRPr="22116F0F">
        <w:rPr>
          <w:color w:val="auto"/>
          <w:sz w:val="21"/>
          <w:szCs w:val="21"/>
          <w:lang w:val="de-DE" w:eastAsia="de-DE"/>
        </w:rPr>
        <w:t xml:space="preserve">Produkte </w:t>
      </w:r>
      <w:r w:rsidR="00D632F8" w:rsidRPr="22116F0F">
        <w:rPr>
          <w:color w:val="auto"/>
          <w:sz w:val="21"/>
          <w:szCs w:val="21"/>
          <w:lang w:val="de-DE" w:eastAsia="de-DE"/>
        </w:rPr>
        <w:t>und Lösungen darf man ja nicht vergessen, dass der Erfolg auch ganz stark vom Faktor Mensch abhängt. Deshalb ist Doka und AT-PAC für mich die perfekt</w:t>
      </w:r>
      <w:r w:rsidR="3B2409D1" w:rsidRPr="22116F0F">
        <w:rPr>
          <w:color w:val="auto"/>
          <w:sz w:val="21"/>
          <w:szCs w:val="21"/>
          <w:lang w:val="de-DE" w:eastAsia="de-DE"/>
        </w:rPr>
        <w:t>e</w:t>
      </w:r>
      <w:r w:rsidR="00D632F8" w:rsidRPr="22116F0F">
        <w:rPr>
          <w:color w:val="auto"/>
          <w:sz w:val="21"/>
          <w:szCs w:val="21"/>
          <w:lang w:val="de-DE" w:eastAsia="de-DE"/>
        </w:rPr>
        <w:t xml:space="preserve"> Formel.</w:t>
      </w:r>
      <w:r w:rsidR="00BC49DE" w:rsidRPr="22116F0F">
        <w:rPr>
          <w:color w:val="auto"/>
          <w:sz w:val="21"/>
          <w:szCs w:val="21"/>
          <w:lang w:val="de-DE" w:eastAsia="de-DE"/>
        </w:rPr>
        <w:t>“</w:t>
      </w:r>
    </w:p>
    <w:p w14:paraId="0FB269E0" w14:textId="0A49CA70" w:rsidR="00BC49DE" w:rsidRDefault="00BC49DE" w:rsidP="009D2210">
      <w:pPr>
        <w:spacing w:line="264" w:lineRule="auto"/>
        <w:jc w:val="both"/>
        <w:rPr>
          <w:color w:val="auto"/>
          <w:sz w:val="21"/>
          <w:szCs w:val="21"/>
          <w:lang w:val="de-DE" w:eastAsia="de-DE"/>
        </w:rPr>
      </w:pPr>
    </w:p>
    <w:p w14:paraId="4BE7D206" w14:textId="77777777" w:rsidR="009D2210" w:rsidRPr="00BC49DE" w:rsidRDefault="009D2210" w:rsidP="009D2210">
      <w:pPr>
        <w:pBdr>
          <w:top w:val="single" w:sz="4" w:space="1" w:color="auto"/>
        </w:pBdr>
        <w:spacing w:line="264" w:lineRule="auto"/>
        <w:jc w:val="both"/>
        <w:rPr>
          <w:color w:val="auto"/>
          <w:sz w:val="21"/>
          <w:szCs w:val="21"/>
          <w:lang w:val="de-DE" w:eastAsia="de-DE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828"/>
        <w:gridCol w:w="5742"/>
      </w:tblGrid>
      <w:tr w:rsidR="002F02A5" w:rsidRPr="00775FEF" w14:paraId="09C41401" w14:textId="77777777" w:rsidTr="006F3567">
        <w:trPr>
          <w:trHeight w:val="136"/>
        </w:trPr>
        <w:tc>
          <w:tcPr>
            <w:tcW w:w="9570" w:type="dxa"/>
            <w:gridSpan w:val="2"/>
          </w:tcPr>
          <w:p w14:paraId="0C783B8C" w14:textId="4648CB74" w:rsidR="002F02A5" w:rsidRDefault="002F02A5" w:rsidP="009D2210">
            <w:pPr>
              <w:spacing w:line="276" w:lineRule="auto"/>
              <w:rPr>
                <w:sz w:val="21"/>
                <w:szCs w:val="21"/>
                <w:lang w:val="de-DE"/>
              </w:rPr>
            </w:pPr>
            <w:r w:rsidRPr="002F02A5">
              <w:rPr>
                <w:b/>
                <w:sz w:val="21"/>
                <w:szCs w:val="21"/>
                <w:lang w:val="de-DE"/>
              </w:rPr>
              <w:t>Fotos</w:t>
            </w:r>
            <w:r w:rsidR="009D2210">
              <w:rPr>
                <w:b/>
                <w:sz w:val="21"/>
                <w:szCs w:val="21"/>
                <w:lang w:val="de-DE"/>
              </w:rPr>
              <w:t xml:space="preserve"> </w:t>
            </w:r>
            <w:r w:rsidR="009D2210" w:rsidRPr="009D2210">
              <w:rPr>
                <w:bCs/>
                <w:sz w:val="21"/>
                <w:szCs w:val="21"/>
                <w:lang w:val="de-DE"/>
              </w:rPr>
              <w:t>– b</w:t>
            </w:r>
            <w:r w:rsidRPr="002F02A5">
              <w:rPr>
                <w:sz w:val="21"/>
                <w:szCs w:val="21"/>
                <w:lang w:val="de-DE"/>
              </w:rPr>
              <w:t xml:space="preserve">ei Veröffentlichung bitten wir Sie um Angabe des </w:t>
            </w:r>
            <w:proofErr w:type="spellStart"/>
            <w:r w:rsidRPr="002F02A5">
              <w:rPr>
                <w:sz w:val="21"/>
                <w:szCs w:val="21"/>
                <w:lang w:val="de-DE"/>
              </w:rPr>
              <w:t>Fotocredits</w:t>
            </w:r>
            <w:proofErr w:type="spellEnd"/>
            <w:r w:rsidRPr="002F02A5">
              <w:rPr>
                <w:sz w:val="21"/>
                <w:szCs w:val="21"/>
                <w:lang w:val="de-DE"/>
              </w:rPr>
              <w:t>.</w:t>
            </w:r>
          </w:p>
          <w:p w14:paraId="09C41400" w14:textId="5289D333" w:rsidR="009D2210" w:rsidRPr="00EE6AE3" w:rsidRDefault="009D2210" w:rsidP="009D2210">
            <w:pPr>
              <w:spacing w:line="276" w:lineRule="auto"/>
              <w:rPr>
                <w:color w:val="auto"/>
                <w:sz w:val="21"/>
                <w:szCs w:val="21"/>
                <w:lang w:val="de-DE" w:eastAsia="de-DE"/>
              </w:rPr>
            </w:pPr>
          </w:p>
        </w:tc>
      </w:tr>
      <w:tr w:rsidR="002F02A5" w:rsidRPr="00795A97" w14:paraId="09C41408" w14:textId="77777777" w:rsidTr="009D2210">
        <w:trPr>
          <w:trHeight w:val="1870"/>
        </w:trPr>
        <w:tc>
          <w:tcPr>
            <w:tcW w:w="3828" w:type="dxa"/>
          </w:tcPr>
          <w:p w14:paraId="09C41402" w14:textId="36869DA4" w:rsidR="002F02A5" w:rsidRPr="002536A3" w:rsidRDefault="002F02A5" w:rsidP="002F02A5">
            <w:pPr>
              <w:spacing w:line="276" w:lineRule="auto"/>
              <w:rPr>
                <w:sz w:val="16"/>
                <w:szCs w:val="16"/>
              </w:rPr>
            </w:pPr>
            <w:r w:rsidRPr="000063B6">
              <w:rPr>
                <w:noProof/>
                <w:sz w:val="20"/>
                <w:szCs w:val="20"/>
                <w:lang w:val="de-DE" w:eastAsia="de-DE"/>
              </w:rPr>
              <w:drawing>
                <wp:inline distT="0" distB="0" distL="0" distR="0" wp14:anchorId="655A7FDB" wp14:editId="2307F477">
                  <wp:extent cx="2295525" cy="1531252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727" cy="1563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2" w:type="dxa"/>
          </w:tcPr>
          <w:p w14:paraId="7F21BC03" w14:textId="224732B7" w:rsidR="002F02A5" w:rsidRPr="00D632F8" w:rsidRDefault="002F02A5" w:rsidP="002F02A5">
            <w:pPr>
              <w:spacing w:line="276" w:lineRule="auto"/>
              <w:rPr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 xml:space="preserve">Schon auf der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bauma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2022 unzertrennlich: Doka übernimmt zu 100% den Gerüsthersteller AT-PAC</w:t>
            </w:r>
            <w:r w:rsidRPr="00D632F8">
              <w:rPr>
                <w:i/>
                <w:iCs/>
                <w:sz w:val="20"/>
                <w:szCs w:val="20"/>
                <w:lang w:val="de-DE"/>
              </w:rPr>
              <w:t xml:space="preserve">. </w:t>
            </w:r>
          </w:p>
          <w:p w14:paraId="09C41405" w14:textId="77777777" w:rsidR="002F02A5" w:rsidRPr="00D632F8" w:rsidRDefault="002F02A5" w:rsidP="002F02A5">
            <w:pPr>
              <w:spacing w:line="276" w:lineRule="auto"/>
              <w:rPr>
                <w:sz w:val="20"/>
                <w:szCs w:val="20"/>
                <w:lang w:val="de-DE"/>
              </w:rPr>
            </w:pPr>
          </w:p>
          <w:p w14:paraId="09C41407" w14:textId="588BE0F2" w:rsidR="002F02A5" w:rsidRPr="00795A97" w:rsidRDefault="002F02A5" w:rsidP="002F02A5">
            <w:pPr>
              <w:spacing w:line="276" w:lineRule="auto"/>
              <w:rPr>
                <w:rFonts w:cs="Arial"/>
                <w:sz w:val="20"/>
                <w:szCs w:val="22"/>
                <w:lang w:val="de-DE"/>
              </w:rPr>
            </w:pPr>
            <w:r w:rsidRPr="00795A97">
              <w:rPr>
                <w:sz w:val="20"/>
                <w:szCs w:val="20"/>
                <w:lang w:val="de-DE"/>
              </w:rPr>
              <w:t>Copyright: Doka</w:t>
            </w:r>
          </w:p>
        </w:tc>
      </w:tr>
    </w:tbl>
    <w:p w14:paraId="237F108E" w14:textId="77777777" w:rsidR="006F3567" w:rsidRPr="00795A97" w:rsidRDefault="006F3567" w:rsidP="00753DF8">
      <w:pPr>
        <w:spacing w:line="276" w:lineRule="auto"/>
        <w:rPr>
          <w:b/>
          <w:bCs/>
          <w:sz w:val="20"/>
          <w:szCs w:val="20"/>
          <w:shd w:val="clear" w:color="auto" w:fill="FFFFFF"/>
          <w:lang w:val="de-DE"/>
        </w:rPr>
      </w:pPr>
    </w:p>
    <w:p w14:paraId="35F5CA23" w14:textId="77777777" w:rsidR="006A7B8F" w:rsidRDefault="006A7B8F" w:rsidP="006A7B8F">
      <w:pPr>
        <w:pBdr>
          <w:top w:val="single" w:sz="4" w:space="1" w:color="auto"/>
        </w:pBdr>
        <w:spacing w:line="276" w:lineRule="auto"/>
        <w:rPr>
          <w:b/>
          <w:bCs/>
          <w:sz w:val="20"/>
          <w:szCs w:val="20"/>
          <w:shd w:val="clear" w:color="auto" w:fill="FFFFFF"/>
        </w:rPr>
      </w:pPr>
    </w:p>
    <w:p w14:paraId="2F0C7571" w14:textId="3793A38B" w:rsidR="00753DF8" w:rsidRPr="00753DF8" w:rsidRDefault="002F02A5" w:rsidP="00753DF8">
      <w:pPr>
        <w:spacing w:line="276" w:lineRule="auto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  <w:shd w:val="clear" w:color="auto" w:fill="FFFFFF"/>
        </w:rPr>
        <w:t>Über</w:t>
      </w:r>
      <w:proofErr w:type="spellEnd"/>
      <w:r w:rsidR="00753DF8" w:rsidRPr="00753DF8">
        <w:rPr>
          <w:b/>
          <w:bCs/>
          <w:sz w:val="20"/>
          <w:szCs w:val="20"/>
          <w:shd w:val="clear" w:color="auto" w:fill="FFFFFF"/>
        </w:rPr>
        <w:t xml:space="preserve"> AT-PAC:</w:t>
      </w:r>
    </w:p>
    <w:p w14:paraId="0C022C39" w14:textId="241295FA" w:rsidR="00753DF8" w:rsidRPr="006A7B8F" w:rsidRDefault="00753DF8" w:rsidP="00753DF8">
      <w:pPr>
        <w:spacing w:line="276" w:lineRule="auto"/>
        <w:jc w:val="both"/>
        <w:rPr>
          <w:sz w:val="20"/>
          <w:szCs w:val="20"/>
          <w:lang w:val="de-DE"/>
        </w:rPr>
      </w:pPr>
      <w:r w:rsidRPr="002F02A5">
        <w:rPr>
          <w:sz w:val="20"/>
          <w:szCs w:val="20"/>
          <w:lang w:val="de-DE"/>
        </w:rPr>
        <w:t>AT-PAC</w:t>
      </w:r>
      <w:r w:rsidR="002F02A5" w:rsidRPr="002F02A5">
        <w:rPr>
          <w:sz w:val="20"/>
          <w:szCs w:val="20"/>
          <w:lang w:val="de-DE"/>
        </w:rPr>
        <w:t xml:space="preserve"> ist ein führendes Unternehmen </w:t>
      </w:r>
      <w:r w:rsidR="002F02A5">
        <w:rPr>
          <w:sz w:val="20"/>
          <w:szCs w:val="20"/>
          <w:lang w:val="de-DE"/>
        </w:rPr>
        <w:t xml:space="preserve">von qualitativ hochwertigem </w:t>
      </w:r>
      <w:r w:rsidR="002F02A5" w:rsidRPr="002F02A5">
        <w:rPr>
          <w:sz w:val="20"/>
          <w:szCs w:val="20"/>
          <w:lang w:val="de-DE"/>
        </w:rPr>
        <w:t>Gerüst für Verkauf und Miete. Mit seinen weltweit 250 Mitarbeitern, 17 Standorten und 25 Jahren Erfahrung bietet AT-PAC ausgef</w:t>
      </w:r>
      <w:r w:rsidR="002F02A5">
        <w:rPr>
          <w:sz w:val="20"/>
          <w:szCs w:val="20"/>
          <w:lang w:val="de-DE"/>
        </w:rPr>
        <w:t xml:space="preserve">eilte Gerüstlösungen weitreichendes Knowhow </w:t>
      </w:r>
      <w:r w:rsidR="006A7B8F">
        <w:rPr>
          <w:sz w:val="20"/>
          <w:szCs w:val="20"/>
          <w:lang w:val="de-DE"/>
        </w:rPr>
        <w:t xml:space="preserve">bei der Betreuung von </w:t>
      </w:r>
      <w:r w:rsidR="002F02A5">
        <w:rPr>
          <w:sz w:val="20"/>
          <w:szCs w:val="20"/>
          <w:lang w:val="de-DE"/>
        </w:rPr>
        <w:t>Großpr</w:t>
      </w:r>
      <w:r w:rsidR="006A7B8F">
        <w:rPr>
          <w:sz w:val="20"/>
          <w:szCs w:val="20"/>
          <w:lang w:val="de-DE"/>
        </w:rPr>
        <w:t>ojekten weltweit.</w:t>
      </w:r>
    </w:p>
    <w:p w14:paraId="745E182F" w14:textId="32A97119" w:rsidR="00753DF8" w:rsidRPr="00753DF8" w:rsidRDefault="00753DF8" w:rsidP="00753DF8">
      <w:pPr>
        <w:rPr>
          <w:color w:val="666666"/>
          <w:sz w:val="20"/>
          <w:szCs w:val="20"/>
          <w:u w:val="single" w:color="666666"/>
          <w:lang w:val="fr-FR"/>
        </w:rPr>
      </w:pPr>
    </w:p>
    <w:p w14:paraId="58D2BCC2" w14:textId="0FB38B14" w:rsidR="00753DF8" w:rsidRPr="009D2210" w:rsidRDefault="006A7B8F" w:rsidP="00753DF8">
      <w:pPr>
        <w:rPr>
          <w:b/>
          <w:bCs/>
          <w:sz w:val="20"/>
          <w:szCs w:val="20"/>
          <w:lang w:val="de-DE"/>
        </w:rPr>
      </w:pPr>
      <w:r w:rsidRPr="009D2210">
        <w:rPr>
          <w:b/>
          <w:bCs/>
          <w:sz w:val="20"/>
          <w:szCs w:val="20"/>
          <w:lang w:val="de-DE"/>
        </w:rPr>
        <w:t>Über</w:t>
      </w:r>
      <w:r w:rsidR="00753DF8" w:rsidRPr="009D2210">
        <w:rPr>
          <w:b/>
          <w:bCs/>
          <w:sz w:val="20"/>
          <w:szCs w:val="20"/>
          <w:lang w:val="de-DE"/>
        </w:rPr>
        <w:t xml:space="preserve"> Doka:</w:t>
      </w:r>
    </w:p>
    <w:p w14:paraId="5C756575" w14:textId="77777777" w:rsidR="006A7B8F" w:rsidRPr="006A7B8F" w:rsidRDefault="006A7B8F" w:rsidP="006A7B8F">
      <w:pPr>
        <w:spacing w:line="276" w:lineRule="auto"/>
        <w:jc w:val="both"/>
        <w:rPr>
          <w:rStyle w:val="mandatory"/>
          <w:rFonts w:cs="Arial"/>
          <w:sz w:val="20"/>
          <w:shd w:val="clear" w:color="auto" w:fill="FFFFFF"/>
          <w:lang w:val="de-DE"/>
        </w:rPr>
      </w:pPr>
      <w:r w:rsidRPr="006A7B8F">
        <w:rPr>
          <w:rFonts w:cs="Arial"/>
          <w:sz w:val="20"/>
          <w:lang w:val="de-DE"/>
        </w:rPr>
        <w:t xml:space="preserve">Doka zählt zu den weltweit führenden Unternehmen für innovative Schalungen, Lösungen und Dienstleistungen in allen Bereichen des Baus. Zudem ist das Unternehmen globaler Anbieter von durchdachten Gerüstlösungen für unterschiedlichste Anwendungen. </w:t>
      </w:r>
      <w:r w:rsidRPr="007215EB">
        <w:rPr>
          <w:rFonts w:cs="Arial"/>
          <w:sz w:val="20"/>
          <w:lang w:val="de-AT"/>
        </w:rPr>
        <w:t xml:space="preserve">Mit mehr als 160 Vertriebs- und Logistikstandorten in über 60 Ländern verfügt Doka über ein leistungsstarkes Vertriebsnetz für die Beratung, Betreuung und den technischen Support vor Ort sowie die rasche Bereitstellung von Material </w:t>
      </w:r>
      <w:r w:rsidRPr="006A7B8F">
        <w:rPr>
          <w:rFonts w:cs="Arial"/>
          <w:sz w:val="20"/>
          <w:lang w:val="de-DE"/>
        </w:rPr>
        <w:t xml:space="preserve">– unabhängig von Größe und Komplexität der Bauvorhaben. </w:t>
      </w:r>
      <w:r w:rsidRPr="007215EB">
        <w:rPr>
          <w:rFonts w:cs="Arial"/>
          <w:sz w:val="20"/>
          <w:lang w:val="de-AT"/>
        </w:rPr>
        <w:t xml:space="preserve">Doka beschäftigt </w:t>
      </w:r>
      <w:r w:rsidRPr="006A7B8F">
        <w:rPr>
          <w:rFonts w:cs="Arial"/>
          <w:sz w:val="20"/>
          <w:lang w:val="de-DE"/>
        </w:rPr>
        <w:t xml:space="preserve">weltweit </w:t>
      </w:r>
      <w:r w:rsidRPr="00BC49DE">
        <w:rPr>
          <w:rFonts w:cs="Arial"/>
          <w:color w:val="auto"/>
          <w:sz w:val="20"/>
          <w:lang w:val="de-DE"/>
        </w:rPr>
        <w:t>6</w:t>
      </w:r>
      <w:r w:rsidRPr="00BC49DE">
        <w:rPr>
          <w:rFonts w:cs="Arial"/>
          <w:color w:val="auto"/>
          <w:sz w:val="20"/>
          <w:lang w:val="de-AT"/>
        </w:rPr>
        <w:t xml:space="preserve">.800 </w:t>
      </w:r>
      <w:r w:rsidRPr="007215EB">
        <w:rPr>
          <w:rFonts w:cs="Arial"/>
          <w:sz w:val="20"/>
          <w:lang w:val="de-AT"/>
        </w:rPr>
        <w:t xml:space="preserve">Mitarbeiterinnen und Mitarbeiter und ist ein Unternehmen der Umdasch Group, die seit mehr als 150 Jahren </w:t>
      </w:r>
      <w:r w:rsidRPr="006A7B8F">
        <w:rPr>
          <w:rStyle w:val="mandatory"/>
          <w:rFonts w:cs="Arial"/>
          <w:sz w:val="20"/>
          <w:shd w:val="clear" w:color="auto" w:fill="FFFFFF"/>
          <w:lang w:val="de-DE"/>
        </w:rPr>
        <w:t>für Verlässlichkeit, Erfahrung und echte Handschlagqualität steht.</w:t>
      </w:r>
    </w:p>
    <w:p w14:paraId="3B26886D" w14:textId="77777777" w:rsidR="00753DF8" w:rsidRPr="00753DF8" w:rsidRDefault="00753DF8" w:rsidP="00753DF8">
      <w:pPr>
        <w:rPr>
          <w:rStyle w:val="Hyperlink"/>
          <w:sz w:val="20"/>
          <w:szCs w:val="20"/>
          <w:lang w:val="fr-FR"/>
        </w:rPr>
      </w:pPr>
    </w:p>
    <w:p w14:paraId="32597E11" w14:textId="77777777" w:rsidR="002F02A5" w:rsidRDefault="002F02A5" w:rsidP="002F02A5">
      <w:pPr>
        <w:pBdr>
          <w:top w:val="single" w:sz="4" w:space="1" w:color="auto"/>
        </w:pBdr>
        <w:rPr>
          <w:rFonts w:cs="Arial"/>
          <w:b/>
          <w:sz w:val="20"/>
          <w:lang w:val="de-DE"/>
        </w:rPr>
      </w:pPr>
    </w:p>
    <w:p w14:paraId="2CBD8498" w14:textId="4C8C02F0" w:rsidR="002F02A5" w:rsidRPr="00BC49DE" w:rsidRDefault="002F02A5" w:rsidP="002F02A5">
      <w:pPr>
        <w:pBdr>
          <w:top w:val="single" w:sz="4" w:space="1" w:color="auto"/>
        </w:pBdr>
        <w:rPr>
          <w:rFonts w:cs="Arial"/>
          <w:b/>
          <w:sz w:val="20"/>
          <w:lang w:val="de-DE"/>
        </w:rPr>
      </w:pPr>
      <w:r w:rsidRPr="00BC49DE">
        <w:rPr>
          <w:rFonts w:cs="Arial"/>
          <w:b/>
          <w:sz w:val="20"/>
          <w:lang w:val="de-DE"/>
        </w:rPr>
        <w:t>Pressekontakt</w:t>
      </w:r>
    </w:p>
    <w:p w14:paraId="7ACA47C2" w14:textId="3D2FDD61" w:rsidR="00775FEF" w:rsidRPr="002F02A5" w:rsidRDefault="002F02A5" w:rsidP="002F02A5">
      <w:pPr>
        <w:rPr>
          <w:rFonts w:cs="Arial"/>
          <w:sz w:val="20"/>
          <w:lang w:val="de-DE"/>
        </w:rPr>
      </w:pPr>
      <w:r w:rsidRPr="009D2210">
        <w:rPr>
          <w:rFonts w:cs="Arial"/>
          <w:sz w:val="20"/>
          <w:u w:val="single"/>
          <w:lang w:val="de-DE"/>
        </w:rPr>
        <w:br/>
      </w:r>
      <w:r w:rsidR="00775FEF">
        <w:rPr>
          <w:rFonts w:cs="Arial"/>
          <w:sz w:val="20"/>
          <w:lang w:val="de-DE"/>
        </w:rPr>
        <w:t>Doka Schweiz AG</w:t>
      </w:r>
      <w:r w:rsidRPr="009D2210">
        <w:rPr>
          <w:rFonts w:cs="Arial"/>
          <w:sz w:val="20"/>
          <w:lang w:val="de-DE"/>
        </w:rPr>
        <w:br/>
      </w:r>
      <w:r w:rsidR="00775FEF">
        <w:rPr>
          <w:rFonts w:cs="Arial"/>
          <w:sz w:val="20"/>
          <w:lang w:val="de-DE"/>
        </w:rPr>
        <w:t>Dominic Staub</w:t>
      </w:r>
    </w:p>
    <w:p w14:paraId="0F60097C" w14:textId="652EBCBF" w:rsidR="009D2210" w:rsidRPr="009D2210" w:rsidRDefault="002F02A5" w:rsidP="009D2210">
      <w:pPr>
        <w:keepLines/>
        <w:rPr>
          <w:sz w:val="20"/>
          <w:szCs w:val="20"/>
          <w:lang w:val="de-DE"/>
        </w:rPr>
      </w:pPr>
      <w:r w:rsidRPr="002F02A5">
        <w:rPr>
          <w:rFonts w:cs="Arial"/>
          <w:sz w:val="20"/>
          <w:lang w:val="de-DE"/>
        </w:rPr>
        <w:t>T: +</w:t>
      </w:r>
      <w:r w:rsidR="00775FEF">
        <w:rPr>
          <w:rFonts w:cs="Arial"/>
          <w:sz w:val="20"/>
          <w:lang w:val="de-DE"/>
        </w:rPr>
        <w:t>41 43 411 20 82</w:t>
      </w:r>
      <w:r w:rsidRPr="002F02A5">
        <w:rPr>
          <w:rFonts w:cs="Arial"/>
          <w:sz w:val="20"/>
          <w:lang w:val="de-DE"/>
        </w:rPr>
        <w:t xml:space="preserve"> </w:t>
      </w:r>
      <w:r w:rsidRPr="002F02A5">
        <w:rPr>
          <w:rFonts w:cs="Arial"/>
          <w:sz w:val="20"/>
          <w:lang w:val="de-DE"/>
        </w:rPr>
        <w:br/>
        <w:t>M: +</w:t>
      </w:r>
      <w:r w:rsidR="00775FEF">
        <w:rPr>
          <w:rFonts w:cs="Arial"/>
          <w:sz w:val="20"/>
          <w:lang w:val="de-DE"/>
        </w:rPr>
        <w:t>41 79 358 74 50</w:t>
      </w:r>
      <w:r w:rsidRPr="002F02A5">
        <w:rPr>
          <w:rFonts w:cs="Arial"/>
          <w:sz w:val="20"/>
          <w:lang w:val="de-DE"/>
        </w:rPr>
        <w:br/>
      </w:r>
      <w:hyperlink r:id="rId12" w:history="1">
        <w:r w:rsidR="00775FEF" w:rsidRPr="00604FC4">
          <w:rPr>
            <w:rStyle w:val="Hyperlink"/>
            <w:sz w:val="20"/>
            <w:lang w:val="de-DE"/>
          </w:rPr>
          <w:t>dominic.staub@doka.com</w:t>
        </w:r>
      </w:hyperlink>
      <w:r w:rsidRPr="002F02A5">
        <w:rPr>
          <w:rFonts w:cs="Arial"/>
          <w:sz w:val="20"/>
          <w:lang w:val="de-DE"/>
        </w:rPr>
        <w:br/>
      </w:r>
      <w:hyperlink r:id="rId13" w:history="1">
        <w:r w:rsidR="009D2210" w:rsidRPr="009D2210">
          <w:rPr>
            <w:rStyle w:val="Hyperlink"/>
            <w:rFonts w:cs="Times New Roman"/>
            <w:sz w:val="20"/>
            <w:szCs w:val="20"/>
            <w:lang w:val="de-DE"/>
          </w:rPr>
          <w:t>www.doka.com</w:t>
        </w:r>
      </w:hyperlink>
      <w:r w:rsidR="009D2210" w:rsidRPr="009D2210">
        <w:rPr>
          <w:sz w:val="20"/>
          <w:szCs w:val="20"/>
          <w:lang w:val="de-DE"/>
        </w:rPr>
        <w:t xml:space="preserve"> </w:t>
      </w:r>
    </w:p>
    <w:p w14:paraId="09C4141F" w14:textId="2628BD8A" w:rsidR="00BA1756" w:rsidRPr="002F02A5" w:rsidRDefault="00BA1756" w:rsidP="005310B2">
      <w:pPr>
        <w:rPr>
          <w:sz w:val="20"/>
          <w:szCs w:val="20"/>
          <w:lang w:val="de-DE"/>
        </w:rPr>
      </w:pPr>
    </w:p>
    <w:sectPr w:rsidR="00BA1756" w:rsidRPr="002F02A5" w:rsidSect="009D2210">
      <w:headerReference w:type="default" r:id="rId14"/>
      <w:pgSz w:w="11906" w:h="16838" w:code="9"/>
      <w:pgMar w:top="2552" w:right="1134" w:bottom="426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5493A" w14:textId="77777777" w:rsidR="00536AEA" w:rsidRDefault="00536AEA">
      <w:r>
        <w:separator/>
      </w:r>
    </w:p>
  </w:endnote>
  <w:endnote w:type="continuationSeparator" w:id="0">
    <w:p w14:paraId="5E8205EE" w14:textId="77777777" w:rsidR="00536AEA" w:rsidRDefault="0053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706B" w14:textId="77777777" w:rsidR="00536AEA" w:rsidRDefault="00536AEA">
      <w:r>
        <w:separator/>
      </w:r>
    </w:p>
  </w:footnote>
  <w:footnote w:type="continuationSeparator" w:id="0">
    <w:p w14:paraId="3CE778EC" w14:textId="77777777" w:rsidR="00536AEA" w:rsidRDefault="0053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1424" w14:textId="500F6D55" w:rsidR="007A391B" w:rsidRDefault="00614F4C" w:rsidP="008F2ADD">
    <w:pPr>
      <w:pStyle w:val="Kopfzeile"/>
      <w:tabs>
        <w:tab w:val="left" w:pos="269"/>
      </w:tabs>
    </w:pPr>
    <w:r>
      <w:rPr>
        <w:noProof/>
        <w:lang w:val="de-DE" w:eastAsia="de-DE"/>
      </w:rPr>
      <w:drawing>
        <wp:anchor distT="0" distB="0" distL="114300" distR="114300" simplePos="0" relativeHeight="251658752" behindDoc="1" locked="0" layoutInCell="1" allowOverlap="1" wp14:anchorId="65598545" wp14:editId="5EC930F0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980440" cy="619125"/>
          <wp:effectExtent l="0" t="0" r="0" b="9525"/>
          <wp:wrapTight wrapText="bothSides">
            <wp:wrapPolygon edited="0">
              <wp:start x="0" y="0"/>
              <wp:lineTo x="0" y="21268"/>
              <wp:lineTo x="20984" y="21268"/>
              <wp:lineTo x="20984" y="0"/>
              <wp:lineTo x="0" y="0"/>
            </wp:wrapPolygon>
          </wp:wrapTight>
          <wp:docPr id="15" name="Picture 22" descr="A yellow and blu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Picture 100001" descr="A yellow and blue sign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44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7457F">
      <w:rPr>
        <w:noProof/>
        <w:lang w:val="de-DE" w:eastAsia="de-DE"/>
      </w:rPr>
      <w:t>Pressemeldung</w:t>
    </w:r>
    <w:r w:rsidR="00C777AE">
      <w:t xml:space="preserve"> / </w:t>
    </w:r>
    <w:proofErr w:type="spellStart"/>
    <w:r w:rsidR="00CD732C">
      <w:t>Februar</w:t>
    </w:r>
    <w:proofErr w:type="spellEnd"/>
    <w:r w:rsidR="00C777AE">
      <w:t xml:space="preserve"> 2023</w:t>
    </w:r>
  </w:p>
  <w:p w14:paraId="09C41425" w14:textId="77777777" w:rsidR="007A391B" w:rsidRDefault="007A391B" w:rsidP="008F2ADD">
    <w:pPr>
      <w:pStyle w:val="Kopfzeile"/>
    </w:pPr>
  </w:p>
  <w:p w14:paraId="09C41426" w14:textId="77777777" w:rsidR="007A391B" w:rsidRPr="00E43CB4" w:rsidRDefault="007A391B" w:rsidP="008F2ADD">
    <w:pPr>
      <w:pStyle w:val="Kopfzeile"/>
      <w:jc w:val="right"/>
    </w:pPr>
  </w:p>
  <w:p w14:paraId="09C41427" w14:textId="77777777" w:rsidR="007A391B" w:rsidRDefault="007A391B" w:rsidP="008F2ADD">
    <w:pPr>
      <w:pStyle w:val="Kopfzeile"/>
      <w:jc w:val="right"/>
    </w:pPr>
  </w:p>
  <w:p w14:paraId="09C41428" w14:textId="77777777" w:rsidR="007A391B" w:rsidRDefault="007A39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907"/>
    <w:multiLevelType w:val="multilevel"/>
    <w:tmpl w:val="86944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8577772">
    <w:abstractNumId w:val="11"/>
  </w:num>
  <w:num w:numId="2" w16cid:durableId="56128341">
    <w:abstractNumId w:val="9"/>
  </w:num>
  <w:num w:numId="3" w16cid:durableId="36979722">
    <w:abstractNumId w:val="15"/>
  </w:num>
  <w:num w:numId="4" w16cid:durableId="2061006685">
    <w:abstractNumId w:val="5"/>
  </w:num>
  <w:num w:numId="5" w16cid:durableId="845362180">
    <w:abstractNumId w:val="0"/>
  </w:num>
  <w:num w:numId="6" w16cid:durableId="1401253598">
    <w:abstractNumId w:val="8"/>
  </w:num>
  <w:num w:numId="7" w16cid:durableId="989284770">
    <w:abstractNumId w:val="4"/>
  </w:num>
  <w:num w:numId="8" w16cid:durableId="629360175">
    <w:abstractNumId w:val="2"/>
  </w:num>
  <w:num w:numId="9" w16cid:durableId="1317420006">
    <w:abstractNumId w:val="12"/>
  </w:num>
  <w:num w:numId="10" w16cid:durableId="708726243">
    <w:abstractNumId w:val="14"/>
  </w:num>
  <w:num w:numId="11" w16cid:durableId="746028488">
    <w:abstractNumId w:val="10"/>
  </w:num>
  <w:num w:numId="12" w16cid:durableId="226915983">
    <w:abstractNumId w:val="3"/>
  </w:num>
  <w:num w:numId="13" w16cid:durableId="173688551">
    <w:abstractNumId w:val="13"/>
  </w:num>
  <w:num w:numId="14" w16cid:durableId="321391370">
    <w:abstractNumId w:val="7"/>
  </w:num>
  <w:num w:numId="15" w16cid:durableId="2071296899">
    <w:abstractNumId w:val="6"/>
  </w:num>
  <w:num w:numId="16" w16cid:durableId="175709610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E0tjA0MrQ0MjIyNzZV0lEKTi0uzszPAykwrAUAK3vnOywAAAA="/>
  </w:docVars>
  <w:rsids>
    <w:rsidRoot w:val="004C707F"/>
    <w:rsid w:val="00001DF8"/>
    <w:rsid w:val="00001E5D"/>
    <w:rsid w:val="0000249E"/>
    <w:rsid w:val="000035C4"/>
    <w:rsid w:val="00005A66"/>
    <w:rsid w:val="00005BA4"/>
    <w:rsid w:val="00005CA4"/>
    <w:rsid w:val="00006FAA"/>
    <w:rsid w:val="00010055"/>
    <w:rsid w:val="00010565"/>
    <w:rsid w:val="00010B19"/>
    <w:rsid w:val="00010D51"/>
    <w:rsid w:val="000115BE"/>
    <w:rsid w:val="0001239A"/>
    <w:rsid w:val="0001396B"/>
    <w:rsid w:val="00014C99"/>
    <w:rsid w:val="000155B2"/>
    <w:rsid w:val="000156AF"/>
    <w:rsid w:val="000158B2"/>
    <w:rsid w:val="00015F66"/>
    <w:rsid w:val="000164FB"/>
    <w:rsid w:val="00016591"/>
    <w:rsid w:val="00017E35"/>
    <w:rsid w:val="000206DB"/>
    <w:rsid w:val="00021A76"/>
    <w:rsid w:val="000225CC"/>
    <w:rsid w:val="00022C99"/>
    <w:rsid w:val="00023479"/>
    <w:rsid w:val="00024616"/>
    <w:rsid w:val="000251EE"/>
    <w:rsid w:val="0002524B"/>
    <w:rsid w:val="000259BA"/>
    <w:rsid w:val="0002608D"/>
    <w:rsid w:val="00030363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AC8"/>
    <w:rsid w:val="00041FC1"/>
    <w:rsid w:val="00042255"/>
    <w:rsid w:val="00042662"/>
    <w:rsid w:val="00043485"/>
    <w:rsid w:val="00043943"/>
    <w:rsid w:val="0004435C"/>
    <w:rsid w:val="000446ED"/>
    <w:rsid w:val="000457D7"/>
    <w:rsid w:val="00045B84"/>
    <w:rsid w:val="00046052"/>
    <w:rsid w:val="00047A5E"/>
    <w:rsid w:val="000504BE"/>
    <w:rsid w:val="0005119C"/>
    <w:rsid w:val="000516E2"/>
    <w:rsid w:val="000524A8"/>
    <w:rsid w:val="00054AF3"/>
    <w:rsid w:val="000557DB"/>
    <w:rsid w:val="00055B6B"/>
    <w:rsid w:val="00056980"/>
    <w:rsid w:val="00056EC9"/>
    <w:rsid w:val="00057A36"/>
    <w:rsid w:val="00057F47"/>
    <w:rsid w:val="000607CB"/>
    <w:rsid w:val="000609CE"/>
    <w:rsid w:val="0006146F"/>
    <w:rsid w:val="00061AC1"/>
    <w:rsid w:val="00061D48"/>
    <w:rsid w:val="00062D2F"/>
    <w:rsid w:val="000632DB"/>
    <w:rsid w:val="0006583E"/>
    <w:rsid w:val="00066095"/>
    <w:rsid w:val="000678CA"/>
    <w:rsid w:val="00067A1A"/>
    <w:rsid w:val="00067FE6"/>
    <w:rsid w:val="00072B49"/>
    <w:rsid w:val="00073AC8"/>
    <w:rsid w:val="00074603"/>
    <w:rsid w:val="00076619"/>
    <w:rsid w:val="0007693E"/>
    <w:rsid w:val="00076DB5"/>
    <w:rsid w:val="0007703E"/>
    <w:rsid w:val="000773D4"/>
    <w:rsid w:val="00077FC1"/>
    <w:rsid w:val="00080C5C"/>
    <w:rsid w:val="00081030"/>
    <w:rsid w:val="00081143"/>
    <w:rsid w:val="00081B55"/>
    <w:rsid w:val="00081D9A"/>
    <w:rsid w:val="00083C79"/>
    <w:rsid w:val="00084B2E"/>
    <w:rsid w:val="00084C78"/>
    <w:rsid w:val="00085537"/>
    <w:rsid w:val="0008642F"/>
    <w:rsid w:val="000867DB"/>
    <w:rsid w:val="000901B2"/>
    <w:rsid w:val="00090489"/>
    <w:rsid w:val="00090787"/>
    <w:rsid w:val="00091ABE"/>
    <w:rsid w:val="00091F1C"/>
    <w:rsid w:val="000931C4"/>
    <w:rsid w:val="000934DE"/>
    <w:rsid w:val="00094E70"/>
    <w:rsid w:val="00095D7F"/>
    <w:rsid w:val="0009777F"/>
    <w:rsid w:val="000A0AA6"/>
    <w:rsid w:val="000A11DF"/>
    <w:rsid w:val="000A1954"/>
    <w:rsid w:val="000A1BB1"/>
    <w:rsid w:val="000A27A6"/>
    <w:rsid w:val="000A3429"/>
    <w:rsid w:val="000A4782"/>
    <w:rsid w:val="000A6709"/>
    <w:rsid w:val="000A6BF4"/>
    <w:rsid w:val="000A6C34"/>
    <w:rsid w:val="000A7C45"/>
    <w:rsid w:val="000B00AF"/>
    <w:rsid w:val="000B1E8D"/>
    <w:rsid w:val="000B2A71"/>
    <w:rsid w:val="000B45DC"/>
    <w:rsid w:val="000B487E"/>
    <w:rsid w:val="000B4C9D"/>
    <w:rsid w:val="000B4F48"/>
    <w:rsid w:val="000B536B"/>
    <w:rsid w:val="000B580F"/>
    <w:rsid w:val="000B6F32"/>
    <w:rsid w:val="000B7ED1"/>
    <w:rsid w:val="000C05A5"/>
    <w:rsid w:val="000C09CF"/>
    <w:rsid w:val="000C0E0C"/>
    <w:rsid w:val="000C2064"/>
    <w:rsid w:val="000C2198"/>
    <w:rsid w:val="000C348F"/>
    <w:rsid w:val="000C58F0"/>
    <w:rsid w:val="000C5A14"/>
    <w:rsid w:val="000C5D7D"/>
    <w:rsid w:val="000C7784"/>
    <w:rsid w:val="000D09F0"/>
    <w:rsid w:val="000D0CDF"/>
    <w:rsid w:val="000D0CF0"/>
    <w:rsid w:val="000D3DDD"/>
    <w:rsid w:val="000D3FE3"/>
    <w:rsid w:val="000D4514"/>
    <w:rsid w:val="000D5F0D"/>
    <w:rsid w:val="000D6636"/>
    <w:rsid w:val="000D7048"/>
    <w:rsid w:val="000D70C0"/>
    <w:rsid w:val="000D7B0A"/>
    <w:rsid w:val="000E0B2E"/>
    <w:rsid w:val="000E278F"/>
    <w:rsid w:val="000E3A57"/>
    <w:rsid w:val="000E5539"/>
    <w:rsid w:val="000E58F3"/>
    <w:rsid w:val="000E66CA"/>
    <w:rsid w:val="000E73EF"/>
    <w:rsid w:val="000E78B1"/>
    <w:rsid w:val="000F0410"/>
    <w:rsid w:val="000F0A26"/>
    <w:rsid w:val="000F0BB3"/>
    <w:rsid w:val="000F21A8"/>
    <w:rsid w:val="000F27D8"/>
    <w:rsid w:val="000F2860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1005CD"/>
    <w:rsid w:val="00100C2B"/>
    <w:rsid w:val="00101154"/>
    <w:rsid w:val="00101991"/>
    <w:rsid w:val="001024BB"/>
    <w:rsid w:val="00103957"/>
    <w:rsid w:val="00103E6A"/>
    <w:rsid w:val="0010480C"/>
    <w:rsid w:val="00105C9E"/>
    <w:rsid w:val="001061E2"/>
    <w:rsid w:val="00106375"/>
    <w:rsid w:val="00106E60"/>
    <w:rsid w:val="00106E89"/>
    <w:rsid w:val="0010701D"/>
    <w:rsid w:val="00107B3C"/>
    <w:rsid w:val="00110482"/>
    <w:rsid w:val="00110EBB"/>
    <w:rsid w:val="00111C9E"/>
    <w:rsid w:val="001121D1"/>
    <w:rsid w:val="0011300D"/>
    <w:rsid w:val="0011670E"/>
    <w:rsid w:val="00121825"/>
    <w:rsid w:val="00121D69"/>
    <w:rsid w:val="0012285E"/>
    <w:rsid w:val="00123315"/>
    <w:rsid w:val="00123655"/>
    <w:rsid w:val="001236E6"/>
    <w:rsid w:val="001249C4"/>
    <w:rsid w:val="0012522B"/>
    <w:rsid w:val="00125E40"/>
    <w:rsid w:val="0012691E"/>
    <w:rsid w:val="001302B5"/>
    <w:rsid w:val="00130F97"/>
    <w:rsid w:val="00132327"/>
    <w:rsid w:val="001328F4"/>
    <w:rsid w:val="00132CA3"/>
    <w:rsid w:val="001333F8"/>
    <w:rsid w:val="0013361D"/>
    <w:rsid w:val="00134A91"/>
    <w:rsid w:val="0013646F"/>
    <w:rsid w:val="00136C01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01A"/>
    <w:rsid w:val="001479A0"/>
    <w:rsid w:val="0015009A"/>
    <w:rsid w:val="001505D2"/>
    <w:rsid w:val="00150667"/>
    <w:rsid w:val="00150745"/>
    <w:rsid w:val="00151116"/>
    <w:rsid w:val="00151804"/>
    <w:rsid w:val="001519C4"/>
    <w:rsid w:val="00151DB3"/>
    <w:rsid w:val="0015238A"/>
    <w:rsid w:val="001529C9"/>
    <w:rsid w:val="001529D7"/>
    <w:rsid w:val="00152A72"/>
    <w:rsid w:val="001532FF"/>
    <w:rsid w:val="001542E2"/>
    <w:rsid w:val="001550EB"/>
    <w:rsid w:val="00155C64"/>
    <w:rsid w:val="0015605F"/>
    <w:rsid w:val="00156EA4"/>
    <w:rsid w:val="00157F60"/>
    <w:rsid w:val="00161368"/>
    <w:rsid w:val="0016219E"/>
    <w:rsid w:val="001623A2"/>
    <w:rsid w:val="001629CD"/>
    <w:rsid w:val="001635F7"/>
    <w:rsid w:val="0016380F"/>
    <w:rsid w:val="00163E88"/>
    <w:rsid w:val="0016448C"/>
    <w:rsid w:val="00164857"/>
    <w:rsid w:val="00165E1B"/>
    <w:rsid w:val="001667BE"/>
    <w:rsid w:val="00167DC2"/>
    <w:rsid w:val="00175B13"/>
    <w:rsid w:val="00175E56"/>
    <w:rsid w:val="0017659A"/>
    <w:rsid w:val="00180556"/>
    <w:rsid w:val="00180E8A"/>
    <w:rsid w:val="00182235"/>
    <w:rsid w:val="001830C3"/>
    <w:rsid w:val="0018351A"/>
    <w:rsid w:val="0018399C"/>
    <w:rsid w:val="00183B9D"/>
    <w:rsid w:val="001843F1"/>
    <w:rsid w:val="001849D8"/>
    <w:rsid w:val="001851AA"/>
    <w:rsid w:val="00185B4F"/>
    <w:rsid w:val="00186CB1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63DA"/>
    <w:rsid w:val="001A1266"/>
    <w:rsid w:val="001A3C69"/>
    <w:rsid w:val="001A3E07"/>
    <w:rsid w:val="001A5C2E"/>
    <w:rsid w:val="001A5DFD"/>
    <w:rsid w:val="001A67D6"/>
    <w:rsid w:val="001A7932"/>
    <w:rsid w:val="001B05D2"/>
    <w:rsid w:val="001B1340"/>
    <w:rsid w:val="001B24D6"/>
    <w:rsid w:val="001B3C6F"/>
    <w:rsid w:val="001B460F"/>
    <w:rsid w:val="001B4989"/>
    <w:rsid w:val="001B504D"/>
    <w:rsid w:val="001B5777"/>
    <w:rsid w:val="001B65B7"/>
    <w:rsid w:val="001B66E8"/>
    <w:rsid w:val="001B6ABF"/>
    <w:rsid w:val="001B6EF0"/>
    <w:rsid w:val="001C2B26"/>
    <w:rsid w:val="001C2BCC"/>
    <w:rsid w:val="001C3BEC"/>
    <w:rsid w:val="001C401C"/>
    <w:rsid w:val="001C4DB0"/>
    <w:rsid w:val="001C5AD9"/>
    <w:rsid w:val="001C604B"/>
    <w:rsid w:val="001C69A0"/>
    <w:rsid w:val="001C7173"/>
    <w:rsid w:val="001C731A"/>
    <w:rsid w:val="001C78BD"/>
    <w:rsid w:val="001C7A6C"/>
    <w:rsid w:val="001D05F0"/>
    <w:rsid w:val="001D1680"/>
    <w:rsid w:val="001D1B09"/>
    <w:rsid w:val="001D333E"/>
    <w:rsid w:val="001D39D7"/>
    <w:rsid w:val="001D5A0B"/>
    <w:rsid w:val="001D61DB"/>
    <w:rsid w:val="001D775D"/>
    <w:rsid w:val="001E30AD"/>
    <w:rsid w:val="001E41F5"/>
    <w:rsid w:val="001E4415"/>
    <w:rsid w:val="001E5A03"/>
    <w:rsid w:val="001E5AD5"/>
    <w:rsid w:val="001E5BAF"/>
    <w:rsid w:val="001E5C32"/>
    <w:rsid w:val="001E625B"/>
    <w:rsid w:val="001E714B"/>
    <w:rsid w:val="001E78A3"/>
    <w:rsid w:val="001F0607"/>
    <w:rsid w:val="001F13F7"/>
    <w:rsid w:val="001F1553"/>
    <w:rsid w:val="001F3104"/>
    <w:rsid w:val="001F4501"/>
    <w:rsid w:val="001F4787"/>
    <w:rsid w:val="001F4C80"/>
    <w:rsid w:val="001F6159"/>
    <w:rsid w:val="001F67C2"/>
    <w:rsid w:val="001F7E6E"/>
    <w:rsid w:val="00200AED"/>
    <w:rsid w:val="0020125E"/>
    <w:rsid w:val="00202B96"/>
    <w:rsid w:val="002046C5"/>
    <w:rsid w:val="002046D6"/>
    <w:rsid w:val="00206107"/>
    <w:rsid w:val="00206D19"/>
    <w:rsid w:val="002073E2"/>
    <w:rsid w:val="00211258"/>
    <w:rsid w:val="002118D3"/>
    <w:rsid w:val="00212D77"/>
    <w:rsid w:val="00214591"/>
    <w:rsid w:val="00214628"/>
    <w:rsid w:val="00214D96"/>
    <w:rsid w:val="00215461"/>
    <w:rsid w:val="00215EA6"/>
    <w:rsid w:val="00216928"/>
    <w:rsid w:val="00216EBD"/>
    <w:rsid w:val="00216FF2"/>
    <w:rsid w:val="00217920"/>
    <w:rsid w:val="00217D53"/>
    <w:rsid w:val="00217F85"/>
    <w:rsid w:val="002217EB"/>
    <w:rsid w:val="00222918"/>
    <w:rsid w:val="002241C6"/>
    <w:rsid w:val="002251B3"/>
    <w:rsid w:val="0022675D"/>
    <w:rsid w:val="0022681D"/>
    <w:rsid w:val="00226A52"/>
    <w:rsid w:val="002273BC"/>
    <w:rsid w:val="002274B0"/>
    <w:rsid w:val="002306F3"/>
    <w:rsid w:val="00231CD8"/>
    <w:rsid w:val="002320BC"/>
    <w:rsid w:val="0023241C"/>
    <w:rsid w:val="00233995"/>
    <w:rsid w:val="002349EA"/>
    <w:rsid w:val="00235DB4"/>
    <w:rsid w:val="00236725"/>
    <w:rsid w:val="0023682F"/>
    <w:rsid w:val="0024132A"/>
    <w:rsid w:val="0024139A"/>
    <w:rsid w:val="00241FFC"/>
    <w:rsid w:val="00242554"/>
    <w:rsid w:val="00242DD5"/>
    <w:rsid w:val="0024357E"/>
    <w:rsid w:val="002437A8"/>
    <w:rsid w:val="00244453"/>
    <w:rsid w:val="00244730"/>
    <w:rsid w:val="002451B0"/>
    <w:rsid w:val="00245B95"/>
    <w:rsid w:val="00246444"/>
    <w:rsid w:val="00246885"/>
    <w:rsid w:val="00247C20"/>
    <w:rsid w:val="00250415"/>
    <w:rsid w:val="0025161F"/>
    <w:rsid w:val="002518A2"/>
    <w:rsid w:val="0025190B"/>
    <w:rsid w:val="002536A3"/>
    <w:rsid w:val="002545B9"/>
    <w:rsid w:val="0025551E"/>
    <w:rsid w:val="00255FAB"/>
    <w:rsid w:val="00260020"/>
    <w:rsid w:val="002622A5"/>
    <w:rsid w:val="00263386"/>
    <w:rsid w:val="00263FB8"/>
    <w:rsid w:val="002647DE"/>
    <w:rsid w:val="00264CD3"/>
    <w:rsid w:val="00264FC0"/>
    <w:rsid w:val="002671A8"/>
    <w:rsid w:val="002671B6"/>
    <w:rsid w:val="00270768"/>
    <w:rsid w:val="00271C96"/>
    <w:rsid w:val="00271EAF"/>
    <w:rsid w:val="00273CBE"/>
    <w:rsid w:val="00277005"/>
    <w:rsid w:val="00277017"/>
    <w:rsid w:val="00277CE6"/>
    <w:rsid w:val="00281D2C"/>
    <w:rsid w:val="002821A1"/>
    <w:rsid w:val="0028229F"/>
    <w:rsid w:val="0028361E"/>
    <w:rsid w:val="0028370E"/>
    <w:rsid w:val="0028373C"/>
    <w:rsid w:val="00283BB3"/>
    <w:rsid w:val="002849B6"/>
    <w:rsid w:val="002861E2"/>
    <w:rsid w:val="002878DF"/>
    <w:rsid w:val="0028793B"/>
    <w:rsid w:val="00287BDE"/>
    <w:rsid w:val="00290A98"/>
    <w:rsid w:val="002915BC"/>
    <w:rsid w:val="00291A18"/>
    <w:rsid w:val="00292958"/>
    <w:rsid w:val="00294EF0"/>
    <w:rsid w:val="002955F7"/>
    <w:rsid w:val="00295804"/>
    <w:rsid w:val="0029654E"/>
    <w:rsid w:val="00296B63"/>
    <w:rsid w:val="00296CF5"/>
    <w:rsid w:val="00296F04"/>
    <w:rsid w:val="0029762F"/>
    <w:rsid w:val="00297904"/>
    <w:rsid w:val="002A0E48"/>
    <w:rsid w:val="002A1FB5"/>
    <w:rsid w:val="002A247F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B0A77"/>
    <w:rsid w:val="002B1823"/>
    <w:rsid w:val="002B2195"/>
    <w:rsid w:val="002B24DA"/>
    <w:rsid w:val="002B4113"/>
    <w:rsid w:val="002B584A"/>
    <w:rsid w:val="002B610D"/>
    <w:rsid w:val="002B69AB"/>
    <w:rsid w:val="002B7048"/>
    <w:rsid w:val="002B7449"/>
    <w:rsid w:val="002B77BD"/>
    <w:rsid w:val="002B7944"/>
    <w:rsid w:val="002C061B"/>
    <w:rsid w:val="002C2399"/>
    <w:rsid w:val="002C3909"/>
    <w:rsid w:val="002C3A91"/>
    <w:rsid w:val="002C3B72"/>
    <w:rsid w:val="002C3FB4"/>
    <w:rsid w:val="002C4214"/>
    <w:rsid w:val="002C46F5"/>
    <w:rsid w:val="002C4E8E"/>
    <w:rsid w:val="002C588A"/>
    <w:rsid w:val="002C6680"/>
    <w:rsid w:val="002C6C47"/>
    <w:rsid w:val="002C79F1"/>
    <w:rsid w:val="002C7F0F"/>
    <w:rsid w:val="002D1CC4"/>
    <w:rsid w:val="002D1F1F"/>
    <w:rsid w:val="002D2396"/>
    <w:rsid w:val="002D267E"/>
    <w:rsid w:val="002D48BF"/>
    <w:rsid w:val="002D4959"/>
    <w:rsid w:val="002D5383"/>
    <w:rsid w:val="002D62C0"/>
    <w:rsid w:val="002D70C4"/>
    <w:rsid w:val="002D7E07"/>
    <w:rsid w:val="002E1820"/>
    <w:rsid w:val="002E458A"/>
    <w:rsid w:val="002E691F"/>
    <w:rsid w:val="002E6E8D"/>
    <w:rsid w:val="002E7145"/>
    <w:rsid w:val="002E7225"/>
    <w:rsid w:val="002E7289"/>
    <w:rsid w:val="002F02A5"/>
    <w:rsid w:val="002F0415"/>
    <w:rsid w:val="002F0538"/>
    <w:rsid w:val="002F0F68"/>
    <w:rsid w:val="002F12E1"/>
    <w:rsid w:val="002F14EE"/>
    <w:rsid w:val="002F1D59"/>
    <w:rsid w:val="002F1F3A"/>
    <w:rsid w:val="002F35D8"/>
    <w:rsid w:val="002F46EC"/>
    <w:rsid w:val="002F4CBF"/>
    <w:rsid w:val="002F605B"/>
    <w:rsid w:val="002F6989"/>
    <w:rsid w:val="002F7B1B"/>
    <w:rsid w:val="00300212"/>
    <w:rsid w:val="0030061E"/>
    <w:rsid w:val="003008C0"/>
    <w:rsid w:val="0030175B"/>
    <w:rsid w:val="003021C4"/>
    <w:rsid w:val="00302622"/>
    <w:rsid w:val="003029FD"/>
    <w:rsid w:val="0030417F"/>
    <w:rsid w:val="00304626"/>
    <w:rsid w:val="003046F0"/>
    <w:rsid w:val="0030579E"/>
    <w:rsid w:val="00306284"/>
    <w:rsid w:val="00306A48"/>
    <w:rsid w:val="00310C00"/>
    <w:rsid w:val="00311762"/>
    <w:rsid w:val="00311B15"/>
    <w:rsid w:val="00312559"/>
    <w:rsid w:val="00312DB0"/>
    <w:rsid w:val="00314423"/>
    <w:rsid w:val="00315C2D"/>
    <w:rsid w:val="00316391"/>
    <w:rsid w:val="00316D8B"/>
    <w:rsid w:val="00317703"/>
    <w:rsid w:val="003201F6"/>
    <w:rsid w:val="00320642"/>
    <w:rsid w:val="003214AF"/>
    <w:rsid w:val="003218E2"/>
    <w:rsid w:val="0032248A"/>
    <w:rsid w:val="003242FC"/>
    <w:rsid w:val="00324DC7"/>
    <w:rsid w:val="003254C3"/>
    <w:rsid w:val="00325611"/>
    <w:rsid w:val="00326CF9"/>
    <w:rsid w:val="00326F15"/>
    <w:rsid w:val="00330693"/>
    <w:rsid w:val="003345D7"/>
    <w:rsid w:val="00335504"/>
    <w:rsid w:val="003364BD"/>
    <w:rsid w:val="003405EA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5C97"/>
    <w:rsid w:val="00346014"/>
    <w:rsid w:val="003477AD"/>
    <w:rsid w:val="00347AEE"/>
    <w:rsid w:val="00347EEA"/>
    <w:rsid w:val="00350F83"/>
    <w:rsid w:val="003510CE"/>
    <w:rsid w:val="00351295"/>
    <w:rsid w:val="0035205D"/>
    <w:rsid w:val="0035288B"/>
    <w:rsid w:val="00352F32"/>
    <w:rsid w:val="0035487F"/>
    <w:rsid w:val="00357964"/>
    <w:rsid w:val="00357C2A"/>
    <w:rsid w:val="003605A8"/>
    <w:rsid w:val="00361C4D"/>
    <w:rsid w:val="003631D1"/>
    <w:rsid w:val="00363820"/>
    <w:rsid w:val="00363D32"/>
    <w:rsid w:val="0036451A"/>
    <w:rsid w:val="003656B3"/>
    <w:rsid w:val="0036641E"/>
    <w:rsid w:val="0036658A"/>
    <w:rsid w:val="00366A3C"/>
    <w:rsid w:val="00367CC2"/>
    <w:rsid w:val="003718C2"/>
    <w:rsid w:val="00371B67"/>
    <w:rsid w:val="003738E3"/>
    <w:rsid w:val="003747A4"/>
    <w:rsid w:val="00374C20"/>
    <w:rsid w:val="0037513A"/>
    <w:rsid w:val="00375913"/>
    <w:rsid w:val="0037615A"/>
    <w:rsid w:val="003764D7"/>
    <w:rsid w:val="00377102"/>
    <w:rsid w:val="00380A49"/>
    <w:rsid w:val="00380A98"/>
    <w:rsid w:val="0038105D"/>
    <w:rsid w:val="00381788"/>
    <w:rsid w:val="00382E9B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3F20"/>
    <w:rsid w:val="00394288"/>
    <w:rsid w:val="00394318"/>
    <w:rsid w:val="003947D4"/>
    <w:rsid w:val="00395DB2"/>
    <w:rsid w:val="003965B5"/>
    <w:rsid w:val="00397183"/>
    <w:rsid w:val="003971F1"/>
    <w:rsid w:val="003A021D"/>
    <w:rsid w:val="003A0F0F"/>
    <w:rsid w:val="003A5B0C"/>
    <w:rsid w:val="003A6805"/>
    <w:rsid w:val="003A79FC"/>
    <w:rsid w:val="003A7A91"/>
    <w:rsid w:val="003A7D43"/>
    <w:rsid w:val="003B19FE"/>
    <w:rsid w:val="003B2653"/>
    <w:rsid w:val="003B3372"/>
    <w:rsid w:val="003B3FCB"/>
    <w:rsid w:val="003B5AB4"/>
    <w:rsid w:val="003B7149"/>
    <w:rsid w:val="003B7D96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45A"/>
    <w:rsid w:val="003D372D"/>
    <w:rsid w:val="003D45EF"/>
    <w:rsid w:val="003D5042"/>
    <w:rsid w:val="003D52E3"/>
    <w:rsid w:val="003D78BE"/>
    <w:rsid w:val="003D7C4D"/>
    <w:rsid w:val="003E04FA"/>
    <w:rsid w:val="003E0E0F"/>
    <w:rsid w:val="003E1B7C"/>
    <w:rsid w:val="003E20C1"/>
    <w:rsid w:val="003E2F7D"/>
    <w:rsid w:val="003E31C8"/>
    <w:rsid w:val="003E3319"/>
    <w:rsid w:val="003E3324"/>
    <w:rsid w:val="003E4C28"/>
    <w:rsid w:val="003E4C7C"/>
    <w:rsid w:val="003E62DA"/>
    <w:rsid w:val="003E679B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7C53"/>
    <w:rsid w:val="00402B63"/>
    <w:rsid w:val="00404451"/>
    <w:rsid w:val="00404F59"/>
    <w:rsid w:val="004053C8"/>
    <w:rsid w:val="00405A09"/>
    <w:rsid w:val="00405AFF"/>
    <w:rsid w:val="00407C30"/>
    <w:rsid w:val="00410041"/>
    <w:rsid w:val="00411213"/>
    <w:rsid w:val="004134D2"/>
    <w:rsid w:val="00414531"/>
    <w:rsid w:val="00415201"/>
    <w:rsid w:val="004165BC"/>
    <w:rsid w:val="00416801"/>
    <w:rsid w:val="00416AA8"/>
    <w:rsid w:val="004206F5"/>
    <w:rsid w:val="0042297A"/>
    <w:rsid w:val="004235FA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3261"/>
    <w:rsid w:val="00434146"/>
    <w:rsid w:val="00434545"/>
    <w:rsid w:val="004350B0"/>
    <w:rsid w:val="004350D0"/>
    <w:rsid w:val="004361E6"/>
    <w:rsid w:val="004373E6"/>
    <w:rsid w:val="004377AD"/>
    <w:rsid w:val="0044076C"/>
    <w:rsid w:val="0044267A"/>
    <w:rsid w:val="00442941"/>
    <w:rsid w:val="004454F6"/>
    <w:rsid w:val="004464BC"/>
    <w:rsid w:val="004468FE"/>
    <w:rsid w:val="00446CEE"/>
    <w:rsid w:val="004471ED"/>
    <w:rsid w:val="00450BD7"/>
    <w:rsid w:val="00451A43"/>
    <w:rsid w:val="00451B53"/>
    <w:rsid w:val="00452CE5"/>
    <w:rsid w:val="00454A6D"/>
    <w:rsid w:val="00455EFF"/>
    <w:rsid w:val="00461AEE"/>
    <w:rsid w:val="00461E8E"/>
    <w:rsid w:val="00463017"/>
    <w:rsid w:val="004631D1"/>
    <w:rsid w:val="00463353"/>
    <w:rsid w:val="00463511"/>
    <w:rsid w:val="004639B7"/>
    <w:rsid w:val="00463CD4"/>
    <w:rsid w:val="0046479F"/>
    <w:rsid w:val="00464B9F"/>
    <w:rsid w:val="00465090"/>
    <w:rsid w:val="00465463"/>
    <w:rsid w:val="00465635"/>
    <w:rsid w:val="00465F6B"/>
    <w:rsid w:val="0046617D"/>
    <w:rsid w:val="0047008B"/>
    <w:rsid w:val="00470EB7"/>
    <w:rsid w:val="00474177"/>
    <w:rsid w:val="004758D0"/>
    <w:rsid w:val="004772EF"/>
    <w:rsid w:val="004773F3"/>
    <w:rsid w:val="00481370"/>
    <w:rsid w:val="0048177C"/>
    <w:rsid w:val="004819BA"/>
    <w:rsid w:val="00481ED1"/>
    <w:rsid w:val="00481FF6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683"/>
    <w:rsid w:val="00494901"/>
    <w:rsid w:val="004979BE"/>
    <w:rsid w:val="004A08CB"/>
    <w:rsid w:val="004A0A44"/>
    <w:rsid w:val="004A0EF2"/>
    <w:rsid w:val="004A11B0"/>
    <w:rsid w:val="004A1358"/>
    <w:rsid w:val="004A15E5"/>
    <w:rsid w:val="004A192E"/>
    <w:rsid w:val="004A24CC"/>
    <w:rsid w:val="004A36F9"/>
    <w:rsid w:val="004A3FD6"/>
    <w:rsid w:val="004A454D"/>
    <w:rsid w:val="004A6484"/>
    <w:rsid w:val="004B0024"/>
    <w:rsid w:val="004B120A"/>
    <w:rsid w:val="004B22DD"/>
    <w:rsid w:val="004B279B"/>
    <w:rsid w:val="004B59F2"/>
    <w:rsid w:val="004C0D81"/>
    <w:rsid w:val="004C1042"/>
    <w:rsid w:val="004C23CA"/>
    <w:rsid w:val="004C47F8"/>
    <w:rsid w:val="004C4A28"/>
    <w:rsid w:val="004C518C"/>
    <w:rsid w:val="004C51BD"/>
    <w:rsid w:val="004C56CF"/>
    <w:rsid w:val="004C6876"/>
    <w:rsid w:val="004C707F"/>
    <w:rsid w:val="004C71C6"/>
    <w:rsid w:val="004C7B88"/>
    <w:rsid w:val="004D0745"/>
    <w:rsid w:val="004D4B23"/>
    <w:rsid w:val="004D4C36"/>
    <w:rsid w:val="004D6157"/>
    <w:rsid w:val="004E01A8"/>
    <w:rsid w:val="004E0283"/>
    <w:rsid w:val="004E19C2"/>
    <w:rsid w:val="004E30E1"/>
    <w:rsid w:val="004E3490"/>
    <w:rsid w:val="004E3A37"/>
    <w:rsid w:val="004E51B8"/>
    <w:rsid w:val="004E544E"/>
    <w:rsid w:val="004E54F3"/>
    <w:rsid w:val="004E5EFD"/>
    <w:rsid w:val="004E6C35"/>
    <w:rsid w:val="004E6CC2"/>
    <w:rsid w:val="004F0093"/>
    <w:rsid w:val="004F0AE0"/>
    <w:rsid w:val="004F0C47"/>
    <w:rsid w:val="004F13B7"/>
    <w:rsid w:val="004F1622"/>
    <w:rsid w:val="004F1F9D"/>
    <w:rsid w:val="004F25D2"/>
    <w:rsid w:val="004F3FA7"/>
    <w:rsid w:val="004F4322"/>
    <w:rsid w:val="004F51B0"/>
    <w:rsid w:val="00500331"/>
    <w:rsid w:val="00501853"/>
    <w:rsid w:val="005021D2"/>
    <w:rsid w:val="00502444"/>
    <w:rsid w:val="00502FEF"/>
    <w:rsid w:val="00503658"/>
    <w:rsid w:val="00503ED8"/>
    <w:rsid w:val="005040D1"/>
    <w:rsid w:val="00505561"/>
    <w:rsid w:val="00505C8D"/>
    <w:rsid w:val="00505E7E"/>
    <w:rsid w:val="00506036"/>
    <w:rsid w:val="00506B01"/>
    <w:rsid w:val="00507CE8"/>
    <w:rsid w:val="00510443"/>
    <w:rsid w:val="005107BD"/>
    <w:rsid w:val="00511B8A"/>
    <w:rsid w:val="00512216"/>
    <w:rsid w:val="00513496"/>
    <w:rsid w:val="00513FAF"/>
    <w:rsid w:val="00514C50"/>
    <w:rsid w:val="005151C6"/>
    <w:rsid w:val="0051534D"/>
    <w:rsid w:val="00516CCC"/>
    <w:rsid w:val="0052000C"/>
    <w:rsid w:val="005208E2"/>
    <w:rsid w:val="00520907"/>
    <w:rsid w:val="00520D47"/>
    <w:rsid w:val="00522770"/>
    <w:rsid w:val="00523261"/>
    <w:rsid w:val="005236C4"/>
    <w:rsid w:val="00523E18"/>
    <w:rsid w:val="00524491"/>
    <w:rsid w:val="005257A0"/>
    <w:rsid w:val="0052583A"/>
    <w:rsid w:val="005264B6"/>
    <w:rsid w:val="0052710C"/>
    <w:rsid w:val="005275F5"/>
    <w:rsid w:val="005310B2"/>
    <w:rsid w:val="00531234"/>
    <w:rsid w:val="00531302"/>
    <w:rsid w:val="005326E6"/>
    <w:rsid w:val="005329A4"/>
    <w:rsid w:val="00532FA9"/>
    <w:rsid w:val="00533B9D"/>
    <w:rsid w:val="00533C63"/>
    <w:rsid w:val="00534F36"/>
    <w:rsid w:val="00535469"/>
    <w:rsid w:val="00535EBC"/>
    <w:rsid w:val="00535F74"/>
    <w:rsid w:val="00536AEA"/>
    <w:rsid w:val="005375CB"/>
    <w:rsid w:val="00541415"/>
    <w:rsid w:val="00542534"/>
    <w:rsid w:val="005428D8"/>
    <w:rsid w:val="005433B4"/>
    <w:rsid w:val="00545938"/>
    <w:rsid w:val="00545FB8"/>
    <w:rsid w:val="00547C6D"/>
    <w:rsid w:val="005509C0"/>
    <w:rsid w:val="00553305"/>
    <w:rsid w:val="005545F1"/>
    <w:rsid w:val="00555381"/>
    <w:rsid w:val="005554F7"/>
    <w:rsid w:val="00561564"/>
    <w:rsid w:val="00563361"/>
    <w:rsid w:val="00564AF1"/>
    <w:rsid w:val="0056548D"/>
    <w:rsid w:val="005668B6"/>
    <w:rsid w:val="005673DA"/>
    <w:rsid w:val="00572A06"/>
    <w:rsid w:val="00572DA6"/>
    <w:rsid w:val="00573B10"/>
    <w:rsid w:val="0057453D"/>
    <w:rsid w:val="0057457F"/>
    <w:rsid w:val="00575466"/>
    <w:rsid w:val="005757C5"/>
    <w:rsid w:val="00575A90"/>
    <w:rsid w:val="00575CB9"/>
    <w:rsid w:val="00575CDA"/>
    <w:rsid w:val="00575D29"/>
    <w:rsid w:val="00577541"/>
    <w:rsid w:val="0058026B"/>
    <w:rsid w:val="0058029C"/>
    <w:rsid w:val="00582C54"/>
    <w:rsid w:val="00582FD5"/>
    <w:rsid w:val="00584432"/>
    <w:rsid w:val="00585C0F"/>
    <w:rsid w:val="0059089E"/>
    <w:rsid w:val="005911B0"/>
    <w:rsid w:val="0059128B"/>
    <w:rsid w:val="005917F7"/>
    <w:rsid w:val="005918F8"/>
    <w:rsid w:val="00591F76"/>
    <w:rsid w:val="00592DA5"/>
    <w:rsid w:val="00593681"/>
    <w:rsid w:val="00593892"/>
    <w:rsid w:val="005942F6"/>
    <w:rsid w:val="00594A33"/>
    <w:rsid w:val="00594D8E"/>
    <w:rsid w:val="00595B1F"/>
    <w:rsid w:val="00595B2B"/>
    <w:rsid w:val="005965EE"/>
    <w:rsid w:val="005A093D"/>
    <w:rsid w:val="005A0BA2"/>
    <w:rsid w:val="005A344E"/>
    <w:rsid w:val="005A57D3"/>
    <w:rsid w:val="005A58D0"/>
    <w:rsid w:val="005A58E3"/>
    <w:rsid w:val="005A6302"/>
    <w:rsid w:val="005B0729"/>
    <w:rsid w:val="005B1566"/>
    <w:rsid w:val="005B233F"/>
    <w:rsid w:val="005B248A"/>
    <w:rsid w:val="005B3210"/>
    <w:rsid w:val="005B53CA"/>
    <w:rsid w:val="005B548B"/>
    <w:rsid w:val="005B6039"/>
    <w:rsid w:val="005B68AA"/>
    <w:rsid w:val="005B70A3"/>
    <w:rsid w:val="005B7137"/>
    <w:rsid w:val="005B7877"/>
    <w:rsid w:val="005C05EF"/>
    <w:rsid w:val="005C0A4F"/>
    <w:rsid w:val="005C1176"/>
    <w:rsid w:val="005C1271"/>
    <w:rsid w:val="005C4DD6"/>
    <w:rsid w:val="005C4ED3"/>
    <w:rsid w:val="005C5735"/>
    <w:rsid w:val="005C7B52"/>
    <w:rsid w:val="005D114F"/>
    <w:rsid w:val="005D1433"/>
    <w:rsid w:val="005D1B5B"/>
    <w:rsid w:val="005D24D0"/>
    <w:rsid w:val="005D36EF"/>
    <w:rsid w:val="005D5217"/>
    <w:rsid w:val="005D590E"/>
    <w:rsid w:val="005D6619"/>
    <w:rsid w:val="005D6C0B"/>
    <w:rsid w:val="005E23D1"/>
    <w:rsid w:val="005E382C"/>
    <w:rsid w:val="005E4BFA"/>
    <w:rsid w:val="005E6F04"/>
    <w:rsid w:val="005E737A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103A"/>
    <w:rsid w:val="00601398"/>
    <w:rsid w:val="006019C2"/>
    <w:rsid w:val="0060389F"/>
    <w:rsid w:val="00603A3D"/>
    <w:rsid w:val="00605A55"/>
    <w:rsid w:val="00605ED4"/>
    <w:rsid w:val="00606925"/>
    <w:rsid w:val="00607D2C"/>
    <w:rsid w:val="00610099"/>
    <w:rsid w:val="0061042E"/>
    <w:rsid w:val="00610699"/>
    <w:rsid w:val="00611DC6"/>
    <w:rsid w:val="00613787"/>
    <w:rsid w:val="00613DF1"/>
    <w:rsid w:val="00614F4C"/>
    <w:rsid w:val="00616559"/>
    <w:rsid w:val="00617165"/>
    <w:rsid w:val="006174CA"/>
    <w:rsid w:val="00617B7F"/>
    <w:rsid w:val="00620D76"/>
    <w:rsid w:val="00622F6B"/>
    <w:rsid w:val="00623556"/>
    <w:rsid w:val="006241C8"/>
    <w:rsid w:val="00624324"/>
    <w:rsid w:val="00624AF4"/>
    <w:rsid w:val="00624DEB"/>
    <w:rsid w:val="0062650A"/>
    <w:rsid w:val="00626A22"/>
    <w:rsid w:val="00627061"/>
    <w:rsid w:val="00627ED1"/>
    <w:rsid w:val="00630286"/>
    <w:rsid w:val="00630D0C"/>
    <w:rsid w:val="00631BE6"/>
    <w:rsid w:val="00632EE4"/>
    <w:rsid w:val="00632F43"/>
    <w:rsid w:val="00633874"/>
    <w:rsid w:val="00634D6A"/>
    <w:rsid w:val="00636028"/>
    <w:rsid w:val="00636A80"/>
    <w:rsid w:val="00637C6B"/>
    <w:rsid w:val="00640166"/>
    <w:rsid w:val="006414C4"/>
    <w:rsid w:val="00641955"/>
    <w:rsid w:val="00641C36"/>
    <w:rsid w:val="00641EF4"/>
    <w:rsid w:val="00642577"/>
    <w:rsid w:val="0064440D"/>
    <w:rsid w:val="006445A5"/>
    <w:rsid w:val="00644708"/>
    <w:rsid w:val="006459F5"/>
    <w:rsid w:val="00646FD2"/>
    <w:rsid w:val="0064730F"/>
    <w:rsid w:val="00647AF4"/>
    <w:rsid w:val="00650862"/>
    <w:rsid w:val="00651380"/>
    <w:rsid w:val="006515B2"/>
    <w:rsid w:val="00652D83"/>
    <w:rsid w:val="00653266"/>
    <w:rsid w:val="006542E6"/>
    <w:rsid w:val="00655F40"/>
    <w:rsid w:val="006568C4"/>
    <w:rsid w:val="0066074A"/>
    <w:rsid w:val="00664B95"/>
    <w:rsid w:val="00665F31"/>
    <w:rsid w:val="00667197"/>
    <w:rsid w:val="0067042C"/>
    <w:rsid w:val="00671F7B"/>
    <w:rsid w:val="0067242E"/>
    <w:rsid w:val="00672656"/>
    <w:rsid w:val="006730A3"/>
    <w:rsid w:val="006735BC"/>
    <w:rsid w:val="00673A41"/>
    <w:rsid w:val="00673ED5"/>
    <w:rsid w:val="006748C9"/>
    <w:rsid w:val="006748FC"/>
    <w:rsid w:val="00674A50"/>
    <w:rsid w:val="00675270"/>
    <w:rsid w:val="0067587E"/>
    <w:rsid w:val="0067618C"/>
    <w:rsid w:val="00676BB2"/>
    <w:rsid w:val="006775AD"/>
    <w:rsid w:val="00681411"/>
    <w:rsid w:val="00685CAA"/>
    <w:rsid w:val="00686441"/>
    <w:rsid w:val="00686797"/>
    <w:rsid w:val="00687F2A"/>
    <w:rsid w:val="006904A2"/>
    <w:rsid w:val="00692034"/>
    <w:rsid w:val="0069217D"/>
    <w:rsid w:val="00692CCA"/>
    <w:rsid w:val="006935A8"/>
    <w:rsid w:val="00693A51"/>
    <w:rsid w:val="006944DF"/>
    <w:rsid w:val="00694E82"/>
    <w:rsid w:val="00694EEE"/>
    <w:rsid w:val="00695639"/>
    <w:rsid w:val="006957D0"/>
    <w:rsid w:val="0069670A"/>
    <w:rsid w:val="006972D2"/>
    <w:rsid w:val="006A0E60"/>
    <w:rsid w:val="006A1519"/>
    <w:rsid w:val="006A24AC"/>
    <w:rsid w:val="006A380E"/>
    <w:rsid w:val="006A4302"/>
    <w:rsid w:val="006A485D"/>
    <w:rsid w:val="006A6145"/>
    <w:rsid w:val="006A7B8F"/>
    <w:rsid w:val="006A7FEA"/>
    <w:rsid w:val="006B037A"/>
    <w:rsid w:val="006B0842"/>
    <w:rsid w:val="006B1C40"/>
    <w:rsid w:val="006B20DA"/>
    <w:rsid w:val="006B22B7"/>
    <w:rsid w:val="006B44CA"/>
    <w:rsid w:val="006B49BA"/>
    <w:rsid w:val="006B53A2"/>
    <w:rsid w:val="006B6EA2"/>
    <w:rsid w:val="006B6F45"/>
    <w:rsid w:val="006B759C"/>
    <w:rsid w:val="006B7E53"/>
    <w:rsid w:val="006C0CAA"/>
    <w:rsid w:val="006C3929"/>
    <w:rsid w:val="006C3B11"/>
    <w:rsid w:val="006C4064"/>
    <w:rsid w:val="006C4B36"/>
    <w:rsid w:val="006C5FFE"/>
    <w:rsid w:val="006C66F7"/>
    <w:rsid w:val="006D11DF"/>
    <w:rsid w:val="006D29FB"/>
    <w:rsid w:val="006D2EBF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BBF"/>
    <w:rsid w:val="006E6F12"/>
    <w:rsid w:val="006F005D"/>
    <w:rsid w:val="006F1EEE"/>
    <w:rsid w:val="006F310B"/>
    <w:rsid w:val="006F3567"/>
    <w:rsid w:val="006F47CA"/>
    <w:rsid w:val="006F4ED2"/>
    <w:rsid w:val="006F54ED"/>
    <w:rsid w:val="007009B4"/>
    <w:rsid w:val="00700B83"/>
    <w:rsid w:val="00700FC1"/>
    <w:rsid w:val="007011AF"/>
    <w:rsid w:val="00701B60"/>
    <w:rsid w:val="0070329E"/>
    <w:rsid w:val="00703F07"/>
    <w:rsid w:val="00704218"/>
    <w:rsid w:val="00704329"/>
    <w:rsid w:val="007045C2"/>
    <w:rsid w:val="00706786"/>
    <w:rsid w:val="007075A0"/>
    <w:rsid w:val="00707FFA"/>
    <w:rsid w:val="007107B6"/>
    <w:rsid w:val="007115CE"/>
    <w:rsid w:val="00711FC9"/>
    <w:rsid w:val="00712383"/>
    <w:rsid w:val="00712661"/>
    <w:rsid w:val="00712D4B"/>
    <w:rsid w:val="00713091"/>
    <w:rsid w:val="007134F7"/>
    <w:rsid w:val="00713E2F"/>
    <w:rsid w:val="00714366"/>
    <w:rsid w:val="007147FC"/>
    <w:rsid w:val="00715803"/>
    <w:rsid w:val="00715E95"/>
    <w:rsid w:val="00716038"/>
    <w:rsid w:val="00717F19"/>
    <w:rsid w:val="0072105A"/>
    <w:rsid w:val="00722415"/>
    <w:rsid w:val="00723D5E"/>
    <w:rsid w:val="00723FBC"/>
    <w:rsid w:val="007264D2"/>
    <w:rsid w:val="00727F11"/>
    <w:rsid w:val="00731892"/>
    <w:rsid w:val="00732B4F"/>
    <w:rsid w:val="00732CE9"/>
    <w:rsid w:val="0073391E"/>
    <w:rsid w:val="00734171"/>
    <w:rsid w:val="0073423A"/>
    <w:rsid w:val="007358C4"/>
    <w:rsid w:val="00736003"/>
    <w:rsid w:val="0073608E"/>
    <w:rsid w:val="00736BA2"/>
    <w:rsid w:val="00737383"/>
    <w:rsid w:val="007405E7"/>
    <w:rsid w:val="00740B24"/>
    <w:rsid w:val="00740B84"/>
    <w:rsid w:val="00741709"/>
    <w:rsid w:val="00742994"/>
    <w:rsid w:val="00743D15"/>
    <w:rsid w:val="0074421F"/>
    <w:rsid w:val="0074461C"/>
    <w:rsid w:val="0074598C"/>
    <w:rsid w:val="00745CFC"/>
    <w:rsid w:val="00745D64"/>
    <w:rsid w:val="00745EC2"/>
    <w:rsid w:val="007465CC"/>
    <w:rsid w:val="007468BB"/>
    <w:rsid w:val="00746D80"/>
    <w:rsid w:val="007470D4"/>
    <w:rsid w:val="00747788"/>
    <w:rsid w:val="00747C4B"/>
    <w:rsid w:val="007502CD"/>
    <w:rsid w:val="00750C42"/>
    <w:rsid w:val="00751804"/>
    <w:rsid w:val="007520AA"/>
    <w:rsid w:val="0075231F"/>
    <w:rsid w:val="007528F3"/>
    <w:rsid w:val="00753257"/>
    <w:rsid w:val="00753DF8"/>
    <w:rsid w:val="0075418C"/>
    <w:rsid w:val="00754317"/>
    <w:rsid w:val="00754E98"/>
    <w:rsid w:val="0076002C"/>
    <w:rsid w:val="007619EF"/>
    <w:rsid w:val="00761C3D"/>
    <w:rsid w:val="00764091"/>
    <w:rsid w:val="00765BFB"/>
    <w:rsid w:val="00766959"/>
    <w:rsid w:val="00766BD2"/>
    <w:rsid w:val="00767E17"/>
    <w:rsid w:val="007714DC"/>
    <w:rsid w:val="00772448"/>
    <w:rsid w:val="0077278C"/>
    <w:rsid w:val="00773487"/>
    <w:rsid w:val="007734EC"/>
    <w:rsid w:val="00775FEF"/>
    <w:rsid w:val="007773A8"/>
    <w:rsid w:val="00780237"/>
    <w:rsid w:val="007802C6"/>
    <w:rsid w:val="00782A7A"/>
    <w:rsid w:val="00783EDF"/>
    <w:rsid w:val="00784F27"/>
    <w:rsid w:val="00785362"/>
    <w:rsid w:val="0078579B"/>
    <w:rsid w:val="00786281"/>
    <w:rsid w:val="00786FD8"/>
    <w:rsid w:val="00793D32"/>
    <w:rsid w:val="00794160"/>
    <w:rsid w:val="00794281"/>
    <w:rsid w:val="0079460B"/>
    <w:rsid w:val="00795A97"/>
    <w:rsid w:val="0079660E"/>
    <w:rsid w:val="007A0B5D"/>
    <w:rsid w:val="007A1CE4"/>
    <w:rsid w:val="007A2609"/>
    <w:rsid w:val="007A391B"/>
    <w:rsid w:val="007A3EAD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5C2"/>
    <w:rsid w:val="007B56DE"/>
    <w:rsid w:val="007B5A4D"/>
    <w:rsid w:val="007B605D"/>
    <w:rsid w:val="007B6D9F"/>
    <w:rsid w:val="007B780F"/>
    <w:rsid w:val="007B786D"/>
    <w:rsid w:val="007C1F7C"/>
    <w:rsid w:val="007C4F72"/>
    <w:rsid w:val="007C6296"/>
    <w:rsid w:val="007C63D8"/>
    <w:rsid w:val="007C7ABB"/>
    <w:rsid w:val="007C7DDF"/>
    <w:rsid w:val="007D0F3B"/>
    <w:rsid w:val="007D129E"/>
    <w:rsid w:val="007D13FB"/>
    <w:rsid w:val="007D1845"/>
    <w:rsid w:val="007D1AE9"/>
    <w:rsid w:val="007D28A3"/>
    <w:rsid w:val="007D2A7B"/>
    <w:rsid w:val="007D3045"/>
    <w:rsid w:val="007D3940"/>
    <w:rsid w:val="007D3E39"/>
    <w:rsid w:val="007D3F75"/>
    <w:rsid w:val="007D5A7D"/>
    <w:rsid w:val="007D7D03"/>
    <w:rsid w:val="007E068A"/>
    <w:rsid w:val="007E09C2"/>
    <w:rsid w:val="007E0F42"/>
    <w:rsid w:val="007E16CC"/>
    <w:rsid w:val="007E1E7D"/>
    <w:rsid w:val="007E2140"/>
    <w:rsid w:val="007E2262"/>
    <w:rsid w:val="007E243A"/>
    <w:rsid w:val="007E331B"/>
    <w:rsid w:val="007E3812"/>
    <w:rsid w:val="007E3E0E"/>
    <w:rsid w:val="007E3F6A"/>
    <w:rsid w:val="007E4931"/>
    <w:rsid w:val="007E5BD4"/>
    <w:rsid w:val="007E63B6"/>
    <w:rsid w:val="007E7EF1"/>
    <w:rsid w:val="007F04A3"/>
    <w:rsid w:val="007F09D2"/>
    <w:rsid w:val="007F1B5C"/>
    <w:rsid w:val="007F3B99"/>
    <w:rsid w:val="007F3E90"/>
    <w:rsid w:val="007F3F76"/>
    <w:rsid w:val="007F6EE0"/>
    <w:rsid w:val="007F7905"/>
    <w:rsid w:val="007F7C85"/>
    <w:rsid w:val="00800868"/>
    <w:rsid w:val="00801159"/>
    <w:rsid w:val="00801A44"/>
    <w:rsid w:val="00802765"/>
    <w:rsid w:val="00802C3F"/>
    <w:rsid w:val="008038F7"/>
    <w:rsid w:val="00803D4A"/>
    <w:rsid w:val="00803DE6"/>
    <w:rsid w:val="008059D7"/>
    <w:rsid w:val="008071E0"/>
    <w:rsid w:val="00807495"/>
    <w:rsid w:val="008109AB"/>
    <w:rsid w:val="008116B1"/>
    <w:rsid w:val="008122E0"/>
    <w:rsid w:val="008134C2"/>
    <w:rsid w:val="0081412B"/>
    <w:rsid w:val="008141DD"/>
    <w:rsid w:val="008157FF"/>
    <w:rsid w:val="008168B4"/>
    <w:rsid w:val="00816C09"/>
    <w:rsid w:val="00816EFC"/>
    <w:rsid w:val="00820494"/>
    <w:rsid w:val="008207BE"/>
    <w:rsid w:val="008213BD"/>
    <w:rsid w:val="008213E7"/>
    <w:rsid w:val="008225B4"/>
    <w:rsid w:val="00823F8B"/>
    <w:rsid w:val="0082546A"/>
    <w:rsid w:val="00826274"/>
    <w:rsid w:val="00826B28"/>
    <w:rsid w:val="00826BB2"/>
    <w:rsid w:val="00826F3A"/>
    <w:rsid w:val="00831258"/>
    <w:rsid w:val="00832A6E"/>
    <w:rsid w:val="0083309B"/>
    <w:rsid w:val="00833554"/>
    <w:rsid w:val="00835A55"/>
    <w:rsid w:val="008364F6"/>
    <w:rsid w:val="008367C3"/>
    <w:rsid w:val="00836A00"/>
    <w:rsid w:val="008373E6"/>
    <w:rsid w:val="0084041F"/>
    <w:rsid w:val="008406A8"/>
    <w:rsid w:val="00840F99"/>
    <w:rsid w:val="00841263"/>
    <w:rsid w:val="0084262F"/>
    <w:rsid w:val="00842784"/>
    <w:rsid w:val="008440A1"/>
    <w:rsid w:val="00844E7C"/>
    <w:rsid w:val="0084602A"/>
    <w:rsid w:val="00847961"/>
    <w:rsid w:val="00847D8A"/>
    <w:rsid w:val="00850820"/>
    <w:rsid w:val="008518A0"/>
    <w:rsid w:val="008526B1"/>
    <w:rsid w:val="008536B2"/>
    <w:rsid w:val="00853D71"/>
    <w:rsid w:val="00854258"/>
    <w:rsid w:val="008556BC"/>
    <w:rsid w:val="0085577A"/>
    <w:rsid w:val="00856656"/>
    <w:rsid w:val="00856AAE"/>
    <w:rsid w:val="008573BE"/>
    <w:rsid w:val="008574C7"/>
    <w:rsid w:val="0086175A"/>
    <w:rsid w:val="00861C28"/>
    <w:rsid w:val="00861D9C"/>
    <w:rsid w:val="00862648"/>
    <w:rsid w:val="00862902"/>
    <w:rsid w:val="00862D86"/>
    <w:rsid w:val="008635E4"/>
    <w:rsid w:val="00864158"/>
    <w:rsid w:val="008661B1"/>
    <w:rsid w:val="00866B36"/>
    <w:rsid w:val="00867572"/>
    <w:rsid w:val="00870FC4"/>
    <w:rsid w:val="008711B5"/>
    <w:rsid w:val="0087159F"/>
    <w:rsid w:val="00872978"/>
    <w:rsid w:val="00872CB2"/>
    <w:rsid w:val="00873B14"/>
    <w:rsid w:val="0087423F"/>
    <w:rsid w:val="0087474C"/>
    <w:rsid w:val="008758FF"/>
    <w:rsid w:val="008779CD"/>
    <w:rsid w:val="008800CF"/>
    <w:rsid w:val="008802AF"/>
    <w:rsid w:val="0088352F"/>
    <w:rsid w:val="00883C39"/>
    <w:rsid w:val="008845E3"/>
    <w:rsid w:val="008850B1"/>
    <w:rsid w:val="008850FD"/>
    <w:rsid w:val="0088590F"/>
    <w:rsid w:val="00886549"/>
    <w:rsid w:val="00887B66"/>
    <w:rsid w:val="00887E51"/>
    <w:rsid w:val="008904AA"/>
    <w:rsid w:val="00891372"/>
    <w:rsid w:val="008925E9"/>
    <w:rsid w:val="00892BD9"/>
    <w:rsid w:val="008933F8"/>
    <w:rsid w:val="00893862"/>
    <w:rsid w:val="008938F0"/>
    <w:rsid w:val="00893F4D"/>
    <w:rsid w:val="00894A7D"/>
    <w:rsid w:val="00894E04"/>
    <w:rsid w:val="00894F76"/>
    <w:rsid w:val="00896412"/>
    <w:rsid w:val="008970D9"/>
    <w:rsid w:val="0089745B"/>
    <w:rsid w:val="008A20AA"/>
    <w:rsid w:val="008A35A5"/>
    <w:rsid w:val="008A3E00"/>
    <w:rsid w:val="008A5958"/>
    <w:rsid w:val="008A6AD3"/>
    <w:rsid w:val="008A6BCC"/>
    <w:rsid w:val="008A7C47"/>
    <w:rsid w:val="008A7F33"/>
    <w:rsid w:val="008B01D9"/>
    <w:rsid w:val="008B0235"/>
    <w:rsid w:val="008B048C"/>
    <w:rsid w:val="008B0E4B"/>
    <w:rsid w:val="008B20C0"/>
    <w:rsid w:val="008B23C4"/>
    <w:rsid w:val="008B2454"/>
    <w:rsid w:val="008B38D8"/>
    <w:rsid w:val="008B745B"/>
    <w:rsid w:val="008B7FD4"/>
    <w:rsid w:val="008C05DC"/>
    <w:rsid w:val="008C0D53"/>
    <w:rsid w:val="008C24F7"/>
    <w:rsid w:val="008C261F"/>
    <w:rsid w:val="008C3577"/>
    <w:rsid w:val="008C3ED1"/>
    <w:rsid w:val="008C3FD8"/>
    <w:rsid w:val="008C504E"/>
    <w:rsid w:val="008C5AA6"/>
    <w:rsid w:val="008C5E2E"/>
    <w:rsid w:val="008C5F96"/>
    <w:rsid w:val="008C5FDC"/>
    <w:rsid w:val="008C6351"/>
    <w:rsid w:val="008C7981"/>
    <w:rsid w:val="008D1E1D"/>
    <w:rsid w:val="008D258A"/>
    <w:rsid w:val="008D2839"/>
    <w:rsid w:val="008D2B2C"/>
    <w:rsid w:val="008D3FB1"/>
    <w:rsid w:val="008D42AE"/>
    <w:rsid w:val="008D63D6"/>
    <w:rsid w:val="008D6DCD"/>
    <w:rsid w:val="008E01B1"/>
    <w:rsid w:val="008E22AA"/>
    <w:rsid w:val="008E3032"/>
    <w:rsid w:val="008E35E0"/>
    <w:rsid w:val="008E371D"/>
    <w:rsid w:val="008E3802"/>
    <w:rsid w:val="008E6296"/>
    <w:rsid w:val="008F0B23"/>
    <w:rsid w:val="008F2ADD"/>
    <w:rsid w:val="008F2D79"/>
    <w:rsid w:val="008F3B76"/>
    <w:rsid w:val="008F3EB3"/>
    <w:rsid w:val="008F40BA"/>
    <w:rsid w:val="008F40F3"/>
    <w:rsid w:val="0090010C"/>
    <w:rsid w:val="00900D6C"/>
    <w:rsid w:val="009030E3"/>
    <w:rsid w:val="009036B6"/>
    <w:rsid w:val="00904309"/>
    <w:rsid w:val="009058AA"/>
    <w:rsid w:val="009059DD"/>
    <w:rsid w:val="00906FA7"/>
    <w:rsid w:val="009079C8"/>
    <w:rsid w:val="00910310"/>
    <w:rsid w:val="00910529"/>
    <w:rsid w:val="0091326C"/>
    <w:rsid w:val="009133DD"/>
    <w:rsid w:val="00913491"/>
    <w:rsid w:val="0091399C"/>
    <w:rsid w:val="0091426E"/>
    <w:rsid w:val="009142E4"/>
    <w:rsid w:val="009155D5"/>
    <w:rsid w:val="00915A7D"/>
    <w:rsid w:val="00917C06"/>
    <w:rsid w:val="00917C45"/>
    <w:rsid w:val="0092007A"/>
    <w:rsid w:val="00920479"/>
    <w:rsid w:val="009204C6"/>
    <w:rsid w:val="00920881"/>
    <w:rsid w:val="00922EA2"/>
    <w:rsid w:val="009238E6"/>
    <w:rsid w:val="009249D5"/>
    <w:rsid w:val="00925429"/>
    <w:rsid w:val="00925E28"/>
    <w:rsid w:val="0092686D"/>
    <w:rsid w:val="0092710E"/>
    <w:rsid w:val="0093020F"/>
    <w:rsid w:val="009303DE"/>
    <w:rsid w:val="00933800"/>
    <w:rsid w:val="00934AB1"/>
    <w:rsid w:val="009355F1"/>
    <w:rsid w:val="00935955"/>
    <w:rsid w:val="009360FD"/>
    <w:rsid w:val="00936F58"/>
    <w:rsid w:val="0094089D"/>
    <w:rsid w:val="00945234"/>
    <w:rsid w:val="009454D7"/>
    <w:rsid w:val="00945993"/>
    <w:rsid w:val="00945ACF"/>
    <w:rsid w:val="00945FFC"/>
    <w:rsid w:val="00946116"/>
    <w:rsid w:val="00946D97"/>
    <w:rsid w:val="00947DCA"/>
    <w:rsid w:val="00947EF7"/>
    <w:rsid w:val="0095004A"/>
    <w:rsid w:val="00950970"/>
    <w:rsid w:val="00950FA8"/>
    <w:rsid w:val="00952142"/>
    <w:rsid w:val="00952160"/>
    <w:rsid w:val="00952F8A"/>
    <w:rsid w:val="009536B8"/>
    <w:rsid w:val="00953D39"/>
    <w:rsid w:val="00955FDB"/>
    <w:rsid w:val="00960D75"/>
    <w:rsid w:val="009641AB"/>
    <w:rsid w:val="009645D9"/>
    <w:rsid w:val="00964DA3"/>
    <w:rsid w:val="00965F0E"/>
    <w:rsid w:val="00966E67"/>
    <w:rsid w:val="00967016"/>
    <w:rsid w:val="0097127F"/>
    <w:rsid w:val="00971518"/>
    <w:rsid w:val="00971824"/>
    <w:rsid w:val="00971C3F"/>
    <w:rsid w:val="00971E7C"/>
    <w:rsid w:val="009722B8"/>
    <w:rsid w:val="009728B2"/>
    <w:rsid w:val="00973CDC"/>
    <w:rsid w:val="00975006"/>
    <w:rsid w:val="009752E9"/>
    <w:rsid w:val="009753D5"/>
    <w:rsid w:val="00975793"/>
    <w:rsid w:val="00975F4C"/>
    <w:rsid w:val="009768A4"/>
    <w:rsid w:val="009776BF"/>
    <w:rsid w:val="009804B3"/>
    <w:rsid w:val="00980594"/>
    <w:rsid w:val="00980834"/>
    <w:rsid w:val="009808C0"/>
    <w:rsid w:val="00980B19"/>
    <w:rsid w:val="0098221A"/>
    <w:rsid w:val="0098252B"/>
    <w:rsid w:val="00982A14"/>
    <w:rsid w:val="00982D43"/>
    <w:rsid w:val="00983039"/>
    <w:rsid w:val="0098308A"/>
    <w:rsid w:val="009834DC"/>
    <w:rsid w:val="00983FF2"/>
    <w:rsid w:val="00984541"/>
    <w:rsid w:val="00984B68"/>
    <w:rsid w:val="0098677B"/>
    <w:rsid w:val="00986B07"/>
    <w:rsid w:val="00987659"/>
    <w:rsid w:val="009906F6"/>
    <w:rsid w:val="00992DAA"/>
    <w:rsid w:val="00993005"/>
    <w:rsid w:val="00994A3A"/>
    <w:rsid w:val="00994A9D"/>
    <w:rsid w:val="00994FB7"/>
    <w:rsid w:val="00996A9E"/>
    <w:rsid w:val="009A00A8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1331"/>
    <w:rsid w:val="009B33AC"/>
    <w:rsid w:val="009B3A58"/>
    <w:rsid w:val="009B5D12"/>
    <w:rsid w:val="009B5FA1"/>
    <w:rsid w:val="009B6D16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5877"/>
    <w:rsid w:val="009C7EC9"/>
    <w:rsid w:val="009D0CAE"/>
    <w:rsid w:val="009D0EE7"/>
    <w:rsid w:val="009D2202"/>
    <w:rsid w:val="009D2210"/>
    <w:rsid w:val="009D3584"/>
    <w:rsid w:val="009D3747"/>
    <w:rsid w:val="009D42F0"/>
    <w:rsid w:val="009D5B1F"/>
    <w:rsid w:val="009D6794"/>
    <w:rsid w:val="009D68C0"/>
    <w:rsid w:val="009D6FE2"/>
    <w:rsid w:val="009D7471"/>
    <w:rsid w:val="009D7CFE"/>
    <w:rsid w:val="009E082E"/>
    <w:rsid w:val="009E0D5D"/>
    <w:rsid w:val="009E1CAB"/>
    <w:rsid w:val="009E2316"/>
    <w:rsid w:val="009E3BD4"/>
    <w:rsid w:val="009E46A7"/>
    <w:rsid w:val="009E51BB"/>
    <w:rsid w:val="009E728D"/>
    <w:rsid w:val="009E773E"/>
    <w:rsid w:val="009E7DE4"/>
    <w:rsid w:val="009F1709"/>
    <w:rsid w:val="009F1E20"/>
    <w:rsid w:val="009F47B8"/>
    <w:rsid w:val="009F502C"/>
    <w:rsid w:val="009F67E1"/>
    <w:rsid w:val="009F780B"/>
    <w:rsid w:val="009F7C47"/>
    <w:rsid w:val="00A016A7"/>
    <w:rsid w:val="00A01C7A"/>
    <w:rsid w:val="00A01F92"/>
    <w:rsid w:val="00A02868"/>
    <w:rsid w:val="00A02AFD"/>
    <w:rsid w:val="00A0387C"/>
    <w:rsid w:val="00A04544"/>
    <w:rsid w:val="00A04FF7"/>
    <w:rsid w:val="00A05594"/>
    <w:rsid w:val="00A06260"/>
    <w:rsid w:val="00A101DA"/>
    <w:rsid w:val="00A12194"/>
    <w:rsid w:val="00A136D6"/>
    <w:rsid w:val="00A13AEE"/>
    <w:rsid w:val="00A14710"/>
    <w:rsid w:val="00A15352"/>
    <w:rsid w:val="00A1634B"/>
    <w:rsid w:val="00A16949"/>
    <w:rsid w:val="00A17DD2"/>
    <w:rsid w:val="00A200DC"/>
    <w:rsid w:val="00A221B3"/>
    <w:rsid w:val="00A2381F"/>
    <w:rsid w:val="00A247B8"/>
    <w:rsid w:val="00A251D1"/>
    <w:rsid w:val="00A25681"/>
    <w:rsid w:val="00A261FB"/>
    <w:rsid w:val="00A262A3"/>
    <w:rsid w:val="00A2690C"/>
    <w:rsid w:val="00A269CA"/>
    <w:rsid w:val="00A26B2D"/>
    <w:rsid w:val="00A27687"/>
    <w:rsid w:val="00A27AF2"/>
    <w:rsid w:val="00A30C81"/>
    <w:rsid w:val="00A3190F"/>
    <w:rsid w:val="00A31BEA"/>
    <w:rsid w:val="00A330D5"/>
    <w:rsid w:val="00A33273"/>
    <w:rsid w:val="00A33E85"/>
    <w:rsid w:val="00A34F20"/>
    <w:rsid w:val="00A35E0B"/>
    <w:rsid w:val="00A3619D"/>
    <w:rsid w:val="00A37A73"/>
    <w:rsid w:val="00A4043A"/>
    <w:rsid w:val="00A40E1F"/>
    <w:rsid w:val="00A41A75"/>
    <w:rsid w:val="00A4237F"/>
    <w:rsid w:val="00A42B9E"/>
    <w:rsid w:val="00A42F5B"/>
    <w:rsid w:val="00A4396E"/>
    <w:rsid w:val="00A44B5E"/>
    <w:rsid w:val="00A44BF6"/>
    <w:rsid w:val="00A4608E"/>
    <w:rsid w:val="00A4687D"/>
    <w:rsid w:val="00A46CB1"/>
    <w:rsid w:val="00A47165"/>
    <w:rsid w:val="00A47905"/>
    <w:rsid w:val="00A506B9"/>
    <w:rsid w:val="00A51B8B"/>
    <w:rsid w:val="00A56660"/>
    <w:rsid w:val="00A57211"/>
    <w:rsid w:val="00A60756"/>
    <w:rsid w:val="00A60C5D"/>
    <w:rsid w:val="00A61496"/>
    <w:rsid w:val="00A614D3"/>
    <w:rsid w:val="00A61573"/>
    <w:rsid w:val="00A6172B"/>
    <w:rsid w:val="00A62EEB"/>
    <w:rsid w:val="00A63846"/>
    <w:rsid w:val="00A63884"/>
    <w:rsid w:val="00A65796"/>
    <w:rsid w:val="00A666AA"/>
    <w:rsid w:val="00A66E3C"/>
    <w:rsid w:val="00A672FA"/>
    <w:rsid w:val="00A67FFC"/>
    <w:rsid w:val="00A72016"/>
    <w:rsid w:val="00A75362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18DC"/>
    <w:rsid w:val="00A821E6"/>
    <w:rsid w:val="00A82C83"/>
    <w:rsid w:val="00A82CF0"/>
    <w:rsid w:val="00A833FC"/>
    <w:rsid w:val="00A84C32"/>
    <w:rsid w:val="00A86002"/>
    <w:rsid w:val="00A86603"/>
    <w:rsid w:val="00A90C33"/>
    <w:rsid w:val="00A92645"/>
    <w:rsid w:val="00A9280C"/>
    <w:rsid w:val="00A92B77"/>
    <w:rsid w:val="00A93587"/>
    <w:rsid w:val="00A9358B"/>
    <w:rsid w:val="00A94BF0"/>
    <w:rsid w:val="00A957C5"/>
    <w:rsid w:val="00A96994"/>
    <w:rsid w:val="00A97959"/>
    <w:rsid w:val="00A97CE4"/>
    <w:rsid w:val="00AA0A50"/>
    <w:rsid w:val="00AA0B2D"/>
    <w:rsid w:val="00AA1120"/>
    <w:rsid w:val="00AA1B03"/>
    <w:rsid w:val="00AA2FE5"/>
    <w:rsid w:val="00AA3880"/>
    <w:rsid w:val="00AA419A"/>
    <w:rsid w:val="00AA49B2"/>
    <w:rsid w:val="00AA4BB9"/>
    <w:rsid w:val="00AA4C2E"/>
    <w:rsid w:val="00AA5981"/>
    <w:rsid w:val="00AA6A34"/>
    <w:rsid w:val="00AB0B4C"/>
    <w:rsid w:val="00AB1595"/>
    <w:rsid w:val="00AB2D6D"/>
    <w:rsid w:val="00AB3191"/>
    <w:rsid w:val="00AB388F"/>
    <w:rsid w:val="00AB3B7D"/>
    <w:rsid w:val="00AB4C10"/>
    <w:rsid w:val="00AB4CCF"/>
    <w:rsid w:val="00AB5699"/>
    <w:rsid w:val="00AB7D5B"/>
    <w:rsid w:val="00AC169A"/>
    <w:rsid w:val="00AC1F3D"/>
    <w:rsid w:val="00AC2579"/>
    <w:rsid w:val="00AC39EB"/>
    <w:rsid w:val="00AC3A35"/>
    <w:rsid w:val="00AC3CBD"/>
    <w:rsid w:val="00AC451A"/>
    <w:rsid w:val="00AC4D3F"/>
    <w:rsid w:val="00AC4F05"/>
    <w:rsid w:val="00AC5F9C"/>
    <w:rsid w:val="00AC7A27"/>
    <w:rsid w:val="00AC7AE1"/>
    <w:rsid w:val="00AC7E0B"/>
    <w:rsid w:val="00AC7E2C"/>
    <w:rsid w:val="00AC7E66"/>
    <w:rsid w:val="00AD0979"/>
    <w:rsid w:val="00AD2914"/>
    <w:rsid w:val="00AD2C22"/>
    <w:rsid w:val="00AD3F8E"/>
    <w:rsid w:val="00AD539E"/>
    <w:rsid w:val="00AD5B02"/>
    <w:rsid w:val="00AD6F2B"/>
    <w:rsid w:val="00AD7663"/>
    <w:rsid w:val="00AE0151"/>
    <w:rsid w:val="00AE2B81"/>
    <w:rsid w:val="00AE3D60"/>
    <w:rsid w:val="00AE59B2"/>
    <w:rsid w:val="00AE63DC"/>
    <w:rsid w:val="00AE68AC"/>
    <w:rsid w:val="00AE6A8E"/>
    <w:rsid w:val="00AF032B"/>
    <w:rsid w:val="00AF0FDF"/>
    <w:rsid w:val="00AF1D9C"/>
    <w:rsid w:val="00AF3707"/>
    <w:rsid w:val="00AF483F"/>
    <w:rsid w:val="00AF4B4A"/>
    <w:rsid w:val="00AF55CC"/>
    <w:rsid w:val="00AF6D29"/>
    <w:rsid w:val="00AF7050"/>
    <w:rsid w:val="00AF74B8"/>
    <w:rsid w:val="00AF7F60"/>
    <w:rsid w:val="00AF7FB9"/>
    <w:rsid w:val="00B00A19"/>
    <w:rsid w:val="00B02266"/>
    <w:rsid w:val="00B0283C"/>
    <w:rsid w:val="00B02B74"/>
    <w:rsid w:val="00B03209"/>
    <w:rsid w:val="00B035C0"/>
    <w:rsid w:val="00B04709"/>
    <w:rsid w:val="00B05B6D"/>
    <w:rsid w:val="00B05C09"/>
    <w:rsid w:val="00B06BC5"/>
    <w:rsid w:val="00B06D28"/>
    <w:rsid w:val="00B06F01"/>
    <w:rsid w:val="00B07F51"/>
    <w:rsid w:val="00B10489"/>
    <w:rsid w:val="00B108DC"/>
    <w:rsid w:val="00B11658"/>
    <w:rsid w:val="00B1222E"/>
    <w:rsid w:val="00B12CC3"/>
    <w:rsid w:val="00B12F1C"/>
    <w:rsid w:val="00B1431F"/>
    <w:rsid w:val="00B15097"/>
    <w:rsid w:val="00B1696B"/>
    <w:rsid w:val="00B174EE"/>
    <w:rsid w:val="00B17A0C"/>
    <w:rsid w:val="00B17C01"/>
    <w:rsid w:val="00B20955"/>
    <w:rsid w:val="00B227FF"/>
    <w:rsid w:val="00B22966"/>
    <w:rsid w:val="00B22C3D"/>
    <w:rsid w:val="00B22D42"/>
    <w:rsid w:val="00B23058"/>
    <w:rsid w:val="00B24D6C"/>
    <w:rsid w:val="00B25C47"/>
    <w:rsid w:val="00B3057D"/>
    <w:rsid w:val="00B30C15"/>
    <w:rsid w:val="00B31243"/>
    <w:rsid w:val="00B34538"/>
    <w:rsid w:val="00B34550"/>
    <w:rsid w:val="00B34F2C"/>
    <w:rsid w:val="00B366C0"/>
    <w:rsid w:val="00B3679E"/>
    <w:rsid w:val="00B36955"/>
    <w:rsid w:val="00B36C95"/>
    <w:rsid w:val="00B37942"/>
    <w:rsid w:val="00B406C0"/>
    <w:rsid w:val="00B407A4"/>
    <w:rsid w:val="00B40ACD"/>
    <w:rsid w:val="00B4264A"/>
    <w:rsid w:val="00B42655"/>
    <w:rsid w:val="00B429DC"/>
    <w:rsid w:val="00B431A7"/>
    <w:rsid w:val="00B43CC4"/>
    <w:rsid w:val="00B4497D"/>
    <w:rsid w:val="00B44C67"/>
    <w:rsid w:val="00B464FD"/>
    <w:rsid w:val="00B503BD"/>
    <w:rsid w:val="00B511EB"/>
    <w:rsid w:val="00B518C0"/>
    <w:rsid w:val="00B51D2C"/>
    <w:rsid w:val="00B52426"/>
    <w:rsid w:val="00B536D8"/>
    <w:rsid w:val="00B548D8"/>
    <w:rsid w:val="00B56D6D"/>
    <w:rsid w:val="00B5729A"/>
    <w:rsid w:val="00B57A58"/>
    <w:rsid w:val="00B57A59"/>
    <w:rsid w:val="00B605BB"/>
    <w:rsid w:val="00B60AB9"/>
    <w:rsid w:val="00B61DDC"/>
    <w:rsid w:val="00B62B27"/>
    <w:rsid w:val="00B62EAC"/>
    <w:rsid w:val="00B630BB"/>
    <w:rsid w:val="00B645DA"/>
    <w:rsid w:val="00B663BA"/>
    <w:rsid w:val="00B67603"/>
    <w:rsid w:val="00B6768D"/>
    <w:rsid w:val="00B67BE6"/>
    <w:rsid w:val="00B67E4A"/>
    <w:rsid w:val="00B708DA"/>
    <w:rsid w:val="00B70D43"/>
    <w:rsid w:val="00B71289"/>
    <w:rsid w:val="00B7183A"/>
    <w:rsid w:val="00B7341D"/>
    <w:rsid w:val="00B74B6B"/>
    <w:rsid w:val="00B75217"/>
    <w:rsid w:val="00B75B6F"/>
    <w:rsid w:val="00B80ACF"/>
    <w:rsid w:val="00B8110E"/>
    <w:rsid w:val="00B8218F"/>
    <w:rsid w:val="00B82A05"/>
    <w:rsid w:val="00B84C00"/>
    <w:rsid w:val="00B878D2"/>
    <w:rsid w:val="00B90826"/>
    <w:rsid w:val="00B9091E"/>
    <w:rsid w:val="00B924BD"/>
    <w:rsid w:val="00B926C9"/>
    <w:rsid w:val="00B930B4"/>
    <w:rsid w:val="00B94241"/>
    <w:rsid w:val="00B94F54"/>
    <w:rsid w:val="00B969C0"/>
    <w:rsid w:val="00B96AE6"/>
    <w:rsid w:val="00B9756C"/>
    <w:rsid w:val="00B975AF"/>
    <w:rsid w:val="00B97647"/>
    <w:rsid w:val="00BA07EC"/>
    <w:rsid w:val="00BA12A3"/>
    <w:rsid w:val="00BA1756"/>
    <w:rsid w:val="00BA277C"/>
    <w:rsid w:val="00BA38D4"/>
    <w:rsid w:val="00BA3D28"/>
    <w:rsid w:val="00BA412F"/>
    <w:rsid w:val="00BA4A3F"/>
    <w:rsid w:val="00BA4C96"/>
    <w:rsid w:val="00BA6027"/>
    <w:rsid w:val="00BA714D"/>
    <w:rsid w:val="00BA7E0B"/>
    <w:rsid w:val="00BB10E8"/>
    <w:rsid w:val="00BB1A3D"/>
    <w:rsid w:val="00BB2256"/>
    <w:rsid w:val="00BB2FB9"/>
    <w:rsid w:val="00BB3F5B"/>
    <w:rsid w:val="00BB45B4"/>
    <w:rsid w:val="00BB5CC5"/>
    <w:rsid w:val="00BB5D0D"/>
    <w:rsid w:val="00BB642C"/>
    <w:rsid w:val="00BC1222"/>
    <w:rsid w:val="00BC398A"/>
    <w:rsid w:val="00BC3BDC"/>
    <w:rsid w:val="00BC49DE"/>
    <w:rsid w:val="00BC6346"/>
    <w:rsid w:val="00BC7072"/>
    <w:rsid w:val="00BC7E5E"/>
    <w:rsid w:val="00BD0DD6"/>
    <w:rsid w:val="00BD10BD"/>
    <w:rsid w:val="00BD1544"/>
    <w:rsid w:val="00BD233F"/>
    <w:rsid w:val="00BD3228"/>
    <w:rsid w:val="00BD4F53"/>
    <w:rsid w:val="00BD56B6"/>
    <w:rsid w:val="00BD5891"/>
    <w:rsid w:val="00BD60B8"/>
    <w:rsid w:val="00BD6411"/>
    <w:rsid w:val="00BD7300"/>
    <w:rsid w:val="00BE05A7"/>
    <w:rsid w:val="00BE0626"/>
    <w:rsid w:val="00BE091B"/>
    <w:rsid w:val="00BE13DD"/>
    <w:rsid w:val="00BE1E4D"/>
    <w:rsid w:val="00BE3071"/>
    <w:rsid w:val="00BE424B"/>
    <w:rsid w:val="00BE4E23"/>
    <w:rsid w:val="00BE5720"/>
    <w:rsid w:val="00BE61E1"/>
    <w:rsid w:val="00BE6351"/>
    <w:rsid w:val="00BF05E5"/>
    <w:rsid w:val="00BF0FDB"/>
    <w:rsid w:val="00BF1BD4"/>
    <w:rsid w:val="00BF2854"/>
    <w:rsid w:val="00BF2BDB"/>
    <w:rsid w:val="00BF3671"/>
    <w:rsid w:val="00BF381F"/>
    <w:rsid w:val="00BF3A64"/>
    <w:rsid w:val="00BF40D1"/>
    <w:rsid w:val="00BF4C79"/>
    <w:rsid w:val="00BF4F0B"/>
    <w:rsid w:val="00BF53C0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6FA"/>
    <w:rsid w:val="00C110AC"/>
    <w:rsid w:val="00C1152D"/>
    <w:rsid w:val="00C1183F"/>
    <w:rsid w:val="00C127F4"/>
    <w:rsid w:val="00C12D75"/>
    <w:rsid w:val="00C15D03"/>
    <w:rsid w:val="00C17045"/>
    <w:rsid w:val="00C174DF"/>
    <w:rsid w:val="00C2097F"/>
    <w:rsid w:val="00C21378"/>
    <w:rsid w:val="00C214B7"/>
    <w:rsid w:val="00C219EE"/>
    <w:rsid w:val="00C21A28"/>
    <w:rsid w:val="00C247C0"/>
    <w:rsid w:val="00C25700"/>
    <w:rsid w:val="00C2576B"/>
    <w:rsid w:val="00C26251"/>
    <w:rsid w:val="00C263E8"/>
    <w:rsid w:val="00C30309"/>
    <w:rsid w:val="00C307DD"/>
    <w:rsid w:val="00C3199D"/>
    <w:rsid w:val="00C322BF"/>
    <w:rsid w:val="00C322F2"/>
    <w:rsid w:val="00C32A56"/>
    <w:rsid w:val="00C32B46"/>
    <w:rsid w:val="00C32D17"/>
    <w:rsid w:val="00C3368F"/>
    <w:rsid w:val="00C3412B"/>
    <w:rsid w:val="00C353B4"/>
    <w:rsid w:val="00C35E5B"/>
    <w:rsid w:val="00C36C23"/>
    <w:rsid w:val="00C404EF"/>
    <w:rsid w:val="00C40983"/>
    <w:rsid w:val="00C40B8B"/>
    <w:rsid w:val="00C411C2"/>
    <w:rsid w:val="00C41204"/>
    <w:rsid w:val="00C45B6D"/>
    <w:rsid w:val="00C4644F"/>
    <w:rsid w:val="00C466BE"/>
    <w:rsid w:val="00C4761F"/>
    <w:rsid w:val="00C5016A"/>
    <w:rsid w:val="00C52442"/>
    <w:rsid w:val="00C52886"/>
    <w:rsid w:val="00C53B1E"/>
    <w:rsid w:val="00C5405B"/>
    <w:rsid w:val="00C54060"/>
    <w:rsid w:val="00C540FC"/>
    <w:rsid w:val="00C54DD9"/>
    <w:rsid w:val="00C55D9F"/>
    <w:rsid w:val="00C563A6"/>
    <w:rsid w:val="00C56BF5"/>
    <w:rsid w:val="00C57026"/>
    <w:rsid w:val="00C57715"/>
    <w:rsid w:val="00C6065C"/>
    <w:rsid w:val="00C612EB"/>
    <w:rsid w:val="00C63233"/>
    <w:rsid w:val="00C6328B"/>
    <w:rsid w:val="00C65299"/>
    <w:rsid w:val="00C66570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353B"/>
    <w:rsid w:val="00C73585"/>
    <w:rsid w:val="00C754F5"/>
    <w:rsid w:val="00C75B6C"/>
    <w:rsid w:val="00C76077"/>
    <w:rsid w:val="00C777AE"/>
    <w:rsid w:val="00C77FDB"/>
    <w:rsid w:val="00C80ADD"/>
    <w:rsid w:val="00C80E37"/>
    <w:rsid w:val="00C820F4"/>
    <w:rsid w:val="00C82CDD"/>
    <w:rsid w:val="00C838DE"/>
    <w:rsid w:val="00C84075"/>
    <w:rsid w:val="00C84193"/>
    <w:rsid w:val="00C846DE"/>
    <w:rsid w:val="00C86CF6"/>
    <w:rsid w:val="00C872D8"/>
    <w:rsid w:val="00C87F73"/>
    <w:rsid w:val="00C90A66"/>
    <w:rsid w:val="00C90D3F"/>
    <w:rsid w:val="00C91483"/>
    <w:rsid w:val="00C93C50"/>
    <w:rsid w:val="00C94CA9"/>
    <w:rsid w:val="00C9543B"/>
    <w:rsid w:val="00C965AA"/>
    <w:rsid w:val="00C969D7"/>
    <w:rsid w:val="00C97B3E"/>
    <w:rsid w:val="00CA0BE1"/>
    <w:rsid w:val="00CA225E"/>
    <w:rsid w:val="00CA269C"/>
    <w:rsid w:val="00CA5B18"/>
    <w:rsid w:val="00CA65CB"/>
    <w:rsid w:val="00CB1A96"/>
    <w:rsid w:val="00CB1C40"/>
    <w:rsid w:val="00CB2D20"/>
    <w:rsid w:val="00CB3DFD"/>
    <w:rsid w:val="00CB5126"/>
    <w:rsid w:val="00CB6240"/>
    <w:rsid w:val="00CC02A1"/>
    <w:rsid w:val="00CC21F0"/>
    <w:rsid w:val="00CC297E"/>
    <w:rsid w:val="00CC2E75"/>
    <w:rsid w:val="00CC3127"/>
    <w:rsid w:val="00CC3843"/>
    <w:rsid w:val="00CC3AC6"/>
    <w:rsid w:val="00CC45F1"/>
    <w:rsid w:val="00CC4A9B"/>
    <w:rsid w:val="00CC51EA"/>
    <w:rsid w:val="00CC540C"/>
    <w:rsid w:val="00CC6205"/>
    <w:rsid w:val="00CC677E"/>
    <w:rsid w:val="00CC7851"/>
    <w:rsid w:val="00CC78E2"/>
    <w:rsid w:val="00CC7BC6"/>
    <w:rsid w:val="00CC7C17"/>
    <w:rsid w:val="00CD25FA"/>
    <w:rsid w:val="00CD489E"/>
    <w:rsid w:val="00CD4970"/>
    <w:rsid w:val="00CD5D06"/>
    <w:rsid w:val="00CD5F08"/>
    <w:rsid w:val="00CD72B1"/>
    <w:rsid w:val="00CD732C"/>
    <w:rsid w:val="00CD79D0"/>
    <w:rsid w:val="00CE09C7"/>
    <w:rsid w:val="00CE198D"/>
    <w:rsid w:val="00CE3566"/>
    <w:rsid w:val="00CE3F0D"/>
    <w:rsid w:val="00CE477D"/>
    <w:rsid w:val="00CE4CD1"/>
    <w:rsid w:val="00CE5192"/>
    <w:rsid w:val="00CE716B"/>
    <w:rsid w:val="00CE7823"/>
    <w:rsid w:val="00CF1AEB"/>
    <w:rsid w:val="00CF2552"/>
    <w:rsid w:val="00CF26F2"/>
    <w:rsid w:val="00CF2D40"/>
    <w:rsid w:val="00CF3205"/>
    <w:rsid w:val="00CF373C"/>
    <w:rsid w:val="00CF4876"/>
    <w:rsid w:val="00CF48AE"/>
    <w:rsid w:val="00CF4AAD"/>
    <w:rsid w:val="00CF52D3"/>
    <w:rsid w:val="00CF5AFA"/>
    <w:rsid w:val="00CF5D25"/>
    <w:rsid w:val="00CF61D6"/>
    <w:rsid w:val="00CF7200"/>
    <w:rsid w:val="00D0071A"/>
    <w:rsid w:val="00D03856"/>
    <w:rsid w:val="00D04040"/>
    <w:rsid w:val="00D04410"/>
    <w:rsid w:val="00D04A75"/>
    <w:rsid w:val="00D04B22"/>
    <w:rsid w:val="00D06A5D"/>
    <w:rsid w:val="00D06BAD"/>
    <w:rsid w:val="00D0718E"/>
    <w:rsid w:val="00D074A1"/>
    <w:rsid w:val="00D1040C"/>
    <w:rsid w:val="00D10503"/>
    <w:rsid w:val="00D10D5E"/>
    <w:rsid w:val="00D10E25"/>
    <w:rsid w:val="00D1160E"/>
    <w:rsid w:val="00D13D5D"/>
    <w:rsid w:val="00D155F6"/>
    <w:rsid w:val="00D15B72"/>
    <w:rsid w:val="00D16444"/>
    <w:rsid w:val="00D165D6"/>
    <w:rsid w:val="00D1694D"/>
    <w:rsid w:val="00D16F2B"/>
    <w:rsid w:val="00D207B7"/>
    <w:rsid w:val="00D21002"/>
    <w:rsid w:val="00D21C28"/>
    <w:rsid w:val="00D22C6D"/>
    <w:rsid w:val="00D24150"/>
    <w:rsid w:val="00D24326"/>
    <w:rsid w:val="00D260AF"/>
    <w:rsid w:val="00D26944"/>
    <w:rsid w:val="00D27079"/>
    <w:rsid w:val="00D33461"/>
    <w:rsid w:val="00D3530A"/>
    <w:rsid w:val="00D3551A"/>
    <w:rsid w:val="00D35DAE"/>
    <w:rsid w:val="00D366AC"/>
    <w:rsid w:val="00D36F05"/>
    <w:rsid w:val="00D36F69"/>
    <w:rsid w:val="00D41185"/>
    <w:rsid w:val="00D41899"/>
    <w:rsid w:val="00D41C86"/>
    <w:rsid w:val="00D42B71"/>
    <w:rsid w:val="00D42D17"/>
    <w:rsid w:val="00D42DAE"/>
    <w:rsid w:val="00D439E1"/>
    <w:rsid w:val="00D43EC6"/>
    <w:rsid w:val="00D46A39"/>
    <w:rsid w:val="00D47B24"/>
    <w:rsid w:val="00D51005"/>
    <w:rsid w:val="00D5228A"/>
    <w:rsid w:val="00D52798"/>
    <w:rsid w:val="00D53AF3"/>
    <w:rsid w:val="00D54453"/>
    <w:rsid w:val="00D544A6"/>
    <w:rsid w:val="00D54F3D"/>
    <w:rsid w:val="00D550FA"/>
    <w:rsid w:val="00D554E5"/>
    <w:rsid w:val="00D5564E"/>
    <w:rsid w:val="00D5596D"/>
    <w:rsid w:val="00D55CB9"/>
    <w:rsid w:val="00D56435"/>
    <w:rsid w:val="00D57B1C"/>
    <w:rsid w:val="00D62FC9"/>
    <w:rsid w:val="00D632F8"/>
    <w:rsid w:val="00D6403A"/>
    <w:rsid w:val="00D64C21"/>
    <w:rsid w:val="00D663D3"/>
    <w:rsid w:val="00D70052"/>
    <w:rsid w:val="00D70E7C"/>
    <w:rsid w:val="00D718B8"/>
    <w:rsid w:val="00D71E77"/>
    <w:rsid w:val="00D7268E"/>
    <w:rsid w:val="00D739AC"/>
    <w:rsid w:val="00D74C78"/>
    <w:rsid w:val="00D75454"/>
    <w:rsid w:val="00D77625"/>
    <w:rsid w:val="00D7770E"/>
    <w:rsid w:val="00D8057E"/>
    <w:rsid w:val="00D814B0"/>
    <w:rsid w:val="00D83C9F"/>
    <w:rsid w:val="00D85EBE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33E1"/>
    <w:rsid w:val="00D93F93"/>
    <w:rsid w:val="00D9470E"/>
    <w:rsid w:val="00D95201"/>
    <w:rsid w:val="00D95597"/>
    <w:rsid w:val="00D957AE"/>
    <w:rsid w:val="00D95C3F"/>
    <w:rsid w:val="00D96E98"/>
    <w:rsid w:val="00DA0DAC"/>
    <w:rsid w:val="00DA201B"/>
    <w:rsid w:val="00DA2559"/>
    <w:rsid w:val="00DA3001"/>
    <w:rsid w:val="00DA3C5B"/>
    <w:rsid w:val="00DA3F54"/>
    <w:rsid w:val="00DA459A"/>
    <w:rsid w:val="00DA6994"/>
    <w:rsid w:val="00DA7F62"/>
    <w:rsid w:val="00DB0041"/>
    <w:rsid w:val="00DB08B5"/>
    <w:rsid w:val="00DB16C3"/>
    <w:rsid w:val="00DB1FAA"/>
    <w:rsid w:val="00DB49F8"/>
    <w:rsid w:val="00DB54EC"/>
    <w:rsid w:val="00DB557B"/>
    <w:rsid w:val="00DB59D2"/>
    <w:rsid w:val="00DB60D7"/>
    <w:rsid w:val="00DB6BB1"/>
    <w:rsid w:val="00DB78EE"/>
    <w:rsid w:val="00DB7A17"/>
    <w:rsid w:val="00DC1AFB"/>
    <w:rsid w:val="00DC1C76"/>
    <w:rsid w:val="00DC209A"/>
    <w:rsid w:val="00DC278F"/>
    <w:rsid w:val="00DC30D3"/>
    <w:rsid w:val="00DC4BB2"/>
    <w:rsid w:val="00DC5074"/>
    <w:rsid w:val="00DC53DD"/>
    <w:rsid w:val="00DC5E5C"/>
    <w:rsid w:val="00DC6A45"/>
    <w:rsid w:val="00DD0105"/>
    <w:rsid w:val="00DD0AA3"/>
    <w:rsid w:val="00DD1778"/>
    <w:rsid w:val="00DD1A24"/>
    <w:rsid w:val="00DD2D13"/>
    <w:rsid w:val="00DD2DC8"/>
    <w:rsid w:val="00DD36A2"/>
    <w:rsid w:val="00DD45C3"/>
    <w:rsid w:val="00DD55ED"/>
    <w:rsid w:val="00DD5769"/>
    <w:rsid w:val="00DD663A"/>
    <w:rsid w:val="00DD684C"/>
    <w:rsid w:val="00DD6B8A"/>
    <w:rsid w:val="00DD708C"/>
    <w:rsid w:val="00DE06E5"/>
    <w:rsid w:val="00DE09B4"/>
    <w:rsid w:val="00DE2E10"/>
    <w:rsid w:val="00DE2F9C"/>
    <w:rsid w:val="00DE38BF"/>
    <w:rsid w:val="00DE4711"/>
    <w:rsid w:val="00DE4A88"/>
    <w:rsid w:val="00DE517A"/>
    <w:rsid w:val="00DE713E"/>
    <w:rsid w:val="00DE7531"/>
    <w:rsid w:val="00DF026C"/>
    <w:rsid w:val="00DF0352"/>
    <w:rsid w:val="00DF053A"/>
    <w:rsid w:val="00DF2212"/>
    <w:rsid w:val="00DF3C19"/>
    <w:rsid w:val="00DF4260"/>
    <w:rsid w:val="00DF4512"/>
    <w:rsid w:val="00DF5FA7"/>
    <w:rsid w:val="00DF7395"/>
    <w:rsid w:val="00DF7B35"/>
    <w:rsid w:val="00E00D90"/>
    <w:rsid w:val="00E0183D"/>
    <w:rsid w:val="00E01C63"/>
    <w:rsid w:val="00E0389B"/>
    <w:rsid w:val="00E03CED"/>
    <w:rsid w:val="00E05D20"/>
    <w:rsid w:val="00E05F1B"/>
    <w:rsid w:val="00E11057"/>
    <w:rsid w:val="00E113CA"/>
    <w:rsid w:val="00E122C4"/>
    <w:rsid w:val="00E13931"/>
    <w:rsid w:val="00E15C4E"/>
    <w:rsid w:val="00E16062"/>
    <w:rsid w:val="00E170C9"/>
    <w:rsid w:val="00E17D06"/>
    <w:rsid w:val="00E20F98"/>
    <w:rsid w:val="00E21A5B"/>
    <w:rsid w:val="00E22D20"/>
    <w:rsid w:val="00E23358"/>
    <w:rsid w:val="00E23685"/>
    <w:rsid w:val="00E24B88"/>
    <w:rsid w:val="00E24E88"/>
    <w:rsid w:val="00E2575C"/>
    <w:rsid w:val="00E2599F"/>
    <w:rsid w:val="00E267DE"/>
    <w:rsid w:val="00E26882"/>
    <w:rsid w:val="00E2738D"/>
    <w:rsid w:val="00E27701"/>
    <w:rsid w:val="00E27A0F"/>
    <w:rsid w:val="00E303B9"/>
    <w:rsid w:val="00E30426"/>
    <w:rsid w:val="00E316F3"/>
    <w:rsid w:val="00E31709"/>
    <w:rsid w:val="00E31711"/>
    <w:rsid w:val="00E31D85"/>
    <w:rsid w:val="00E32DA8"/>
    <w:rsid w:val="00E337A8"/>
    <w:rsid w:val="00E3403A"/>
    <w:rsid w:val="00E3510C"/>
    <w:rsid w:val="00E37847"/>
    <w:rsid w:val="00E40321"/>
    <w:rsid w:val="00E41E00"/>
    <w:rsid w:val="00E422A9"/>
    <w:rsid w:val="00E42DE3"/>
    <w:rsid w:val="00E432C4"/>
    <w:rsid w:val="00E4402E"/>
    <w:rsid w:val="00E454A2"/>
    <w:rsid w:val="00E458D1"/>
    <w:rsid w:val="00E459FF"/>
    <w:rsid w:val="00E45B81"/>
    <w:rsid w:val="00E46B43"/>
    <w:rsid w:val="00E46FD1"/>
    <w:rsid w:val="00E501D9"/>
    <w:rsid w:val="00E50600"/>
    <w:rsid w:val="00E50850"/>
    <w:rsid w:val="00E51BBF"/>
    <w:rsid w:val="00E524E1"/>
    <w:rsid w:val="00E52C06"/>
    <w:rsid w:val="00E5316E"/>
    <w:rsid w:val="00E537DB"/>
    <w:rsid w:val="00E53AC8"/>
    <w:rsid w:val="00E5441F"/>
    <w:rsid w:val="00E56DE1"/>
    <w:rsid w:val="00E57807"/>
    <w:rsid w:val="00E57E3F"/>
    <w:rsid w:val="00E60FA4"/>
    <w:rsid w:val="00E61461"/>
    <w:rsid w:val="00E614A0"/>
    <w:rsid w:val="00E61CBE"/>
    <w:rsid w:val="00E6220B"/>
    <w:rsid w:val="00E629C9"/>
    <w:rsid w:val="00E6331D"/>
    <w:rsid w:val="00E63B84"/>
    <w:rsid w:val="00E64389"/>
    <w:rsid w:val="00E66CA5"/>
    <w:rsid w:val="00E70218"/>
    <w:rsid w:val="00E70840"/>
    <w:rsid w:val="00E70C4A"/>
    <w:rsid w:val="00E719CA"/>
    <w:rsid w:val="00E723F6"/>
    <w:rsid w:val="00E7504B"/>
    <w:rsid w:val="00E7513A"/>
    <w:rsid w:val="00E75CBA"/>
    <w:rsid w:val="00E75FEB"/>
    <w:rsid w:val="00E776DE"/>
    <w:rsid w:val="00E77784"/>
    <w:rsid w:val="00E809C1"/>
    <w:rsid w:val="00E80C5C"/>
    <w:rsid w:val="00E821B8"/>
    <w:rsid w:val="00E84709"/>
    <w:rsid w:val="00E84F31"/>
    <w:rsid w:val="00E851F9"/>
    <w:rsid w:val="00E85F3C"/>
    <w:rsid w:val="00E861EC"/>
    <w:rsid w:val="00E863D4"/>
    <w:rsid w:val="00E86B55"/>
    <w:rsid w:val="00E86B96"/>
    <w:rsid w:val="00E874FC"/>
    <w:rsid w:val="00E87594"/>
    <w:rsid w:val="00E876B2"/>
    <w:rsid w:val="00E900A3"/>
    <w:rsid w:val="00E90CFF"/>
    <w:rsid w:val="00E90D0D"/>
    <w:rsid w:val="00E90D17"/>
    <w:rsid w:val="00E90FFB"/>
    <w:rsid w:val="00E9102C"/>
    <w:rsid w:val="00E91E02"/>
    <w:rsid w:val="00E92480"/>
    <w:rsid w:val="00E92663"/>
    <w:rsid w:val="00E92FD5"/>
    <w:rsid w:val="00E93266"/>
    <w:rsid w:val="00E93390"/>
    <w:rsid w:val="00E93E4C"/>
    <w:rsid w:val="00E93F62"/>
    <w:rsid w:val="00E94023"/>
    <w:rsid w:val="00E96238"/>
    <w:rsid w:val="00E9643B"/>
    <w:rsid w:val="00E9798E"/>
    <w:rsid w:val="00EA01CB"/>
    <w:rsid w:val="00EA0280"/>
    <w:rsid w:val="00EA1514"/>
    <w:rsid w:val="00EA2EF1"/>
    <w:rsid w:val="00EA3247"/>
    <w:rsid w:val="00EA377C"/>
    <w:rsid w:val="00EA3937"/>
    <w:rsid w:val="00EA3BC6"/>
    <w:rsid w:val="00EA5D5B"/>
    <w:rsid w:val="00EA60AF"/>
    <w:rsid w:val="00EA7154"/>
    <w:rsid w:val="00EA717B"/>
    <w:rsid w:val="00EA760A"/>
    <w:rsid w:val="00EA792F"/>
    <w:rsid w:val="00EB04F6"/>
    <w:rsid w:val="00EB0D20"/>
    <w:rsid w:val="00EB1511"/>
    <w:rsid w:val="00EB1F71"/>
    <w:rsid w:val="00EB4180"/>
    <w:rsid w:val="00EB531A"/>
    <w:rsid w:val="00EB72FF"/>
    <w:rsid w:val="00EC0B15"/>
    <w:rsid w:val="00EC1B94"/>
    <w:rsid w:val="00EC2F39"/>
    <w:rsid w:val="00EC2FC1"/>
    <w:rsid w:val="00EC336E"/>
    <w:rsid w:val="00EC37FE"/>
    <w:rsid w:val="00EC41B8"/>
    <w:rsid w:val="00EC5363"/>
    <w:rsid w:val="00EC5448"/>
    <w:rsid w:val="00EC544C"/>
    <w:rsid w:val="00EC5918"/>
    <w:rsid w:val="00EC5E0D"/>
    <w:rsid w:val="00EC626D"/>
    <w:rsid w:val="00EC6E30"/>
    <w:rsid w:val="00EC72E1"/>
    <w:rsid w:val="00EC77A6"/>
    <w:rsid w:val="00EC7A4A"/>
    <w:rsid w:val="00ED0EBA"/>
    <w:rsid w:val="00ED11AA"/>
    <w:rsid w:val="00ED169D"/>
    <w:rsid w:val="00ED20F1"/>
    <w:rsid w:val="00ED3107"/>
    <w:rsid w:val="00ED3D63"/>
    <w:rsid w:val="00ED4F6E"/>
    <w:rsid w:val="00ED6802"/>
    <w:rsid w:val="00EE0639"/>
    <w:rsid w:val="00EE13DD"/>
    <w:rsid w:val="00EE2F6D"/>
    <w:rsid w:val="00EE5702"/>
    <w:rsid w:val="00EE5A39"/>
    <w:rsid w:val="00EE5FF4"/>
    <w:rsid w:val="00EE6625"/>
    <w:rsid w:val="00EE6AE3"/>
    <w:rsid w:val="00EF11E7"/>
    <w:rsid w:val="00EF1B5C"/>
    <w:rsid w:val="00EF20D8"/>
    <w:rsid w:val="00EF2C59"/>
    <w:rsid w:val="00EF369B"/>
    <w:rsid w:val="00EF3720"/>
    <w:rsid w:val="00EF3FE2"/>
    <w:rsid w:val="00EF4525"/>
    <w:rsid w:val="00EF685F"/>
    <w:rsid w:val="00EF6A96"/>
    <w:rsid w:val="00EF7599"/>
    <w:rsid w:val="00EF78EE"/>
    <w:rsid w:val="00F01680"/>
    <w:rsid w:val="00F0234D"/>
    <w:rsid w:val="00F02B64"/>
    <w:rsid w:val="00F0314A"/>
    <w:rsid w:val="00F03344"/>
    <w:rsid w:val="00F058B1"/>
    <w:rsid w:val="00F05E86"/>
    <w:rsid w:val="00F067D1"/>
    <w:rsid w:val="00F06D26"/>
    <w:rsid w:val="00F07294"/>
    <w:rsid w:val="00F07E4C"/>
    <w:rsid w:val="00F104E5"/>
    <w:rsid w:val="00F10B5F"/>
    <w:rsid w:val="00F124C0"/>
    <w:rsid w:val="00F12941"/>
    <w:rsid w:val="00F12B1B"/>
    <w:rsid w:val="00F13867"/>
    <w:rsid w:val="00F14BD2"/>
    <w:rsid w:val="00F14D7E"/>
    <w:rsid w:val="00F14D8B"/>
    <w:rsid w:val="00F150C7"/>
    <w:rsid w:val="00F153D8"/>
    <w:rsid w:val="00F155E3"/>
    <w:rsid w:val="00F15F1C"/>
    <w:rsid w:val="00F162CE"/>
    <w:rsid w:val="00F17B76"/>
    <w:rsid w:val="00F17F64"/>
    <w:rsid w:val="00F20741"/>
    <w:rsid w:val="00F20E66"/>
    <w:rsid w:val="00F21A01"/>
    <w:rsid w:val="00F228A7"/>
    <w:rsid w:val="00F2388D"/>
    <w:rsid w:val="00F23BDA"/>
    <w:rsid w:val="00F251CB"/>
    <w:rsid w:val="00F26463"/>
    <w:rsid w:val="00F3044D"/>
    <w:rsid w:val="00F30EE3"/>
    <w:rsid w:val="00F30FD1"/>
    <w:rsid w:val="00F32056"/>
    <w:rsid w:val="00F32343"/>
    <w:rsid w:val="00F32950"/>
    <w:rsid w:val="00F33ED6"/>
    <w:rsid w:val="00F34E9F"/>
    <w:rsid w:val="00F3793B"/>
    <w:rsid w:val="00F4061B"/>
    <w:rsid w:val="00F42F21"/>
    <w:rsid w:val="00F444F1"/>
    <w:rsid w:val="00F45790"/>
    <w:rsid w:val="00F478D7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46B2"/>
    <w:rsid w:val="00F54DE8"/>
    <w:rsid w:val="00F55DD4"/>
    <w:rsid w:val="00F5796B"/>
    <w:rsid w:val="00F60516"/>
    <w:rsid w:val="00F61FF6"/>
    <w:rsid w:val="00F64DD7"/>
    <w:rsid w:val="00F65B37"/>
    <w:rsid w:val="00F661B6"/>
    <w:rsid w:val="00F7248D"/>
    <w:rsid w:val="00F734B4"/>
    <w:rsid w:val="00F73D6F"/>
    <w:rsid w:val="00F74391"/>
    <w:rsid w:val="00F74863"/>
    <w:rsid w:val="00F75C3A"/>
    <w:rsid w:val="00F75E4B"/>
    <w:rsid w:val="00F76C46"/>
    <w:rsid w:val="00F80600"/>
    <w:rsid w:val="00F808C8"/>
    <w:rsid w:val="00F81722"/>
    <w:rsid w:val="00F827C8"/>
    <w:rsid w:val="00F82968"/>
    <w:rsid w:val="00F83031"/>
    <w:rsid w:val="00F83E8E"/>
    <w:rsid w:val="00F84A0C"/>
    <w:rsid w:val="00F84DA2"/>
    <w:rsid w:val="00F84EAC"/>
    <w:rsid w:val="00F8549B"/>
    <w:rsid w:val="00F85F0E"/>
    <w:rsid w:val="00F86A4D"/>
    <w:rsid w:val="00F9088D"/>
    <w:rsid w:val="00F90F42"/>
    <w:rsid w:val="00F92220"/>
    <w:rsid w:val="00F9393C"/>
    <w:rsid w:val="00F9433E"/>
    <w:rsid w:val="00F9491A"/>
    <w:rsid w:val="00F955D0"/>
    <w:rsid w:val="00F97455"/>
    <w:rsid w:val="00F97A0C"/>
    <w:rsid w:val="00FA0499"/>
    <w:rsid w:val="00FA0520"/>
    <w:rsid w:val="00FA09E1"/>
    <w:rsid w:val="00FA0C7F"/>
    <w:rsid w:val="00FA3F35"/>
    <w:rsid w:val="00FA437F"/>
    <w:rsid w:val="00FA43BD"/>
    <w:rsid w:val="00FA4D1F"/>
    <w:rsid w:val="00FA4F3F"/>
    <w:rsid w:val="00FA4F7C"/>
    <w:rsid w:val="00FA7083"/>
    <w:rsid w:val="00FA747E"/>
    <w:rsid w:val="00FA7ACF"/>
    <w:rsid w:val="00FB1501"/>
    <w:rsid w:val="00FB16BF"/>
    <w:rsid w:val="00FB1D8D"/>
    <w:rsid w:val="00FB2B28"/>
    <w:rsid w:val="00FB423F"/>
    <w:rsid w:val="00FB460D"/>
    <w:rsid w:val="00FB5539"/>
    <w:rsid w:val="00FB575D"/>
    <w:rsid w:val="00FB5ECD"/>
    <w:rsid w:val="00FB6110"/>
    <w:rsid w:val="00FB63EC"/>
    <w:rsid w:val="00FC038E"/>
    <w:rsid w:val="00FC06EC"/>
    <w:rsid w:val="00FC0F8E"/>
    <w:rsid w:val="00FC232F"/>
    <w:rsid w:val="00FC242A"/>
    <w:rsid w:val="00FC2542"/>
    <w:rsid w:val="00FC4E43"/>
    <w:rsid w:val="00FC5D37"/>
    <w:rsid w:val="00FC6AB8"/>
    <w:rsid w:val="00FD2175"/>
    <w:rsid w:val="00FD2453"/>
    <w:rsid w:val="00FD24AE"/>
    <w:rsid w:val="00FD2F2E"/>
    <w:rsid w:val="00FD3B78"/>
    <w:rsid w:val="00FD43B8"/>
    <w:rsid w:val="00FD535A"/>
    <w:rsid w:val="00FD70FB"/>
    <w:rsid w:val="00FD7BEA"/>
    <w:rsid w:val="00FE0A57"/>
    <w:rsid w:val="00FE158D"/>
    <w:rsid w:val="00FE1C79"/>
    <w:rsid w:val="00FE342B"/>
    <w:rsid w:val="00FE41BF"/>
    <w:rsid w:val="00FE431B"/>
    <w:rsid w:val="00FE479D"/>
    <w:rsid w:val="00FE47C2"/>
    <w:rsid w:val="00FE4F80"/>
    <w:rsid w:val="00FE7389"/>
    <w:rsid w:val="00FF07AB"/>
    <w:rsid w:val="00FF1D93"/>
    <w:rsid w:val="00FF2B67"/>
    <w:rsid w:val="00FF32A7"/>
    <w:rsid w:val="00FF37FA"/>
    <w:rsid w:val="00FF3DE7"/>
    <w:rsid w:val="00FF3E63"/>
    <w:rsid w:val="00FF5658"/>
    <w:rsid w:val="041E2016"/>
    <w:rsid w:val="0564846A"/>
    <w:rsid w:val="07FFE575"/>
    <w:rsid w:val="105495B0"/>
    <w:rsid w:val="1326F3FF"/>
    <w:rsid w:val="1703298B"/>
    <w:rsid w:val="189EF9EC"/>
    <w:rsid w:val="19B4638A"/>
    <w:rsid w:val="1D64C451"/>
    <w:rsid w:val="1F0E3B70"/>
    <w:rsid w:val="22116F0F"/>
    <w:rsid w:val="224DC9B8"/>
    <w:rsid w:val="23BD219B"/>
    <w:rsid w:val="25805C6C"/>
    <w:rsid w:val="28AC8B11"/>
    <w:rsid w:val="2A987240"/>
    <w:rsid w:val="2B44B10A"/>
    <w:rsid w:val="2C2B165B"/>
    <w:rsid w:val="2E7C51CC"/>
    <w:rsid w:val="2F2C4CC0"/>
    <w:rsid w:val="34A3F61E"/>
    <w:rsid w:val="38FDCEA8"/>
    <w:rsid w:val="39601BD9"/>
    <w:rsid w:val="3B2409D1"/>
    <w:rsid w:val="3CE56A5E"/>
    <w:rsid w:val="472DBAE2"/>
    <w:rsid w:val="5219CFF9"/>
    <w:rsid w:val="562014E2"/>
    <w:rsid w:val="572F5D41"/>
    <w:rsid w:val="5D52BD6C"/>
    <w:rsid w:val="61DEBC75"/>
    <w:rsid w:val="6365D2DB"/>
    <w:rsid w:val="636FB89F"/>
    <w:rsid w:val="65183C69"/>
    <w:rsid w:val="68E93EF2"/>
    <w:rsid w:val="6C8198DD"/>
    <w:rsid w:val="6D030901"/>
    <w:rsid w:val="7078DB49"/>
    <w:rsid w:val="709203A6"/>
    <w:rsid w:val="70C86E03"/>
    <w:rsid w:val="70DB287A"/>
    <w:rsid w:val="72643E64"/>
    <w:rsid w:val="749C6CD0"/>
    <w:rsid w:val="76459A06"/>
    <w:rsid w:val="7A01014C"/>
    <w:rsid w:val="7ACFB883"/>
    <w:rsid w:val="7CB7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9C413E8"/>
  <w15:docId w15:val="{502F10F4-69F8-422B-9248-29E01004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6591"/>
    <w:rPr>
      <w:rFonts w:ascii="Arial" w:hAnsi="Arial"/>
      <w:color w:val="00000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en-GB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en-GB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Absatz-Standardschriftart"/>
    <w:rsid w:val="00E809C1"/>
  </w:style>
  <w:style w:type="character" w:customStyle="1" w:styleId="mandatory">
    <w:name w:val="mandatory"/>
    <w:basedOn w:val="Absatz-Standardschriftart"/>
    <w:rsid w:val="00FA437F"/>
  </w:style>
  <w:style w:type="character" w:styleId="NichtaufgelsteErwhnung">
    <w:name w:val="Unresolved Mention"/>
    <w:basedOn w:val="Absatz-Standardschriftart"/>
    <w:uiPriority w:val="99"/>
    <w:semiHidden/>
    <w:unhideWhenUsed/>
    <w:rsid w:val="009D2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211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7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1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020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9000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oka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minic.staub@doka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F798E3838D2847A29F936FC1426931" ma:contentTypeVersion="12" ma:contentTypeDescription="Ein neues Dokument erstellen." ma:contentTypeScope="" ma:versionID="98f1cefef41a4b8efb578c05efcd4040">
  <xsd:schema xmlns:xsd="http://www.w3.org/2001/XMLSchema" xmlns:xs="http://www.w3.org/2001/XMLSchema" xmlns:p="http://schemas.microsoft.com/office/2006/metadata/properties" xmlns:ns2="55de36bc-e04d-4906-abb0-a930f1b70f7a" xmlns:ns3="b2d3bcae-2891-44a3-9967-a78945f1b365" targetNamespace="http://schemas.microsoft.com/office/2006/metadata/properties" ma:root="true" ma:fieldsID="e9af85049cecd344052914e4bbb60921" ns2:_="" ns3:_="">
    <xsd:import namespace="55de36bc-e04d-4906-abb0-a930f1b70f7a"/>
    <xsd:import namespace="b2d3bcae-2891-44a3-9967-a78945f1b3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e36bc-e04d-4906-abb0-a930f1b70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7ffa30a-8a85-45cd-8568-5d3b1cfd59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bcae-2891-44a3-9967-a78945f1b36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3eeee86-2b88-473c-95b3-380668ede836}" ma:internalName="TaxCatchAll" ma:showField="CatchAllData" ma:web="b2d3bcae-2891-44a3-9967-a78945f1b3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d3bcae-2891-44a3-9967-a78945f1b365" xsi:nil="true"/>
    <lcf76f155ced4ddcb4097134ff3c332f xmlns="55de36bc-e04d-4906-abb0-a930f1b70f7a">
      <Terms xmlns="http://schemas.microsoft.com/office/infopath/2007/PartnerControls"/>
    </lcf76f155ced4ddcb4097134ff3c332f>
    <SharedWithUsers xmlns="b2d3bcae-2891-44a3-9967-a78945f1b365">
      <UserInfo>
        <DisplayName>Roseneder Evi</DisplayName>
        <AccountId>13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6E6E8-833D-4CA8-A91A-FA9E8C1D5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e36bc-e04d-4906-abb0-a930f1b70f7a"/>
    <ds:schemaRef ds:uri="b2d3bcae-2891-44a3-9967-a78945f1b3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183E98-ED65-4BE0-A256-FA5D0075AA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0EA06F-F444-4BC8-B4BE-7B99FE84E7E3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562ce4a7-b7f0-48ae-a40d-c7fc1ec6b448"/>
    <ds:schemaRef ds:uri="5a91d9a4-17d1-42f5-bfee-0e33be4ab795"/>
    <ds:schemaRef ds:uri="http://www.w3.org/XML/1998/namespace"/>
    <ds:schemaRef ds:uri="http://purl.org/dc/dcmitype/"/>
    <ds:schemaRef ds:uri="b2d3bcae-2891-44a3-9967-a78945f1b365"/>
    <ds:schemaRef ds:uri="55de36bc-e04d-4906-abb0-a930f1b70f7a"/>
  </ds:schemaRefs>
</ds:datastoreItem>
</file>

<file path=customXml/itemProps4.xml><?xml version="1.0" encoding="utf-8"?>
<ds:datastoreItem xmlns:ds="http://schemas.openxmlformats.org/officeDocument/2006/customXml" ds:itemID="{49D2F22A-0417-4108-BD40-F4F2A446E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3548</Characters>
  <Application>Microsoft Office Word</Application>
  <DocSecurity>0</DocSecurity>
  <Lines>29</Lines>
  <Paragraphs>8</Paragraphs>
  <ScaleCrop>false</ScaleCrop>
  <Company>Umdasch Group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Doka</dc:creator>
  <cp:lastModifiedBy>Staub Dominic</cp:lastModifiedBy>
  <cp:revision>4</cp:revision>
  <cp:lastPrinted>2018-07-02T08:23:00Z</cp:lastPrinted>
  <dcterms:created xsi:type="dcterms:W3CDTF">2023-02-06T13:36:00Z</dcterms:created>
  <dcterms:modified xsi:type="dcterms:W3CDTF">2023-02-13T12:05:00Z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0x010100A0ECC88E586A4941B5050C4EF436EDF6</vt:lpwstr>
  </property>
  <property fmtid="{D5CDD505-2E9C-101B-9397-08002B2CF9AE}" pid="3" name="MediaServiceImageTags">
    <vt:lpwstr/>
  </property>
</Properties>
</file>