
<file path=[Content_Types].xml><?xml version="1.0" encoding="utf-8"?>
<Types xmlns="http://schemas.openxmlformats.org/package/2006/content-types">
  <Default Extension="jpeg" ContentType="image/jpeg"/>
  <Default Extension="jp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2.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5EE1F81E" w14:textId="69A88326" w:rsidR="419F29B8" w:rsidRPr="00E13EE4" w:rsidRDefault="6ACD1523" w:rsidP="419F29B8">
      <w:pPr>
        <w:spacing w:line="259" w:lineRule="auto"/>
        <w:rPr>
          <w:rFonts w:ascii="Söhne Halbfett" w:hAnsi="Söhne Halbfett" w:cs="Arial"/>
          <w:color w:val="auto"/>
          <w:sz w:val="32"/>
          <w:szCs w:val="32"/>
          <w:lang w:val="en-US"/>
        </w:rPr>
      </w:pPr>
      <w:r w:rsidRPr="00E13EE4">
        <w:rPr>
          <w:rFonts w:ascii="Söhne Halbfett" w:hAnsi="Söhne Halbfett" w:cs="Arial"/>
          <w:color w:val="auto"/>
          <w:sz w:val="32"/>
          <w:szCs w:val="32"/>
          <w:lang w:val="en-US"/>
        </w:rPr>
        <w:t>From yog</w:t>
      </w:r>
      <w:r w:rsidR="005A5B57" w:rsidRPr="00E13EE4">
        <w:rPr>
          <w:rFonts w:ascii="Söhne Halbfett" w:hAnsi="Söhne Halbfett" w:cs="Arial"/>
          <w:color w:val="auto"/>
          <w:sz w:val="32"/>
          <w:szCs w:val="32"/>
          <w:lang w:val="en-US"/>
        </w:rPr>
        <w:t>h</w:t>
      </w:r>
      <w:r w:rsidRPr="00E13EE4">
        <w:rPr>
          <w:rFonts w:ascii="Söhne Halbfett" w:hAnsi="Söhne Halbfett" w:cs="Arial"/>
          <w:color w:val="auto"/>
          <w:sz w:val="32"/>
          <w:szCs w:val="32"/>
          <w:lang w:val="en-US"/>
        </w:rPr>
        <w:t xml:space="preserve">urt </w:t>
      </w:r>
      <w:r w:rsidR="00200ECE" w:rsidRPr="00E13EE4">
        <w:rPr>
          <w:rFonts w:ascii="Söhne Halbfett" w:hAnsi="Söhne Halbfett" w:cs="Arial"/>
          <w:color w:val="auto"/>
          <w:sz w:val="32"/>
          <w:szCs w:val="32"/>
          <w:lang w:val="en-US"/>
        </w:rPr>
        <w:t>cup</w:t>
      </w:r>
      <w:r w:rsidR="00A11111">
        <w:rPr>
          <w:rFonts w:ascii="Söhne Halbfett" w:hAnsi="Söhne Halbfett" w:cs="Arial"/>
          <w:color w:val="auto"/>
          <w:sz w:val="32"/>
          <w:szCs w:val="32"/>
          <w:lang w:val="en-US"/>
        </w:rPr>
        <w:t>s</w:t>
      </w:r>
      <w:r w:rsidRPr="00E13EE4">
        <w:rPr>
          <w:rFonts w:ascii="Söhne Halbfett" w:hAnsi="Söhne Halbfett" w:cs="Arial"/>
          <w:color w:val="auto"/>
          <w:sz w:val="32"/>
          <w:szCs w:val="32"/>
          <w:lang w:val="en-US"/>
        </w:rPr>
        <w:t xml:space="preserve"> to formwork</w:t>
      </w:r>
      <w:r w:rsidR="00F36E82" w:rsidRPr="00E13EE4">
        <w:rPr>
          <w:rFonts w:ascii="Söhne Halbfett" w:hAnsi="Söhne Halbfett" w:cs="Arial"/>
          <w:color w:val="auto"/>
          <w:sz w:val="32"/>
          <w:szCs w:val="32"/>
          <w:lang w:val="en-US"/>
        </w:rPr>
        <w:t xml:space="preserve"> sheet</w:t>
      </w:r>
      <w:r w:rsidR="00071751" w:rsidRPr="00E13EE4">
        <w:rPr>
          <w:rFonts w:ascii="Söhne Halbfett" w:hAnsi="Söhne Halbfett" w:cs="Arial"/>
          <w:color w:val="auto"/>
          <w:sz w:val="32"/>
          <w:szCs w:val="32"/>
          <w:lang w:val="en-US"/>
        </w:rPr>
        <w:t>:</w:t>
      </w:r>
    </w:p>
    <w:p w14:paraId="0CB8235C" w14:textId="57333A43" w:rsidR="00070775" w:rsidRPr="00E13EE4" w:rsidRDefault="008E5FD6" w:rsidP="00E30509">
      <w:pPr>
        <w:rPr>
          <w:rFonts w:ascii="Söhne Halbfett" w:hAnsi="Söhne Halbfett" w:cs="Arial"/>
          <w:color w:val="auto"/>
          <w:sz w:val="32"/>
          <w:szCs w:val="32"/>
          <w:lang w:val="en-US"/>
        </w:rPr>
      </w:pPr>
      <w:r w:rsidRPr="00E13EE4">
        <w:rPr>
          <w:rFonts w:ascii="Söhne Halbfett" w:hAnsi="Söhne Halbfett" w:cs="Arial"/>
          <w:color w:val="auto"/>
          <w:sz w:val="32"/>
          <w:szCs w:val="32"/>
          <w:lang w:val="en-US"/>
        </w:rPr>
        <w:t xml:space="preserve">Doka unveils </w:t>
      </w:r>
      <w:r w:rsidR="00932E97" w:rsidRPr="00E13EE4">
        <w:rPr>
          <w:rFonts w:ascii="Söhne Halbfett" w:hAnsi="Söhne Halbfett" w:cs="Arial"/>
          <w:color w:val="auto"/>
          <w:sz w:val="32"/>
          <w:szCs w:val="32"/>
          <w:lang w:val="en-US"/>
        </w:rPr>
        <w:t>Xlife top</w:t>
      </w:r>
      <w:r w:rsidR="00E20026" w:rsidRPr="00E13EE4">
        <w:rPr>
          <w:rFonts w:ascii="Söhne Halbfett" w:hAnsi="Söhne Halbfett" w:cs="Arial"/>
          <w:color w:val="auto"/>
          <w:sz w:val="32"/>
          <w:szCs w:val="32"/>
          <w:lang w:val="en-US"/>
        </w:rPr>
        <w:t xml:space="preserve"> </w:t>
      </w:r>
      <w:r w:rsidR="009D2A26" w:rsidRPr="00E13EE4">
        <w:rPr>
          <w:rFonts w:ascii="Söhne Halbfett" w:hAnsi="Söhne Halbfett" w:cs="Arial"/>
          <w:color w:val="auto"/>
          <w:sz w:val="32"/>
          <w:szCs w:val="32"/>
          <w:lang w:val="en-US"/>
        </w:rPr>
        <w:t xml:space="preserve">sheet </w:t>
      </w:r>
      <w:r w:rsidR="000F0506" w:rsidRPr="00E13EE4">
        <w:rPr>
          <w:rFonts w:ascii="Söhne Halbfett" w:hAnsi="Söhne Halbfett" w:cs="Arial"/>
          <w:color w:val="auto"/>
          <w:sz w:val="32"/>
          <w:szCs w:val="32"/>
          <w:lang w:val="en-US"/>
        </w:rPr>
        <w:t xml:space="preserve">made </w:t>
      </w:r>
      <w:r w:rsidR="00B42E3C" w:rsidRPr="00E13EE4">
        <w:rPr>
          <w:rFonts w:ascii="Söhne Halbfett" w:hAnsi="Söhne Halbfett" w:cs="Arial"/>
          <w:color w:val="auto"/>
          <w:sz w:val="32"/>
          <w:szCs w:val="32"/>
          <w:lang w:val="en-US"/>
        </w:rPr>
        <w:t xml:space="preserve">of </w:t>
      </w:r>
      <w:r w:rsidR="00B43480" w:rsidRPr="00E13EE4">
        <w:rPr>
          <w:rFonts w:ascii="Söhne Halbfett" w:hAnsi="Söhne Halbfett" w:cs="Arial"/>
          <w:color w:val="auto"/>
          <w:sz w:val="32"/>
          <w:szCs w:val="32"/>
          <w:lang w:val="en-US"/>
        </w:rPr>
        <w:t>re</w:t>
      </w:r>
      <w:r w:rsidR="001D0601" w:rsidRPr="00E13EE4">
        <w:rPr>
          <w:rFonts w:ascii="Söhne Halbfett" w:hAnsi="Söhne Halbfett" w:cs="Arial"/>
          <w:color w:val="auto"/>
          <w:sz w:val="32"/>
          <w:szCs w:val="32"/>
          <w:lang w:val="en-US"/>
        </w:rPr>
        <w:t>cycled plastics</w:t>
      </w:r>
      <w:r w:rsidR="00071751" w:rsidRPr="00E13EE4">
        <w:rPr>
          <w:rFonts w:ascii="Söhne Halbfett" w:hAnsi="Söhne Halbfett" w:cs="Arial"/>
          <w:color w:val="auto"/>
          <w:sz w:val="32"/>
          <w:szCs w:val="32"/>
          <w:lang w:val="en-US"/>
        </w:rPr>
        <w:t xml:space="preserve"> at bauma</w:t>
      </w:r>
    </w:p>
    <w:p w14:paraId="269180FB" w14:textId="77777777" w:rsidR="004D1A4E" w:rsidRPr="00E13EE4" w:rsidRDefault="004D1A4E" w:rsidP="004D1A4E">
      <w:pPr>
        <w:pStyle w:val="ListParagraph"/>
        <w:numPr>
          <w:ilvl w:val="0"/>
          <w:numId w:val="0"/>
        </w:numPr>
        <w:ind w:left="720"/>
        <w:rPr>
          <w:rFonts w:cs="Arial"/>
          <w:sz w:val="28"/>
          <w:szCs w:val="18"/>
          <w:lang w:val="en-US"/>
        </w:rPr>
      </w:pPr>
    </w:p>
    <w:p w14:paraId="7E8CB0C2" w14:textId="77777777" w:rsidR="006F462A" w:rsidRDefault="006F462A" w:rsidP="006F462A">
      <w:pPr>
        <w:rPr>
          <w:rFonts w:ascii="Söhne" w:hAnsi="Söhne" w:cs="Arial"/>
          <w:color w:val="auto"/>
          <w:sz w:val="20"/>
          <w:szCs w:val="20"/>
        </w:rPr>
      </w:pPr>
      <w:r w:rsidRPr="006F462A">
        <w:rPr>
          <w:rFonts w:ascii="Söhne" w:hAnsi="Söhne" w:cs="Arial"/>
          <w:color w:val="auto"/>
          <w:sz w:val="20"/>
          <w:szCs w:val="20"/>
        </w:rPr>
        <w:t xml:space="preserve">Doka, a global leader in formwork and scaffolding, unveiled </w:t>
      </w:r>
      <w:proofErr w:type="spellStart"/>
      <w:r w:rsidRPr="006F462A">
        <w:rPr>
          <w:rFonts w:ascii="Söhne" w:hAnsi="Söhne" w:cs="Arial"/>
          <w:color w:val="auto"/>
          <w:sz w:val="20"/>
          <w:szCs w:val="20"/>
        </w:rPr>
        <w:t>Xlife</w:t>
      </w:r>
      <w:proofErr w:type="spellEnd"/>
      <w:r w:rsidRPr="006F462A">
        <w:rPr>
          <w:rFonts w:ascii="Söhne" w:hAnsi="Söhne" w:cs="Arial"/>
          <w:color w:val="auto"/>
          <w:sz w:val="20"/>
          <w:szCs w:val="20"/>
        </w:rPr>
        <w:t xml:space="preserve"> top at </w:t>
      </w:r>
      <w:proofErr w:type="spellStart"/>
      <w:r w:rsidRPr="006F462A">
        <w:rPr>
          <w:rFonts w:ascii="Söhne" w:hAnsi="Söhne" w:cs="Arial"/>
          <w:color w:val="auto"/>
          <w:sz w:val="20"/>
          <w:szCs w:val="20"/>
        </w:rPr>
        <w:t>bauma</w:t>
      </w:r>
      <w:proofErr w:type="spellEnd"/>
      <w:r w:rsidRPr="006F462A">
        <w:rPr>
          <w:rFonts w:ascii="Söhne" w:hAnsi="Söhne" w:cs="Arial"/>
          <w:color w:val="auto"/>
          <w:sz w:val="20"/>
          <w:szCs w:val="20"/>
        </w:rPr>
        <w:t xml:space="preserve"> 2025 – its first formwork sheet featuring a core made entirely from recycled plastic. Harnessing advanced plastic composite technology, </w:t>
      </w:r>
      <w:proofErr w:type="spellStart"/>
      <w:r w:rsidRPr="006F462A">
        <w:rPr>
          <w:rFonts w:ascii="Söhne" w:hAnsi="Söhne" w:cs="Arial"/>
          <w:color w:val="auto"/>
          <w:sz w:val="20"/>
          <w:szCs w:val="20"/>
        </w:rPr>
        <w:t>Xlife</w:t>
      </w:r>
      <w:proofErr w:type="spellEnd"/>
      <w:r w:rsidRPr="006F462A">
        <w:rPr>
          <w:rFonts w:ascii="Söhne" w:hAnsi="Söhne" w:cs="Arial"/>
          <w:color w:val="auto"/>
          <w:sz w:val="20"/>
          <w:szCs w:val="20"/>
        </w:rPr>
        <w:t xml:space="preserve"> top delivers exceptional durability and multiple reuse cycles, offering a significant reduction in greenhouse gas emissions. Its introduction marked a key milestone for the industry, showing that climate action and cost-efficiency can go hand in hand.</w:t>
      </w:r>
    </w:p>
    <w:p w14:paraId="604DB299" w14:textId="77777777" w:rsidR="00625518" w:rsidRPr="006F462A" w:rsidRDefault="00625518" w:rsidP="006F462A">
      <w:pPr>
        <w:rPr>
          <w:rFonts w:ascii="Söhne" w:hAnsi="Söhne" w:cs="Arial"/>
          <w:color w:val="auto"/>
          <w:sz w:val="20"/>
          <w:szCs w:val="20"/>
        </w:rPr>
      </w:pPr>
    </w:p>
    <w:p w14:paraId="7665EDFF" w14:textId="77777777" w:rsidR="006F462A" w:rsidRDefault="006F462A" w:rsidP="006F462A">
      <w:pPr>
        <w:rPr>
          <w:rFonts w:ascii="Söhne" w:hAnsi="Söhne" w:cs="Arial"/>
          <w:color w:val="auto"/>
          <w:sz w:val="20"/>
          <w:szCs w:val="20"/>
        </w:rPr>
      </w:pPr>
      <w:r w:rsidRPr="006F462A">
        <w:rPr>
          <w:rFonts w:ascii="Söhne" w:hAnsi="Söhne" w:cs="Arial"/>
          <w:color w:val="auto"/>
          <w:sz w:val="20"/>
          <w:szCs w:val="20"/>
        </w:rPr>
        <w:t xml:space="preserve">Doka is working across multiple product segments to expand its portfolio of climate-friendlier solutions, helping customers lower their carbon footprint on construction sites. A crucial enabler of this transformation is product design, with a strong focus on sustainable materials, modularity, and refurbishment. Doka’s existing rental model already reflects these priorities, with formwork systems refurbished on demand in dedicated service centres around the world to maximise service life. The premiere of </w:t>
      </w:r>
      <w:proofErr w:type="spellStart"/>
      <w:r w:rsidRPr="006F462A">
        <w:rPr>
          <w:rFonts w:ascii="Söhne" w:hAnsi="Söhne" w:cs="Arial"/>
          <w:color w:val="auto"/>
          <w:sz w:val="20"/>
          <w:szCs w:val="20"/>
        </w:rPr>
        <w:t>Xlife</w:t>
      </w:r>
      <w:proofErr w:type="spellEnd"/>
      <w:r w:rsidRPr="006F462A">
        <w:rPr>
          <w:rFonts w:ascii="Söhne" w:hAnsi="Söhne" w:cs="Arial"/>
          <w:color w:val="auto"/>
          <w:sz w:val="20"/>
          <w:szCs w:val="20"/>
        </w:rPr>
        <w:t xml:space="preserve"> top at </w:t>
      </w:r>
      <w:proofErr w:type="spellStart"/>
      <w:r w:rsidRPr="006F462A">
        <w:rPr>
          <w:rFonts w:ascii="Söhne" w:hAnsi="Söhne" w:cs="Arial"/>
          <w:color w:val="auto"/>
          <w:sz w:val="20"/>
          <w:szCs w:val="20"/>
        </w:rPr>
        <w:t>bauma</w:t>
      </w:r>
      <w:proofErr w:type="spellEnd"/>
      <w:r w:rsidRPr="006F462A">
        <w:rPr>
          <w:rFonts w:ascii="Söhne" w:hAnsi="Söhne" w:cs="Arial"/>
          <w:color w:val="auto"/>
          <w:sz w:val="20"/>
          <w:szCs w:val="20"/>
        </w:rPr>
        <w:t xml:space="preserve"> 2025 took this commitment a step further.</w:t>
      </w:r>
    </w:p>
    <w:p w14:paraId="10B1AFA6" w14:textId="77777777" w:rsidR="00625518" w:rsidRPr="006F462A" w:rsidRDefault="00625518" w:rsidP="006F462A">
      <w:pPr>
        <w:rPr>
          <w:rFonts w:ascii="Söhne" w:hAnsi="Söhne" w:cs="Arial"/>
          <w:color w:val="auto"/>
          <w:sz w:val="20"/>
          <w:szCs w:val="20"/>
        </w:rPr>
      </w:pPr>
    </w:p>
    <w:p w14:paraId="3F6842A7" w14:textId="77777777" w:rsidR="006F462A" w:rsidRDefault="006F462A" w:rsidP="006F462A">
      <w:pPr>
        <w:rPr>
          <w:rFonts w:ascii="Söhne" w:hAnsi="Söhne" w:cs="Arial"/>
          <w:color w:val="auto"/>
          <w:sz w:val="20"/>
          <w:szCs w:val="20"/>
        </w:rPr>
      </w:pPr>
      <w:r w:rsidRPr="006F462A">
        <w:rPr>
          <w:rFonts w:ascii="Söhne" w:hAnsi="Söhne" w:cs="Arial"/>
          <w:color w:val="auto"/>
          <w:sz w:val="20"/>
          <w:szCs w:val="20"/>
        </w:rPr>
        <w:t xml:space="preserve">“Until now, sustainable solutions have often been niche or premium products, struggling to reach the wider construction market,” said Robert Hauser, CEO of Doka. “With Doka </w:t>
      </w:r>
      <w:proofErr w:type="spellStart"/>
      <w:r w:rsidRPr="006F462A">
        <w:rPr>
          <w:rFonts w:ascii="Söhne" w:hAnsi="Söhne" w:cs="Arial"/>
          <w:color w:val="auto"/>
          <w:sz w:val="20"/>
          <w:szCs w:val="20"/>
        </w:rPr>
        <w:t>Xlife</w:t>
      </w:r>
      <w:proofErr w:type="spellEnd"/>
      <w:r w:rsidRPr="006F462A">
        <w:rPr>
          <w:rFonts w:ascii="Söhne" w:hAnsi="Söhne" w:cs="Arial"/>
          <w:color w:val="auto"/>
          <w:sz w:val="20"/>
          <w:szCs w:val="20"/>
        </w:rPr>
        <w:t xml:space="preserve"> top, we have broken that pattern and proven that sustainability and cost-effectiveness can go hand in hand – making climate-friendly concrete construction both practical and scalable.”</w:t>
      </w:r>
    </w:p>
    <w:p w14:paraId="657E2228" w14:textId="77777777" w:rsidR="00625518" w:rsidRPr="006F462A" w:rsidRDefault="00625518" w:rsidP="006F462A">
      <w:pPr>
        <w:rPr>
          <w:rFonts w:ascii="Söhne" w:hAnsi="Söhne" w:cs="Arial"/>
          <w:color w:val="auto"/>
          <w:sz w:val="20"/>
          <w:szCs w:val="20"/>
        </w:rPr>
      </w:pPr>
    </w:p>
    <w:p w14:paraId="1DD1D39E" w14:textId="77777777" w:rsidR="006F462A" w:rsidRDefault="006F462A" w:rsidP="006F462A">
      <w:pPr>
        <w:rPr>
          <w:rFonts w:ascii="Söhne" w:hAnsi="Söhne" w:cs="Arial"/>
          <w:color w:val="auto"/>
          <w:sz w:val="20"/>
          <w:szCs w:val="20"/>
        </w:rPr>
      </w:pPr>
      <w:r w:rsidRPr="006F462A">
        <w:rPr>
          <w:rFonts w:ascii="Söhne" w:hAnsi="Söhne" w:cs="Arial"/>
          <w:b/>
          <w:bCs/>
          <w:color w:val="auto"/>
          <w:sz w:val="20"/>
          <w:szCs w:val="20"/>
        </w:rPr>
        <w:t>Closing the Loop: Sustainability in Action</w:t>
      </w:r>
      <w:r w:rsidRPr="006F462A">
        <w:rPr>
          <w:rFonts w:ascii="Söhne" w:hAnsi="Söhne" w:cs="Arial"/>
          <w:color w:val="auto"/>
          <w:sz w:val="20"/>
          <w:szCs w:val="20"/>
        </w:rPr>
        <w:br/>
        <w:t xml:space="preserve">With </w:t>
      </w:r>
      <w:proofErr w:type="spellStart"/>
      <w:r w:rsidRPr="006F462A">
        <w:rPr>
          <w:rFonts w:ascii="Söhne" w:hAnsi="Söhne" w:cs="Arial"/>
          <w:color w:val="auto"/>
          <w:sz w:val="20"/>
          <w:szCs w:val="20"/>
        </w:rPr>
        <w:t>Xlife</w:t>
      </w:r>
      <w:proofErr w:type="spellEnd"/>
      <w:r w:rsidRPr="006F462A">
        <w:rPr>
          <w:rFonts w:ascii="Söhne" w:hAnsi="Söhne" w:cs="Arial"/>
          <w:color w:val="auto"/>
          <w:sz w:val="20"/>
          <w:szCs w:val="20"/>
        </w:rPr>
        <w:t xml:space="preserve"> top, Doka successfully integrates closed-loop recycling into a large-scale, industrial solution. The core of each sheet is made from 100% recycled plastic, and at the end of its lifecycle, every used sheet is taken back by Doka and reprocessed into new sheet cores.</w:t>
      </w:r>
    </w:p>
    <w:p w14:paraId="6B066E18" w14:textId="77777777" w:rsidR="00625518" w:rsidRPr="006F462A" w:rsidRDefault="00625518" w:rsidP="006F462A">
      <w:pPr>
        <w:rPr>
          <w:rFonts w:ascii="Söhne" w:hAnsi="Söhne" w:cs="Arial"/>
          <w:color w:val="auto"/>
          <w:sz w:val="20"/>
          <w:szCs w:val="20"/>
        </w:rPr>
      </w:pPr>
    </w:p>
    <w:p w14:paraId="15B00ACD" w14:textId="77777777" w:rsidR="006F462A" w:rsidRDefault="006F462A" w:rsidP="006F462A">
      <w:pPr>
        <w:rPr>
          <w:rFonts w:ascii="Söhne" w:hAnsi="Söhne" w:cs="Arial"/>
          <w:color w:val="auto"/>
          <w:sz w:val="20"/>
          <w:szCs w:val="20"/>
        </w:rPr>
      </w:pPr>
      <w:r w:rsidRPr="006F462A">
        <w:rPr>
          <w:rFonts w:ascii="Söhne" w:hAnsi="Söhne" w:cs="Arial"/>
          <w:color w:val="auto"/>
          <w:sz w:val="20"/>
          <w:szCs w:val="20"/>
        </w:rPr>
        <w:t>“This represents a full realisation of the circular economy,” said Robert Hauser.</w:t>
      </w:r>
    </w:p>
    <w:p w14:paraId="3DCADF59" w14:textId="77777777" w:rsidR="00625518" w:rsidRPr="006F462A" w:rsidRDefault="00625518" w:rsidP="006F462A">
      <w:pPr>
        <w:rPr>
          <w:rFonts w:ascii="Söhne" w:hAnsi="Söhne" w:cs="Arial"/>
          <w:color w:val="auto"/>
          <w:sz w:val="20"/>
          <w:szCs w:val="20"/>
        </w:rPr>
      </w:pPr>
    </w:p>
    <w:p w14:paraId="1D9B0901" w14:textId="77777777" w:rsidR="006F462A" w:rsidRDefault="006F462A" w:rsidP="006F462A">
      <w:pPr>
        <w:rPr>
          <w:rFonts w:ascii="Söhne" w:hAnsi="Söhne" w:cs="Arial"/>
          <w:color w:val="auto"/>
          <w:sz w:val="20"/>
          <w:szCs w:val="20"/>
        </w:rPr>
      </w:pPr>
      <w:r w:rsidRPr="006F462A">
        <w:rPr>
          <w:rFonts w:ascii="Söhne" w:hAnsi="Söhne" w:cs="Arial"/>
          <w:color w:val="auto"/>
          <w:sz w:val="20"/>
          <w:szCs w:val="20"/>
        </w:rPr>
        <w:t xml:space="preserve">Thanks to its recycled plastic core and long service life, the product carbon footprint (PCF) of the </w:t>
      </w:r>
      <w:proofErr w:type="spellStart"/>
      <w:r w:rsidRPr="006F462A">
        <w:rPr>
          <w:rFonts w:ascii="Söhne" w:hAnsi="Söhne" w:cs="Arial"/>
          <w:color w:val="auto"/>
          <w:sz w:val="20"/>
          <w:szCs w:val="20"/>
        </w:rPr>
        <w:t>Xlife</w:t>
      </w:r>
      <w:proofErr w:type="spellEnd"/>
      <w:r w:rsidRPr="006F462A">
        <w:rPr>
          <w:rFonts w:ascii="Söhne" w:hAnsi="Söhne" w:cs="Arial"/>
          <w:color w:val="auto"/>
          <w:sz w:val="20"/>
          <w:szCs w:val="20"/>
        </w:rPr>
        <w:t xml:space="preserve"> top sheet is significantly lower than that of conventional wood-composite sheets.</w:t>
      </w:r>
    </w:p>
    <w:p w14:paraId="00A9076C" w14:textId="77777777" w:rsidR="00625518" w:rsidRPr="006F462A" w:rsidRDefault="00625518" w:rsidP="006F462A">
      <w:pPr>
        <w:rPr>
          <w:rFonts w:ascii="Söhne" w:hAnsi="Söhne" w:cs="Arial"/>
          <w:color w:val="auto"/>
          <w:sz w:val="20"/>
          <w:szCs w:val="20"/>
        </w:rPr>
      </w:pPr>
    </w:p>
    <w:p w14:paraId="5FB53D7C" w14:textId="77777777" w:rsidR="006F462A" w:rsidRPr="006F462A" w:rsidRDefault="006F462A" w:rsidP="006F462A">
      <w:pPr>
        <w:rPr>
          <w:rFonts w:ascii="Söhne" w:hAnsi="Söhne" w:cs="Arial"/>
          <w:color w:val="auto"/>
          <w:sz w:val="20"/>
          <w:szCs w:val="20"/>
        </w:rPr>
      </w:pPr>
      <w:r w:rsidRPr="006F462A">
        <w:rPr>
          <w:rFonts w:ascii="Söhne" w:hAnsi="Söhne" w:cs="Arial"/>
          <w:b/>
          <w:bCs/>
          <w:color w:val="auto"/>
          <w:sz w:val="20"/>
          <w:szCs w:val="20"/>
        </w:rPr>
        <w:t>Superior performance, better concrete quality</w:t>
      </w:r>
      <w:r w:rsidRPr="006F462A">
        <w:rPr>
          <w:rFonts w:ascii="Söhne" w:hAnsi="Söhne" w:cs="Arial"/>
          <w:color w:val="auto"/>
          <w:sz w:val="20"/>
          <w:szCs w:val="20"/>
        </w:rPr>
        <w:br/>
        <w:t xml:space="preserve">Beyond its environmental benefits, </w:t>
      </w:r>
      <w:proofErr w:type="spellStart"/>
      <w:r w:rsidRPr="006F462A">
        <w:rPr>
          <w:rFonts w:ascii="Söhne" w:hAnsi="Söhne" w:cs="Arial"/>
          <w:color w:val="auto"/>
          <w:sz w:val="20"/>
          <w:szCs w:val="20"/>
        </w:rPr>
        <w:t>Xlife</w:t>
      </w:r>
      <w:proofErr w:type="spellEnd"/>
      <w:r w:rsidRPr="006F462A">
        <w:rPr>
          <w:rFonts w:ascii="Söhne" w:hAnsi="Söhne" w:cs="Arial"/>
          <w:color w:val="auto"/>
          <w:sz w:val="20"/>
          <w:szCs w:val="20"/>
        </w:rPr>
        <w:t xml:space="preserve"> top offers strong performance and economic value. Its silk-matt surface is highly scratch-resistant, producing consistent concrete finishes over multiple uses. Unlike phenolic resin sheets, </w:t>
      </w:r>
      <w:proofErr w:type="spellStart"/>
      <w:r w:rsidRPr="006F462A">
        <w:rPr>
          <w:rFonts w:ascii="Söhne" w:hAnsi="Söhne" w:cs="Arial"/>
          <w:color w:val="auto"/>
          <w:sz w:val="20"/>
          <w:szCs w:val="20"/>
        </w:rPr>
        <w:t>Xlife</w:t>
      </w:r>
      <w:proofErr w:type="spellEnd"/>
      <w:r w:rsidRPr="006F462A">
        <w:rPr>
          <w:rFonts w:ascii="Söhne" w:hAnsi="Söhne" w:cs="Arial"/>
          <w:color w:val="auto"/>
          <w:sz w:val="20"/>
          <w:szCs w:val="20"/>
        </w:rPr>
        <w:t xml:space="preserve"> top does not stain concrete and fits flush within panels for a premium finish.</w:t>
      </w:r>
    </w:p>
    <w:p w14:paraId="47049AE2" w14:textId="77777777" w:rsidR="006F462A" w:rsidRDefault="006F462A" w:rsidP="006F462A">
      <w:pPr>
        <w:rPr>
          <w:rFonts w:ascii="Söhne" w:hAnsi="Söhne" w:cs="Arial"/>
          <w:color w:val="auto"/>
          <w:sz w:val="20"/>
          <w:szCs w:val="20"/>
        </w:rPr>
      </w:pPr>
      <w:r w:rsidRPr="006F462A">
        <w:rPr>
          <w:rFonts w:ascii="Söhne" w:hAnsi="Söhne" w:cs="Arial"/>
          <w:color w:val="auto"/>
          <w:sz w:val="20"/>
          <w:szCs w:val="20"/>
        </w:rPr>
        <w:t>Its durable surface and advanced composite construction make it significantly more damage-resistant than conventional formwork sheets. It is also quick and easy to clean – even with high-pressure washers – reducing on-site labour and time. Lower refurbishment costs are supported by innovations like partial sheet replacement, further enhancing lifecycle value.</w:t>
      </w:r>
    </w:p>
    <w:p w14:paraId="457877C6" w14:textId="77777777" w:rsidR="00625518" w:rsidRPr="006F462A" w:rsidRDefault="00625518" w:rsidP="006F462A">
      <w:pPr>
        <w:rPr>
          <w:rFonts w:ascii="Söhne" w:hAnsi="Söhne" w:cs="Arial"/>
          <w:color w:val="auto"/>
          <w:sz w:val="20"/>
          <w:szCs w:val="20"/>
        </w:rPr>
      </w:pPr>
    </w:p>
    <w:p w14:paraId="16B6ABF7" w14:textId="77777777" w:rsidR="006F462A" w:rsidRDefault="006F462A" w:rsidP="006F462A">
      <w:pPr>
        <w:rPr>
          <w:rFonts w:ascii="Söhne" w:hAnsi="Söhne" w:cs="Arial"/>
          <w:color w:val="auto"/>
          <w:sz w:val="20"/>
          <w:szCs w:val="20"/>
        </w:rPr>
      </w:pPr>
      <w:r w:rsidRPr="006F462A">
        <w:rPr>
          <w:rFonts w:ascii="Söhne" w:hAnsi="Söhne" w:cs="Arial"/>
          <w:color w:val="auto"/>
          <w:sz w:val="20"/>
          <w:szCs w:val="20"/>
        </w:rPr>
        <w:t xml:space="preserve">All </w:t>
      </w:r>
      <w:proofErr w:type="spellStart"/>
      <w:r w:rsidRPr="006F462A">
        <w:rPr>
          <w:rFonts w:ascii="Söhne" w:hAnsi="Söhne" w:cs="Arial"/>
          <w:color w:val="auto"/>
          <w:sz w:val="20"/>
          <w:szCs w:val="20"/>
        </w:rPr>
        <w:t>Xlife</w:t>
      </w:r>
      <w:proofErr w:type="spellEnd"/>
      <w:r w:rsidRPr="006F462A">
        <w:rPr>
          <w:rFonts w:ascii="Söhne" w:hAnsi="Söhne" w:cs="Arial"/>
          <w:color w:val="auto"/>
          <w:sz w:val="20"/>
          <w:szCs w:val="20"/>
        </w:rPr>
        <w:t xml:space="preserve"> top sheets are designed to integrate seamlessly with existing Doka framed formwork systems. Fewer replacements, less maintenance, and reduced refurbishment work all translate into significant cost savings for construction companies.</w:t>
      </w:r>
    </w:p>
    <w:p w14:paraId="0E4F514B" w14:textId="77777777" w:rsidR="00625518" w:rsidRPr="006F462A" w:rsidRDefault="00625518" w:rsidP="006F462A">
      <w:pPr>
        <w:rPr>
          <w:rFonts w:ascii="Söhne" w:hAnsi="Söhne" w:cs="Arial"/>
          <w:color w:val="auto"/>
          <w:sz w:val="20"/>
          <w:szCs w:val="20"/>
        </w:rPr>
      </w:pPr>
    </w:p>
    <w:p w14:paraId="78EFF0BA" w14:textId="77777777" w:rsidR="006F462A" w:rsidRDefault="006F462A" w:rsidP="006F462A">
      <w:pPr>
        <w:rPr>
          <w:rFonts w:ascii="Söhne" w:hAnsi="Söhne" w:cs="Arial"/>
          <w:color w:val="auto"/>
          <w:sz w:val="20"/>
          <w:szCs w:val="20"/>
        </w:rPr>
      </w:pPr>
      <w:r w:rsidRPr="006F462A">
        <w:rPr>
          <w:rFonts w:ascii="Söhne" w:hAnsi="Söhne" w:cs="Arial"/>
          <w:b/>
          <w:bCs/>
          <w:color w:val="auto"/>
          <w:sz w:val="20"/>
          <w:szCs w:val="20"/>
        </w:rPr>
        <w:t xml:space="preserve">Spotlight at </w:t>
      </w:r>
      <w:proofErr w:type="spellStart"/>
      <w:r w:rsidRPr="006F462A">
        <w:rPr>
          <w:rFonts w:ascii="Söhne" w:hAnsi="Söhne" w:cs="Arial"/>
          <w:b/>
          <w:bCs/>
          <w:color w:val="auto"/>
          <w:sz w:val="20"/>
          <w:szCs w:val="20"/>
        </w:rPr>
        <w:t>bauma</w:t>
      </w:r>
      <w:proofErr w:type="spellEnd"/>
      <w:r w:rsidRPr="006F462A">
        <w:rPr>
          <w:rFonts w:ascii="Söhne" w:hAnsi="Söhne" w:cs="Arial"/>
          <w:b/>
          <w:bCs/>
          <w:color w:val="auto"/>
          <w:sz w:val="20"/>
          <w:szCs w:val="20"/>
        </w:rPr>
        <w:t xml:space="preserve"> 2025</w:t>
      </w:r>
      <w:r w:rsidRPr="006F462A">
        <w:rPr>
          <w:rFonts w:ascii="Söhne" w:hAnsi="Söhne" w:cs="Arial"/>
          <w:color w:val="auto"/>
          <w:sz w:val="20"/>
          <w:szCs w:val="20"/>
        </w:rPr>
        <w:br/>
        <w:t xml:space="preserve">With the launch of </w:t>
      </w:r>
      <w:proofErr w:type="spellStart"/>
      <w:r w:rsidRPr="006F462A">
        <w:rPr>
          <w:rFonts w:ascii="Söhne" w:hAnsi="Söhne" w:cs="Arial"/>
          <w:color w:val="auto"/>
          <w:sz w:val="20"/>
          <w:szCs w:val="20"/>
        </w:rPr>
        <w:t>Xlife</w:t>
      </w:r>
      <w:proofErr w:type="spellEnd"/>
      <w:r w:rsidRPr="006F462A">
        <w:rPr>
          <w:rFonts w:ascii="Söhne" w:hAnsi="Söhne" w:cs="Arial"/>
          <w:color w:val="auto"/>
          <w:sz w:val="20"/>
          <w:szCs w:val="20"/>
        </w:rPr>
        <w:t xml:space="preserve"> top, Doka demonstrated how sustainable concrete construction can be achieved without compromising on performance or profitability. This innovation marked a major shift in how formwork </w:t>
      </w:r>
      <w:r w:rsidRPr="006F462A">
        <w:rPr>
          <w:rFonts w:ascii="Söhne" w:hAnsi="Söhne" w:cs="Arial"/>
          <w:color w:val="auto"/>
          <w:sz w:val="20"/>
          <w:szCs w:val="20"/>
        </w:rPr>
        <w:lastRenderedPageBreak/>
        <w:t>materials are designed, used, and reintegrated into the material cycle – and it aligns with Doka’s broader climate goal of reaching net zero by 2040.</w:t>
      </w:r>
    </w:p>
    <w:p w14:paraId="3AD350C7" w14:textId="77777777" w:rsidR="00625518" w:rsidRPr="006F462A" w:rsidRDefault="00625518" w:rsidP="006F462A">
      <w:pPr>
        <w:rPr>
          <w:rFonts w:ascii="Söhne" w:hAnsi="Söhne" w:cs="Arial"/>
          <w:color w:val="auto"/>
          <w:sz w:val="20"/>
          <w:szCs w:val="20"/>
        </w:rPr>
      </w:pPr>
    </w:p>
    <w:p w14:paraId="27F31325" w14:textId="77777777" w:rsidR="006F462A" w:rsidRPr="006F462A" w:rsidRDefault="006F462A" w:rsidP="006F462A">
      <w:pPr>
        <w:rPr>
          <w:rFonts w:ascii="Söhne" w:hAnsi="Söhne" w:cs="Arial"/>
          <w:color w:val="auto"/>
          <w:sz w:val="20"/>
          <w:szCs w:val="20"/>
        </w:rPr>
      </w:pPr>
      <w:r w:rsidRPr="006F462A">
        <w:rPr>
          <w:rFonts w:ascii="Söhne" w:hAnsi="Söhne" w:cs="Arial"/>
          <w:color w:val="auto"/>
          <w:sz w:val="20"/>
          <w:szCs w:val="20"/>
        </w:rPr>
        <w:t xml:space="preserve">Visitors to </w:t>
      </w:r>
      <w:proofErr w:type="spellStart"/>
      <w:r w:rsidRPr="006F462A">
        <w:rPr>
          <w:rFonts w:ascii="Söhne" w:hAnsi="Söhne" w:cs="Arial"/>
          <w:color w:val="auto"/>
          <w:sz w:val="20"/>
          <w:szCs w:val="20"/>
        </w:rPr>
        <w:t>bauma</w:t>
      </w:r>
      <w:proofErr w:type="spellEnd"/>
      <w:r w:rsidRPr="006F462A">
        <w:rPr>
          <w:rFonts w:ascii="Söhne" w:hAnsi="Söhne" w:cs="Arial"/>
          <w:color w:val="auto"/>
          <w:sz w:val="20"/>
          <w:szCs w:val="20"/>
        </w:rPr>
        <w:t xml:space="preserve"> 2025, held from 7–13 April at the Munich Trade Fair Centre, had the opportunity to experience </w:t>
      </w:r>
      <w:proofErr w:type="spellStart"/>
      <w:r w:rsidRPr="006F462A">
        <w:rPr>
          <w:rFonts w:ascii="Söhne" w:hAnsi="Söhne" w:cs="Arial"/>
          <w:color w:val="auto"/>
          <w:sz w:val="20"/>
          <w:szCs w:val="20"/>
        </w:rPr>
        <w:t>Xlife</w:t>
      </w:r>
      <w:proofErr w:type="spellEnd"/>
      <w:r w:rsidRPr="006F462A">
        <w:rPr>
          <w:rFonts w:ascii="Söhne" w:hAnsi="Söhne" w:cs="Arial"/>
          <w:color w:val="auto"/>
          <w:sz w:val="20"/>
          <w:szCs w:val="20"/>
        </w:rPr>
        <w:t xml:space="preserve"> top first-hand at Booth FN.420–FN.423 (Open-Air Area North/West). The sheet’s unveiling was a key moment in Doka’s showcase of over 40 innovations in formwork and scaffolding.</w:t>
      </w:r>
    </w:p>
    <w:p w14:paraId="0B96D6C6" w14:textId="77777777" w:rsidR="001A2FC8" w:rsidRPr="002F6DDF" w:rsidRDefault="001A2FC8" w:rsidP="00E30509">
      <w:pPr>
        <w:rPr>
          <w:rFonts w:ascii="Söhne" w:hAnsi="Söhne" w:cs="Arial"/>
          <w:b/>
          <w:bCs/>
          <w:color w:val="auto"/>
          <w:sz w:val="36"/>
          <w:szCs w:val="36"/>
        </w:rPr>
      </w:pPr>
    </w:p>
    <w:p w14:paraId="356A9246" w14:textId="00382E56" w:rsidR="00D9120F" w:rsidRDefault="00A33F55" w:rsidP="00E30509">
      <w:pPr>
        <w:rPr>
          <w:rFonts w:ascii="Söhne" w:hAnsi="Söhne" w:cs="Arial"/>
          <w:b/>
          <w:color w:val="auto"/>
          <w:sz w:val="20"/>
          <w:szCs w:val="20"/>
          <w:lang w:val="en-US"/>
        </w:rPr>
      </w:pPr>
      <w:r>
        <w:rPr>
          <w:rFonts w:ascii="Söhne" w:hAnsi="Söhne" w:cs="Arial"/>
          <w:b/>
          <w:color w:val="auto"/>
          <w:sz w:val="20"/>
          <w:szCs w:val="20"/>
          <w:lang w:val="en-US"/>
        </w:rPr>
        <w:t>*</w:t>
      </w:r>
    </w:p>
    <w:p w14:paraId="34B663F4" w14:textId="77777777" w:rsidR="00A33F55" w:rsidRDefault="00A33F55" w:rsidP="00E30509">
      <w:pPr>
        <w:rPr>
          <w:rFonts w:ascii="Söhne" w:hAnsi="Söhne" w:cs="Arial"/>
          <w:b/>
          <w:color w:val="auto"/>
          <w:sz w:val="20"/>
          <w:szCs w:val="20"/>
          <w:lang w:val="en-US"/>
        </w:rPr>
      </w:pPr>
    </w:p>
    <w:p w14:paraId="34EF6032" w14:textId="66629956" w:rsidR="00A33F55" w:rsidRPr="005E1907" w:rsidRDefault="00A33F55" w:rsidP="00A33F55">
      <w:pPr>
        <w:rPr>
          <w:rFonts w:ascii="Söhne" w:hAnsi="Söhne"/>
          <w:sz w:val="20"/>
          <w:szCs w:val="20"/>
          <w:lang w:val="en-US"/>
        </w:rPr>
      </w:pPr>
      <w:r w:rsidRPr="005E1907">
        <w:rPr>
          <w:rFonts w:ascii="Söhne" w:hAnsi="Söhne" w:cs="Arial"/>
          <w:b/>
          <w:color w:val="auto"/>
          <w:sz w:val="20"/>
          <w:szCs w:val="20"/>
          <w:lang w:val="en-US"/>
        </w:rPr>
        <w:br/>
      </w:r>
      <w:r w:rsidR="005E1907" w:rsidRPr="005E1907">
        <w:rPr>
          <w:rFonts w:ascii="Söhne" w:hAnsi="Söhne"/>
          <w:b/>
          <w:bCs/>
          <w:sz w:val="20"/>
          <w:szCs w:val="20"/>
        </w:rPr>
        <w:t>Photos:</w:t>
      </w:r>
      <w:r w:rsidR="005E1907" w:rsidRPr="005E1907">
        <w:rPr>
          <w:rFonts w:ascii="Söhne" w:hAnsi="Söhne"/>
          <w:b/>
          <w:bCs/>
          <w:sz w:val="20"/>
          <w:szCs w:val="20"/>
        </w:rPr>
        <w:br/>
      </w:r>
      <w:r w:rsidR="005E1907" w:rsidRPr="005E1907">
        <w:rPr>
          <w:rFonts w:ascii="Söhne" w:hAnsi="Söhne"/>
          <w:sz w:val="20"/>
          <w:szCs w:val="20"/>
        </w:rPr>
        <w:t>Please ensure to include copyright information when publishing.</w:t>
      </w:r>
    </w:p>
    <w:p w14:paraId="5E4A2A4A" w14:textId="77777777" w:rsidR="00A33F55" w:rsidRPr="005E1907" w:rsidRDefault="00A33F55" w:rsidP="00A33F55">
      <w:pPr>
        <w:jc w:val="both"/>
        <w:rPr>
          <w:rFonts w:ascii="Söhne" w:hAnsi="Söhne" w:cs="Arial"/>
          <w:color w:val="auto"/>
          <w:sz w:val="20"/>
          <w:szCs w:val="20"/>
          <w:lang w:val="en-US"/>
        </w:rPr>
      </w:pPr>
    </w:p>
    <w:p w14:paraId="5E4547B3" w14:textId="77777777" w:rsidR="00A33F55" w:rsidRPr="005E1907" w:rsidRDefault="00A33F55" w:rsidP="00A33F55">
      <w:pPr>
        <w:jc w:val="both"/>
        <w:rPr>
          <w:rFonts w:ascii="Söhne" w:hAnsi="Söhne" w:cs="Arial"/>
          <w:color w:val="auto"/>
          <w:sz w:val="20"/>
          <w:szCs w:val="20"/>
          <w:lang w:val="en-US"/>
        </w:rPr>
      </w:pPr>
      <w:r w:rsidRPr="00DC7BE2">
        <w:rPr>
          <w:rFonts w:ascii="Söhne" w:hAnsi="Söhne"/>
          <w:b/>
          <w:noProof/>
          <w:sz w:val="20"/>
          <w:szCs w:val="20"/>
          <w:lang w:val="de-DE"/>
        </w:rPr>
        <w:drawing>
          <wp:anchor distT="0" distB="0" distL="114300" distR="114300" simplePos="0" relativeHeight="251661312" behindDoc="1" locked="0" layoutInCell="1" allowOverlap="1" wp14:anchorId="09D04803" wp14:editId="79CBC9CE">
            <wp:simplePos x="0" y="0"/>
            <wp:positionH relativeFrom="column">
              <wp:posOffset>-5080</wp:posOffset>
            </wp:positionH>
            <wp:positionV relativeFrom="paragraph">
              <wp:posOffset>133350</wp:posOffset>
            </wp:positionV>
            <wp:extent cx="2880000" cy="1909657"/>
            <wp:effectExtent l="0" t="0" r="0" b="0"/>
            <wp:wrapTight wrapText="bothSides">
              <wp:wrapPolygon edited="0">
                <wp:start x="0" y="0"/>
                <wp:lineTo x="0" y="21334"/>
                <wp:lineTo x="21433" y="21334"/>
                <wp:lineTo x="21433" y="0"/>
                <wp:lineTo x="0" y="0"/>
              </wp:wrapPolygon>
            </wp:wrapTight>
            <wp:docPr id="453454541" name="Grafik 3" descr="Ein Bild, das Kleidung, Mann, Person, Anzug enthält.&#10;&#10;KI-generierte Inhalte können fehlerhaft se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53454541" name="Grafik 3" descr="Ein Bild, das Kleidung, Mann, Person, Anzug enthält.&#10;&#10;KI-generierte Inhalte können fehlerhaft sein."/>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2880000" cy="1909657"/>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22DC90AB" w14:textId="77777777" w:rsidR="00A33F55" w:rsidRPr="005E1907" w:rsidRDefault="00A33F55" w:rsidP="00A33F55">
      <w:pPr>
        <w:rPr>
          <w:rFonts w:ascii="Söhne" w:hAnsi="Söhne" w:cs="Arial"/>
          <w:b/>
          <w:bCs/>
          <w:color w:val="auto"/>
          <w:sz w:val="20"/>
          <w:szCs w:val="20"/>
          <w:lang w:val="en-US"/>
        </w:rPr>
      </w:pPr>
    </w:p>
    <w:p w14:paraId="02A6C684" w14:textId="77777777" w:rsidR="00A33F55" w:rsidRPr="005E1907" w:rsidRDefault="00A33F55" w:rsidP="00A33F55">
      <w:pPr>
        <w:rPr>
          <w:rFonts w:ascii="Söhne" w:hAnsi="Söhne" w:cs="Arial"/>
          <w:b/>
          <w:bCs/>
          <w:color w:val="auto"/>
          <w:sz w:val="20"/>
          <w:szCs w:val="20"/>
          <w:lang w:val="en-US"/>
        </w:rPr>
      </w:pPr>
    </w:p>
    <w:p w14:paraId="39C6B60E" w14:textId="546DCC83" w:rsidR="00A33F55" w:rsidRPr="005E1907" w:rsidRDefault="005E1907" w:rsidP="00A33F55">
      <w:pPr>
        <w:rPr>
          <w:rFonts w:ascii="Söhne" w:hAnsi="Söhne" w:cs="Arial"/>
          <w:color w:val="auto"/>
          <w:sz w:val="20"/>
          <w:szCs w:val="20"/>
          <w:lang w:val="en-US"/>
        </w:rPr>
      </w:pPr>
      <w:r w:rsidRPr="005E1907">
        <w:rPr>
          <w:rFonts w:ascii="Söhne" w:hAnsi="Söhne" w:cs="Arial"/>
          <w:color w:val="auto"/>
          <w:sz w:val="20"/>
          <w:szCs w:val="20"/>
        </w:rPr>
        <w:t>With Xlife top, Doka is launching its first formwork sheet with a core made entirely of recycled plastic.</w:t>
      </w:r>
      <w:r w:rsidRPr="005E1907">
        <w:rPr>
          <w:rFonts w:ascii="Söhne" w:hAnsi="Söhne" w:cs="Arial"/>
          <w:color w:val="auto"/>
          <w:sz w:val="20"/>
          <w:szCs w:val="20"/>
        </w:rPr>
        <w:br/>
        <w:t>© Doka</w:t>
      </w:r>
    </w:p>
    <w:p w14:paraId="17430B15" w14:textId="77777777" w:rsidR="00A33F55" w:rsidRPr="005E1907" w:rsidRDefault="00A33F55" w:rsidP="00A33F55">
      <w:pPr>
        <w:rPr>
          <w:rFonts w:ascii="Söhne" w:hAnsi="Söhne" w:cs="Arial"/>
          <w:color w:val="auto"/>
          <w:sz w:val="20"/>
          <w:szCs w:val="20"/>
          <w:lang w:val="en-US"/>
        </w:rPr>
      </w:pPr>
    </w:p>
    <w:p w14:paraId="020CEFDC" w14:textId="77777777" w:rsidR="00A33F55" w:rsidRPr="005E1907" w:rsidRDefault="00A33F55" w:rsidP="00A33F55">
      <w:pPr>
        <w:rPr>
          <w:rFonts w:ascii="Söhne" w:hAnsi="Söhne" w:cs="Arial"/>
          <w:color w:val="auto"/>
          <w:sz w:val="20"/>
          <w:szCs w:val="20"/>
          <w:lang w:val="en-US"/>
        </w:rPr>
      </w:pPr>
    </w:p>
    <w:p w14:paraId="455A8C7C" w14:textId="77777777" w:rsidR="00A33F55" w:rsidRPr="005E1907" w:rsidRDefault="00A33F55" w:rsidP="00A33F55">
      <w:pPr>
        <w:rPr>
          <w:rFonts w:ascii="Söhne" w:hAnsi="Söhne" w:cs="Arial"/>
          <w:color w:val="auto"/>
          <w:sz w:val="20"/>
          <w:szCs w:val="20"/>
          <w:lang w:val="en-US"/>
        </w:rPr>
      </w:pPr>
    </w:p>
    <w:p w14:paraId="3DCC486B" w14:textId="77777777" w:rsidR="00A33F55" w:rsidRPr="005E1907" w:rsidRDefault="00A33F55" w:rsidP="00A33F55">
      <w:pPr>
        <w:rPr>
          <w:rFonts w:ascii="Söhne" w:hAnsi="Söhne" w:cs="Arial"/>
          <w:color w:val="auto"/>
          <w:sz w:val="20"/>
          <w:szCs w:val="20"/>
          <w:lang w:val="en-US"/>
        </w:rPr>
      </w:pPr>
    </w:p>
    <w:p w14:paraId="6102F368" w14:textId="77777777" w:rsidR="00A33F55" w:rsidRPr="005E1907" w:rsidRDefault="00A33F55" w:rsidP="00A33F55">
      <w:pPr>
        <w:rPr>
          <w:rFonts w:ascii="Söhne" w:hAnsi="Söhne" w:cs="Arial"/>
          <w:color w:val="auto"/>
          <w:sz w:val="20"/>
          <w:szCs w:val="20"/>
          <w:lang w:val="en-US"/>
        </w:rPr>
      </w:pPr>
    </w:p>
    <w:p w14:paraId="56AC97BF" w14:textId="77777777" w:rsidR="005E1907" w:rsidRDefault="005E1907" w:rsidP="00A33F55">
      <w:pPr>
        <w:rPr>
          <w:rFonts w:ascii="Söhne" w:hAnsi="Söhne" w:cs="Arial"/>
          <w:color w:val="auto"/>
          <w:sz w:val="20"/>
          <w:szCs w:val="20"/>
          <w:lang w:val="en-US"/>
        </w:rPr>
      </w:pPr>
    </w:p>
    <w:p w14:paraId="443F398D" w14:textId="77777777" w:rsidR="005E1907" w:rsidRDefault="005E1907" w:rsidP="00A33F55">
      <w:pPr>
        <w:rPr>
          <w:rFonts w:ascii="Söhne" w:hAnsi="Söhne" w:cs="Arial"/>
          <w:color w:val="auto"/>
          <w:sz w:val="20"/>
          <w:szCs w:val="20"/>
          <w:lang w:val="en-US"/>
        </w:rPr>
      </w:pPr>
    </w:p>
    <w:p w14:paraId="4940C202" w14:textId="36465BDF" w:rsidR="00A33F55" w:rsidRPr="005E1907" w:rsidRDefault="00A33F55" w:rsidP="00A33F55">
      <w:pPr>
        <w:rPr>
          <w:rFonts w:ascii="Söhne" w:hAnsi="Söhne" w:cs="Arial"/>
          <w:color w:val="auto"/>
          <w:sz w:val="20"/>
          <w:szCs w:val="20"/>
          <w:lang w:val="en-US"/>
        </w:rPr>
      </w:pPr>
      <w:r w:rsidRPr="00DC7BE2">
        <w:rPr>
          <w:rFonts w:ascii="Söhne" w:hAnsi="Söhne"/>
          <w:noProof/>
          <w:sz w:val="20"/>
          <w:szCs w:val="20"/>
          <w:lang w:val="de-DE"/>
        </w:rPr>
        <w:drawing>
          <wp:anchor distT="0" distB="0" distL="114300" distR="114300" simplePos="0" relativeHeight="251660288" behindDoc="1" locked="0" layoutInCell="1" allowOverlap="1" wp14:anchorId="122A1A47" wp14:editId="33D91790">
            <wp:simplePos x="0" y="0"/>
            <wp:positionH relativeFrom="margin">
              <wp:posOffset>0</wp:posOffset>
            </wp:positionH>
            <wp:positionV relativeFrom="paragraph">
              <wp:posOffset>19050</wp:posOffset>
            </wp:positionV>
            <wp:extent cx="2879725" cy="1918335"/>
            <wp:effectExtent l="0" t="0" r="0" b="5715"/>
            <wp:wrapTight wrapText="bothSides">
              <wp:wrapPolygon edited="0">
                <wp:start x="0" y="0"/>
                <wp:lineTo x="0" y="21450"/>
                <wp:lineTo x="21433" y="21450"/>
                <wp:lineTo x="21433" y="0"/>
                <wp:lineTo x="0" y="0"/>
              </wp:wrapPolygon>
            </wp:wrapTight>
            <wp:docPr id="197332718" name="Grafik 2" descr="Ein Bild, das Text, Buch, Rechteck, Screenshot enthält.&#10;&#10;KI-generierte Inhalte können fehlerhaft se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7332718" name="Grafik 2" descr="Ein Bild, das Text, Buch, Rechteck, Screenshot enthält.&#10;&#10;KI-generierte Inhalte können fehlerhaft sein."/>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2879725" cy="1918335"/>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545FAFC6" w14:textId="77777777" w:rsidR="00A33F55" w:rsidRPr="005E1907" w:rsidRDefault="00A33F55" w:rsidP="00A33F55">
      <w:pPr>
        <w:rPr>
          <w:rFonts w:ascii="Söhne" w:hAnsi="Söhne" w:cs="Arial"/>
          <w:color w:val="auto"/>
          <w:sz w:val="20"/>
          <w:szCs w:val="20"/>
          <w:lang w:val="en-US"/>
        </w:rPr>
      </w:pPr>
    </w:p>
    <w:p w14:paraId="75E73217" w14:textId="72364384" w:rsidR="00A33F55" w:rsidRPr="00F018FE" w:rsidRDefault="00F018FE" w:rsidP="00A33F55">
      <w:pPr>
        <w:rPr>
          <w:rFonts w:ascii="Söhne" w:hAnsi="Söhne"/>
          <w:b/>
          <w:noProof/>
          <w:sz w:val="20"/>
          <w:szCs w:val="20"/>
          <w:lang w:val="en-US"/>
        </w:rPr>
      </w:pPr>
      <w:r w:rsidRPr="00F018FE">
        <w:rPr>
          <w:rFonts w:ascii="Söhne" w:hAnsi="Söhne" w:cs="Arial"/>
          <w:color w:val="auto"/>
          <w:sz w:val="20"/>
          <w:szCs w:val="20"/>
        </w:rPr>
        <w:t>The core of the panel is made of 100% recycled plastic.</w:t>
      </w:r>
      <w:r w:rsidRPr="00F018FE">
        <w:rPr>
          <w:rFonts w:ascii="Söhne" w:hAnsi="Söhne" w:cs="Arial"/>
          <w:color w:val="auto"/>
          <w:sz w:val="20"/>
          <w:szCs w:val="20"/>
          <w:lang w:val="en-US"/>
        </w:rPr>
        <w:t xml:space="preserve"> </w:t>
      </w:r>
      <w:r w:rsidR="00A33F55" w:rsidRPr="00F018FE">
        <w:rPr>
          <w:rFonts w:ascii="Söhne" w:hAnsi="Söhne" w:cs="Arial"/>
          <w:color w:val="auto"/>
          <w:sz w:val="20"/>
          <w:szCs w:val="20"/>
          <w:lang w:val="en-US"/>
        </w:rPr>
        <w:t>© Doka</w:t>
      </w:r>
      <w:r w:rsidR="00A33F55" w:rsidRPr="00F018FE">
        <w:rPr>
          <w:rFonts w:ascii="Söhne" w:hAnsi="Söhne"/>
          <w:b/>
          <w:noProof/>
          <w:sz w:val="20"/>
          <w:szCs w:val="20"/>
          <w:lang w:val="en-US"/>
        </w:rPr>
        <w:t xml:space="preserve"> </w:t>
      </w:r>
      <w:r w:rsidR="00A33F55" w:rsidRPr="00F018FE">
        <w:rPr>
          <w:rFonts w:ascii="Söhne" w:hAnsi="Söhne"/>
          <w:b/>
          <w:noProof/>
          <w:sz w:val="20"/>
          <w:szCs w:val="20"/>
          <w:lang w:val="en-US"/>
        </w:rPr>
        <w:br w:type="page"/>
      </w:r>
    </w:p>
    <w:p w14:paraId="4179A387" w14:textId="77777777" w:rsidR="00A33F55" w:rsidRPr="00F018FE" w:rsidRDefault="00A33F55" w:rsidP="00A33F55">
      <w:pPr>
        <w:rPr>
          <w:rFonts w:ascii="Söhne" w:hAnsi="Söhne"/>
          <w:b/>
          <w:sz w:val="20"/>
          <w:szCs w:val="20"/>
          <w:lang w:val="en-US"/>
        </w:rPr>
      </w:pPr>
      <w:r w:rsidRPr="00DC7BE2">
        <w:rPr>
          <w:rFonts w:ascii="Söhne" w:hAnsi="Söhne"/>
          <w:b/>
          <w:noProof/>
          <w:sz w:val="20"/>
          <w:szCs w:val="20"/>
          <w:lang w:val="de-DE"/>
        </w:rPr>
        <w:lastRenderedPageBreak/>
        <w:drawing>
          <wp:anchor distT="0" distB="0" distL="114300" distR="114300" simplePos="0" relativeHeight="251662336" behindDoc="1" locked="0" layoutInCell="1" allowOverlap="1" wp14:anchorId="26F016EC" wp14:editId="2A69CD0D">
            <wp:simplePos x="0" y="0"/>
            <wp:positionH relativeFrom="margin">
              <wp:align>left</wp:align>
            </wp:positionH>
            <wp:positionV relativeFrom="paragraph">
              <wp:posOffset>7620</wp:posOffset>
            </wp:positionV>
            <wp:extent cx="2160000" cy="2224511"/>
            <wp:effectExtent l="0" t="0" r="0" b="4445"/>
            <wp:wrapTight wrapText="bothSides">
              <wp:wrapPolygon edited="0">
                <wp:start x="0" y="0"/>
                <wp:lineTo x="0" y="21458"/>
                <wp:lineTo x="21340" y="21458"/>
                <wp:lineTo x="21340" y="0"/>
                <wp:lineTo x="0" y="0"/>
              </wp:wrapPolygon>
            </wp:wrapTight>
            <wp:docPr id="1971436874" name="Grafik 4" descr="Ein Bild, das Henkelbecher, Kaffeetasse, Tasse, Geschirr enthält.&#10;&#10;KI-generierte Inhalte können fehlerhaft se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71436874" name="Grafik 4" descr="Ein Bild, das Henkelbecher, Kaffeetasse, Tasse, Geschirr enthält.&#10;&#10;KI-generierte Inhalte können fehlerhaft sein."/>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2160000" cy="2224511"/>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72833F97" w14:textId="77777777" w:rsidR="00A33F55" w:rsidRPr="00F018FE" w:rsidRDefault="00A33F55" w:rsidP="00A33F55">
      <w:pPr>
        <w:rPr>
          <w:rFonts w:ascii="Söhne" w:hAnsi="Söhne"/>
          <w:b/>
          <w:sz w:val="20"/>
          <w:szCs w:val="20"/>
          <w:lang w:val="en-US"/>
        </w:rPr>
      </w:pPr>
    </w:p>
    <w:p w14:paraId="302B83FC" w14:textId="498A1E96" w:rsidR="00A33F55" w:rsidRPr="00604DBA" w:rsidRDefault="00A33F55" w:rsidP="00A33F55">
      <w:pPr>
        <w:rPr>
          <w:rFonts w:ascii="Söhne" w:hAnsi="Söhne" w:cs="Arial"/>
          <w:color w:val="auto"/>
          <w:sz w:val="20"/>
          <w:szCs w:val="20"/>
          <w:lang w:val="en-US"/>
        </w:rPr>
      </w:pPr>
      <w:r w:rsidRPr="00DC7BE2">
        <w:rPr>
          <w:rFonts w:ascii="Söhne" w:hAnsi="Söhne"/>
          <w:b/>
          <w:noProof/>
          <w:sz w:val="20"/>
          <w:szCs w:val="20"/>
          <w:lang w:val="de-DE"/>
        </w:rPr>
        <w:drawing>
          <wp:anchor distT="0" distB="0" distL="114300" distR="114300" simplePos="0" relativeHeight="251659264" behindDoc="1" locked="0" layoutInCell="1" allowOverlap="1" wp14:anchorId="5E5CB36C" wp14:editId="37EC281E">
            <wp:simplePos x="0" y="0"/>
            <wp:positionH relativeFrom="page">
              <wp:posOffset>923925</wp:posOffset>
            </wp:positionH>
            <wp:positionV relativeFrom="paragraph">
              <wp:posOffset>2025650</wp:posOffset>
            </wp:positionV>
            <wp:extent cx="2160000" cy="2880000"/>
            <wp:effectExtent l="0" t="0" r="0" b="0"/>
            <wp:wrapTight wrapText="bothSides">
              <wp:wrapPolygon edited="0">
                <wp:start x="0" y="0"/>
                <wp:lineTo x="0" y="21433"/>
                <wp:lineTo x="21340" y="21433"/>
                <wp:lineTo x="21340" y="0"/>
                <wp:lineTo x="0" y="0"/>
              </wp:wrapPolygon>
            </wp:wrapTight>
            <wp:docPr id="1712896608" name="Grafik 1" descr="Ein Bild, das Person, Kleidung, Menschliches Gesicht, Formelle Kleidung enthält.&#10;&#10;KI-generierte Inhalte können fehlerhaft se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12896608" name="Grafik 1" descr="Ein Bild, das Person, Kleidung, Menschliches Gesicht, Formelle Kleidung enthält.&#10;&#10;KI-generierte Inhalte können fehlerhaft sein."/>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flipH="1">
                      <a:off x="0" y="0"/>
                      <a:ext cx="2160000" cy="2880000"/>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F018FE" w:rsidRPr="00F018FE">
        <w:rPr>
          <w:rFonts w:ascii="Söhne" w:hAnsi="Söhne"/>
          <w:bCs/>
          <w:noProof/>
          <w:sz w:val="20"/>
          <w:szCs w:val="20"/>
        </w:rPr>
        <w:t>With Xlife top, Doka has successfully translated the concept of a closed recycling loop into an industrial-scale solution.</w:t>
      </w:r>
      <w:r w:rsidR="00604DBA">
        <w:rPr>
          <w:rFonts w:ascii="Söhne" w:hAnsi="Söhne" w:cs="Arial"/>
          <w:bCs/>
          <w:color w:val="auto"/>
          <w:sz w:val="20"/>
          <w:szCs w:val="20"/>
        </w:rPr>
        <w:t xml:space="preserve"> </w:t>
      </w:r>
      <w:r w:rsidRPr="00604DBA">
        <w:rPr>
          <w:rFonts w:ascii="Söhne" w:hAnsi="Söhne" w:cs="Arial"/>
          <w:bCs/>
          <w:color w:val="auto"/>
          <w:sz w:val="20"/>
          <w:szCs w:val="20"/>
          <w:lang w:val="en-US"/>
        </w:rPr>
        <w:t>©</w:t>
      </w:r>
      <w:r w:rsidRPr="00604DBA">
        <w:rPr>
          <w:rFonts w:ascii="Söhne" w:hAnsi="Söhne" w:cs="Arial"/>
          <w:color w:val="auto"/>
          <w:sz w:val="20"/>
          <w:szCs w:val="20"/>
          <w:lang w:val="en-US"/>
        </w:rPr>
        <w:t xml:space="preserve"> Doka</w:t>
      </w:r>
    </w:p>
    <w:p w14:paraId="10732567" w14:textId="77777777" w:rsidR="00A33F55" w:rsidRPr="00604DBA" w:rsidRDefault="00A33F55" w:rsidP="00A33F55">
      <w:pPr>
        <w:rPr>
          <w:rFonts w:ascii="Söhne" w:hAnsi="Söhne" w:cs="Arial"/>
          <w:color w:val="auto"/>
          <w:sz w:val="20"/>
          <w:szCs w:val="20"/>
          <w:lang w:val="en-US"/>
        </w:rPr>
      </w:pPr>
    </w:p>
    <w:p w14:paraId="2C6EA581" w14:textId="77777777" w:rsidR="00A33F55" w:rsidRPr="00604DBA" w:rsidRDefault="00A33F55" w:rsidP="00A33F55">
      <w:pPr>
        <w:rPr>
          <w:rFonts w:ascii="Söhne" w:hAnsi="Söhne" w:cs="Arial"/>
          <w:color w:val="auto"/>
          <w:sz w:val="20"/>
          <w:szCs w:val="20"/>
          <w:lang w:val="en-US"/>
        </w:rPr>
      </w:pPr>
    </w:p>
    <w:p w14:paraId="2BD00B79" w14:textId="77777777" w:rsidR="00A33F55" w:rsidRPr="00604DBA" w:rsidRDefault="00A33F55" w:rsidP="00A33F55">
      <w:pPr>
        <w:rPr>
          <w:rFonts w:ascii="Söhne" w:hAnsi="Söhne" w:cs="Arial"/>
          <w:color w:val="auto"/>
          <w:sz w:val="20"/>
          <w:szCs w:val="20"/>
          <w:lang w:val="en-US"/>
        </w:rPr>
      </w:pPr>
    </w:p>
    <w:p w14:paraId="6754F0FA" w14:textId="77777777" w:rsidR="00A33F55" w:rsidRPr="00604DBA" w:rsidRDefault="00A33F55" w:rsidP="00A33F55">
      <w:pPr>
        <w:rPr>
          <w:rFonts w:ascii="Söhne" w:hAnsi="Söhne" w:cs="Arial"/>
          <w:color w:val="auto"/>
          <w:sz w:val="20"/>
          <w:szCs w:val="20"/>
          <w:lang w:val="en-US"/>
        </w:rPr>
      </w:pPr>
    </w:p>
    <w:p w14:paraId="40ADA6B9" w14:textId="77777777" w:rsidR="00A33F55" w:rsidRPr="00604DBA" w:rsidRDefault="00A33F55" w:rsidP="00A33F55">
      <w:pPr>
        <w:rPr>
          <w:rFonts w:ascii="Söhne" w:hAnsi="Söhne" w:cs="Arial"/>
          <w:color w:val="auto"/>
          <w:sz w:val="20"/>
          <w:szCs w:val="20"/>
          <w:lang w:val="en-US"/>
        </w:rPr>
      </w:pPr>
    </w:p>
    <w:p w14:paraId="60E1E35E" w14:textId="77777777" w:rsidR="00A33F55" w:rsidRPr="00604DBA" w:rsidRDefault="00A33F55" w:rsidP="00A33F55">
      <w:pPr>
        <w:rPr>
          <w:rFonts w:ascii="Söhne" w:hAnsi="Söhne" w:cs="Arial"/>
          <w:color w:val="auto"/>
          <w:sz w:val="20"/>
          <w:szCs w:val="20"/>
          <w:lang w:val="en-US"/>
        </w:rPr>
      </w:pPr>
    </w:p>
    <w:p w14:paraId="54DC7705" w14:textId="77777777" w:rsidR="00A33F55" w:rsidRPr="00604DBA" w:rsidRDefault="00A33F55" w:rsidP="00A33F55">
      <w:pPr>
        <w:rPr>
          <w:rFonts w:ascii="Söhne" w:hAnsi="Söhne" w:cs="Arial"/>
          <w:color w:val="auto"/>
          <w:sz w:val="20"/>
          <w:szCs w:val="20"/>
          <w:lang w:val="en-US"/>
        </w:rPr>
      </w:pPr>
    </w:p>
    <w:p w14:paraId="28CEEDE8" w14:textId="77777777" w:rsidR="00A33F55" w:rsidRPr="00604DBA" w:rsidRDefault="00A33F55" w:rsidP="00A33F55">
      <w:pPr>
        <w:rPr>
          <w:rFonts w:ascii="Söhne" w:hAnsi="Söhne" w:cs="Arial"/>
          <w:color w:val="auto"/>
          <w:sz w:val="20"/>
          <w:szCs w:val="20"/>
          <w:lang w:val="en-US"/>
        </w:rPr>
      </w:pPr>
    </w:p>
    <w:p w14:paraId="2589B71F" w14:textId="77777777" w:rsidR="00A33F55" w:rsidRPr="00604DBA" w:rsidRDefault="00A33F55" w:rsidP="00A33F55">
      <w:pPr>
        <w:rPr>
          <w:rFonts w:ascii="Söhne" w:hAnsi="Söhne" w:cs="Arial"/>
          <w:color w:val="auto"/>
          <w:sz w:val="20"/>
          <w:szCs w:val="20"/>
          <w:lang w:val="en-US"/>
        </w:rPr>
      </w:pPr>
    </w:p>
    <w:p w14:paraId="2F42F1EF" w14:textId="77777777" w:rsidR="00A33F55" w:rsidRPr="00604DBA" w:rsidRDefault="00A33F55" w:rsidP="00A33F55">
      <w:pPr>
        <w:rPr>
          <w:rFonts w:ascii="Söhne" w:hAnsi="Söhne" w:cs="Arial"/>
          <w:color w:val="auto"/>
          <w:sz w:val="20"/>
          <w:szCs w:val="20"/>
          <w:lang w:val="en-US"/>
        </w:rPr>
      </w:pPr>
    </w:p>
    <w:p w14:paraId="36483737" w14:textId="77777777" w:rsidR="00A33F55" w:rsidRPr="00604DBA" w:rsidRDefault="00A33F55" w:rsidP="00A33F55">
      <w:pPr>
        <w:rPr>
          <w:rFonts w:ascii="Söhne" w:hAnsi="Söhne" w:cs="Arial"/>
          <w:color w:val="auto"/>
          <w:sz w:val="20"/>
          <w:szCs w:val="20"/>
          <w:lang w:val="en-US"/>
        </w:rPr>
      </w:pPr>
    </w:p>
    <w:p w14:paraId="1F315DF3" w14:textId="77777777" w:rsidR="00F018FE" w:rsidRDefault="00F018FE" w:rsidP="00A33F55">
      <w:pPr>
        <w:rPr>
          <w:rFonts w:ascii="Söhne" w:hAnsi="Söhne" w:cs="Arial"/>
          <w:color w:val="auto"/>
          <w:sz w:val="20"/>
          <w:szCs w:val="20"/>
        </w:rPr>
      </w:pPr>
    </w:p>
    <w:p w14:paraId="19FC3D4E" w14:textId="77777777" w:rsidR="00F018FE" w:rsidRDefault="00F018FE" w:rsidP="00A33F55">
      <w:pPr>
        <w:rPr>
          <w:rFonts w:ascii="Söhne" w:hAnsi="Söhne" w:cs="Arial"/>
          <w:color w:val="auto"/>
          <w:sz w:val="20"/>
          <w:szCs w:val="20"/>
        </w:rPr>
      </w:pPr>
    </w:p>
    <w:p w14:paraId="37EE00D3" w14:textId="43EDEF25" w:rsidR="00A33F55" w:rsidRPr="00E13EE4" w:rsidRDefault="00F018FE" w:rsidP="00A33F55">
      <w:pPr>
        <w:rPr>
          <w:rFonts w:ascii="Söhne" w:hAnsi="Söhne" w:cs="Arial"/>
          <w:b/>
          <w:color w:val="auto"/>
          <w:sz w:val="20"/>
          <w:szCs w:val="20"/>
          <w:lang w:val="en-US"/>
        </w:rPr>
      </w:pPr>
      <w:r w:rsidRPr="00F018FE">
        <w:rPr>
          <w:rFonts w:ascii="Söhne" w:hAnsi="Söhne" w:cs="Arial"/>
          <w:color w:val="auto"/>
          <w:sz w:val="20"/>
          <w:szCs w:val="20"/>
        </w:rPr>
        <w:t>For Doka CEO Robert Hauser, the Xlife top panel is proof that sustainability and profitability can go hand in hand.</w:t>
      </w:r>
      <w:r w:rsidRPr="00F018FE">
        <w:rPr>
          <w:rFonts w:ascii="Söhne" w:hAnsi="Söhne" w:cs="Arial"/>
          <w:color w:val="auto"/>
          <w:sz w:val="20"/>
          <w:szCs w:val="20"/>
          <w:lang w:val="en-US"/>
        </w:rPr>
        <w:t xml:space="preserve"> </w:t>
      </w:r>
      <w:r>
        <w:rPr>
          <w:rFonts w:ascii="Söhne" w:hAnsi="Söhne" w:cs="Arial"/>
          <w:color w:val="auto"/>
          <w:sz w:val="20"/>
          <w:szCs w:val="20"/>
          <w:lang w:val="en-US"/>
        </w:rPr>
        <w:t xml:space="preserve"> </w:t>
      </w:r>
      <w:r w:rsidR="00A33F55" w:rsidRPr="00A33F55">
        <w:rPr>
          <w:rFonts w:ascii="Söhne" w:hAnsi="Söhne" w:cs="Arial"/>
          <w:color w:val="auto"/>
          <w:sz w:val="20"/>
          <w:szCs w:val="20"/>
          <w:lang w:val="en-US"/>
        </w:rPr>
        <w:t xml:space="preserve">© Doka </w:t>
      </w:r>
      <w:r w:rsidR="00A33F55" w:rsidRPr="00A33F55">
        <w:rPr>
          <w:rFonts w:ascii="Söhne" w:hAnsi="Söhne"/>
          <w:b/>
          <w:sz w:val="20"/>
          <w:szCs w:val="20"/>
          <w:lang w:val="en-US"/>
        </w:rPr>
        <w:br w:type="page"/>
      </w:r>
    </w:p>
    <w:p w14:paraId="77065952" w14:textId="77777777" w:rsidR="00D9120F" w:rsidRPr="00E13EE4" w:rsidRDefault="00D9120F" w:rsidP="00E30509">
      <w:pPr>
        <w:rPr>
          <w:rFonts w:ascii="Söhne" w:hAnsi="Söhne" w:cs="Arial"/>
          <w:b/>
          <w:color w:val="auto"/>
          <w:sz w:val="20"/>
          <w:szCs w:val="20"/>
          <w:lang w:val="en-US"/>
        </w:rPr>
      </w:pPr>
    </w:p>
    <w:p w14:paraId="3D0C1D7D" w14:textId="77777777" w:rsidR="00D9120F" w:rsidRPr="00E13EE4" w:rsidRDefault="00D9120F" w:rsidP="00E30509">
      <w:pPr>
        <w:rPr>
          <w:rFonts w:ascii="Söhne" w:hAnsi="Söhne" w:cs="Arial"/>
          <w:b/>
          <w:color w:val="auto"/>
          <w:sz w:val="20"/>
          <w:szCs w:val="20"/>
          <w:lang w:val="en-US"/>
        </w:rPr>
      </w:pPr>
    </w:p>
    <w:p w14:paraId="1FA9E8D9" w14:textId="499D928E" w:rsidR="00E30509" w:rsidRPr="00E13EE4" w:rsidRDefault="00E30509" w:rsidP="00E30509">
      <w:pPr>
        <w:rPr>
          <w:rFonts w:ascii="Söhne" w:hAnsi="Söhne" w:cs="Arial"/>
          <w:b/>
          <w:color w:val="auto"/>
          <w:sz w:val="20"/>
          <w:szCs w:val="20"/>
          <w:lang w:val="en-US"/>
        </w:rPr>
      </w:pPr>
      <w:r w:rsidRPr="00E13EE4">
        <w:rPr>
          <w:rFonts w:ascii="Söhne" w:hAnsi="Söhne" w:cs="Arial"/>
          <w:b/>
          <w:color w:val="auto"/>
          <w:sz w:val="20"/>
          <w:szCs w:val="20"/>
          <w:lang w:val="en-US"/>
        </w:rPr>
        <w:t>About Doka:</w:t>
      </w:r>
    </w:p>
    <w:p w14:paraId="5456A240" w14:textId="0DAE51FE" w:rsidR="00E30509" w:rsidRPr="00E13EE4" w:rsidRDefault="00E30509" w:rsidP="00E30509">
      <w:pPr>
        <w:jc w:val="both"/>
        <w:rPr>
          <w:rFonts w:ascii="Söhne" w:hAnsi="Söhne" w:cs="Arial"/>
          <w:color w:val="auto"/>
          <w:szCs w:val="22"/>
          <w:shd w:val="clear" w:color="auto" w:fill="FFFFFF"/>
          <w:lang w:val="en-US"/>
        </w:rPr>
      </w:pPr>
      <w:r w:rsidRPr="00E13EE4">
        <w:rPr>
          <w:rFonts w:ascii="Söhne" w:hAnsi="Söhne" w:cs="Arial"/>
          <w:color w:val="auto"/>
          <w:sz w:val="20"/>
          <w:szCs w:val="20"/>
          <w:lang w:val="en-US"/>
        </w:rPr>
        <w:t xml:space="preserve">Doka is a world leader in providing innovative formwork, solutions and services in all areas of construction. </w:t>
      </w:r>
      <w:r w:rsidRPr="00E13EE4">
        <w:rPr>
          <w:rStyle w:val="mandatory"/>
          <w:rFonts w:ascii="Söhne" w:hAnsi="Söhne" w:cs="Arial"/>
          <w:color w:val="auto"/>
          <w:sz w:val="20"/>
          <w:szCs w:val="20"/>
          <w:shd w:val="clear" w:color="auto" w:fill="FFFFFF"/>
          <w:lang w:val="en-US"/>
        </w:rPr>
        <w:t xml:space="preserve">The company is also a global supplier </w:t>
      </w:r>
      <w:r w:rsidRPr="00E13EE4">
        <w:rPr>
          <w:rFonts w:ascii="Söhne" w:hAnsi="Söhne" w:cs="Arial"/>
          <w:color w:val="auto"/>
          <w:sz w:val="20"/>
          <w:szCs w:val="20"/>
          <w:lang w:val="en-US"/>
        </w:rPr>
        <w:t xml:space="preserve">of well-thought-out scaffolding solutions for a varied spectrum of applications. With more than 180 sales and logistics facilities in 58 countries, Doka has a high-performing distribution network for advice, customer service and technical support on the spot and ensures that equipment is swiftly provided – no matter how big and complex the project. </w:t>
      </w:r>
      <w:r w:rsidRPr="00E13EE4">
        <w:rPr>
          <w:rStyle w:val="mandatory"/>
          <w:rFonts w:ascii="Söhne" w:hAnsi="Söhne" w:cs="Arial"/>
          <w:color w:val="auto"/>
          <w:sz w:val="20"/>
          <w:szCs w:val="20"/>
          <w:shd w:val="clear" w:color="auto" w:fill="FFFFFF"/>
          <w:lang w:val="en-US"/>
        </w:rPr>
        <w:t>Doka employs 9,000 people worldwide and is a company of the Umdasch Group, which has stood for reliability, experience and trustworthiness for more than 150 years.</w:t>
      </w:r>
    </w:p>
    <w:p w14:paraId="1A9B4DCA" w14:textId="77777777" w:rsidR="00E30509" w:rsidRPr="00E13EE4" w:rsidRDefault="00E30509" w:rsidP="00E30509">
      <w:pPr>
        <w:tabs>
          <w:tab w:val="left" w:pos="2835"/>
        </w:tabs>
        <w:spacing w:line="264" w:lineRule="auto"/>
        <w:rPr>
          <w:rFonts w:ascii="Söhne" w:hAnsi="Söhne" w:cs="Arial"/>
          <w:color w:val="auto"/>
          <w:sz w:val="20"/>
          <w:szCs w:val="22"/>
          <w:lang w:val="en-US"/>
        </w:rPr>
      </w:pPr>
      <w:r w:rsidRPr="00E13EE4">
        <w:rPr>
          <w:rFonts w:ascii="Söhne" w:hAnsi="Söhne" w:cs="Arial"/>
          <w:b/>
          <w:color w:val="auto"/>
          <w:sz w:val="20"/>
          <w:szCs w:val="20"/>
          <w:lang w:val="en-US"/>
        </w:rPr>
        <w:br/>
      </w:r>
      <w:r w:rsidRPr="00E13EE4">
        <w:rPr>
          <w:rFonts w:ascii="Söhne" w:hAnsi="Söhne" w:cs="Arial"/>
          <w:b/>
          <w:color w:val="auto"/>
          <w:sz w:val="20"/>
          <w:szCs w:val="20"/>
          <w:lang w:val="en-US"/>
        </w:rPr>
        <w:br/>
        <w:t>Press contact</w:t>
      </w:r>
      <w:r w:rsidRPr="00E13EE4">
        <w:rPr>
          <w:rFonts w:ascii="Söhne" w:hAnsi="Söhne" w:cs="Arial"/>
          <w:b/>
          <w:bCs/>
          <w:color w:val="auto"/>
          <w:sz w:val="20"/>
          <w:szCs w:val="20"/>
          <w:lang w:val="en-US"/>
        </w:rPr>
        <w:br/>
      </w:r>
      <w:r w:rsidRPr="00E13EE4">
        <w:rPr>
          <w:rFonts w:ascii="Söhne" w:hAnsi="Söhne" w:cs="Arial"/>
          <w:color w:val="auto"/>
          <w:sz w:val="20"/>
          <w:szCs w:val="20"/>
          <w:lang w:val="en-US"/>
        </w:rPr>
        <w:t>Alexandra Weidinger</w:t>
      </w:r>
    </w:p>
    <w:p w14:paraId="5303FE5F" w14:textId="77777777" w:rsidR="00E30509" w:rsidRPr="00E13EE4" w:rsidRDefault="00E30509" w:rsidP="00E30509">
      <w:pPr>
        <w:rPr>
          <w:rFonts w:ascii="Söhne" w:hAnsi="Söhne" w:cs="Arial"/>
          <w:bCs/>
          <w:sz w:val="20"/>
          <w:szCs w:val="20"/>
          <w:lang w:val="en-US"/>
        </w:rPr>
      </w:pPr>
      <w:r w:rsidRPr="00E13EE4">
        <w:rPr>
          <w:rFonts w:ascii="Söhne" w:hAnsi="Söhne" w:cs="Arial"/>
          <w:color w:val="auto"/>
          <w:sz w:val="20"/>
          <w:szCs w:val="20"/>
          <w:lang w:val="en-US"/>
        </w:rPr>
        <w:t>Head of Communication</w:t>
      </w:r>
      <w:r w:rsidRPr="00E13EE4">
        <w:rPr>
          <w:rFonts w:ascii="Söhne" w:hAnsi="Söhne" w:cs="Arial"/>
          <w:color w:val="auto"/>
          <w:sz w:val="20"/>
          <w:szCs w:val="20"/>
          <w:lang w:val="en-US"/>
        </w:rPr>
        <w:br/>
        <w:t>Doka GmbH</w:t>
      </w:r>
      <w:r w:rsidRPr="00E13EE4">
        <w:rPr>
          <w:rFonts w:ascii="Söhne" w:hAnsi="Söhne" w:cs="Arial"/>
          <w:color w:val="auto"/>
          <w:sz w:val="20"/>
          <w:szCs w:val="20"/>
          <w:lang w:val="en-US"/>
        </w:rPr>
        <w:br/>
      </w:r>
      <w:r w:rsidRPr="00E13EE4">
        <w:rPr>
          <w:rFonts w:ascii="Söhne" w:hAnsi="Söhne" w:cs="Arial"/>
          <w:b/>
          <w:bCs/>
          <w:color w:val="auto"/>
          <w:sz w:val="20"/>
          <w:szCs w:val="20"/>
          <w:lang w:val="en-US"/>
        </w:rPr>
        <w:t>M</w:t>
      </w:r>
      <w:r w:rsidRPr="00E13EE4">
        <w:rPr>
          <w:rFonts w:ascii="Söhne" w:hAnsi="Söhne" w:cs="Arial"/>
          <w:bCs/>
          <w:sz w:val="20"/>
          <w:szCs w:val="20"/>
          <w:lang w:val="en-US"/>
        </w:rPr>
        <w:t xml:space="preserve"> +43 664 6294111</w:t>
      </w:r>
    </w:p>
    <w:p w14:paraId="1392A0CC" w14:textId="38508138" w:rsidR="000D1F45" w:rsidRPr="00E13EE4" w:rsidRDefault="00E30509" w:rsidP="00041FA2">
      <w:pPr>
        <w:rPr>
          <w:rFonts w:ascii="Söhne" w:hAnsi="Söhne" w:cs="Arial"/>
          <w:color w:val="auto"/>
          <w:sz w:val="18"/>
          <w:szCs w:val="20"/>
          <w:lang w:val="en-US"/>
        </w:rPr>
      </w:pPr>
      <w:hyperlink r:id="rId15" w:history="1">
        <w:r w:rsidRPr="00E13EE4">
          <w:rPr>
            <w:rFonts w:ascii="Söhne" w:hAnsi="Söhne" w:cs="Arial"/>
            <w:color w:val="auto"/>
            <w:sz w:val="20"/>
            <w:szCs w:val="20"/>
            <w:u w:val="single" w:color="666666"/>
            <w:lang w:val="en-US"/>
          </w:rPr>
          <w:t>alexandra.weidinger@doka.com</w:t>
        </w:r>
      </w:hyperlink>
      <w:r w:rsidRPr="00E13EE4">
        <w:rPr>
          <w:rFonts w:ascii="Söhne" w:hAnsi="Söhne" w:cs="Arial"/>
          <w:color w:val="auto"/>
          <w:sz w:val="20"/>
          <w:szCs w:val="20"/>
          <w:lang w:val="en-US"/>
        </w:rPr>
        <w:t xml:space="preserve"> | </w:t>
      </w:r>
      <w:hyperlink r:id="rId16" w:history="1">
        <w:r w:rsidRPr="00E13EE4">
          <w:rPr>
            <w:rFonts w:ascii="Söhne" w:hAnsi="Söhne" w:cs="Arial"/>
            <w:color w:val="auto"/>
            <w:sz w:val="20"/>
            <w:szCs w:val="20"/>
            <w:u w:val="single" w:color="666666"/>
            <w:lang w:val="en-US"/>
          </w:rPr>
          <w:t>www.doka.com</w:t>
        </w:r>
      </w:hyperlink>
    </w:p>
    <w:sectPr w:rsidR="000D1F45" w:rsidRPr="00E13EE4" w:rsidSect="00E30509">
      <w:headerReference w:type="default" r:id="rId17"/>
      <w:footerReference w:type="even" r:id="rId18"/>
      <w:footerReference w:type="default" r:id="rId19"/>
      <w:headerReference w:type="first" r:id="rId20"/>
      <w:footerReference w:type="first" r:id="rId21"/>
      <w:type w:val="continuous"/>
      <w:pgSz w:w="11906" w:h="16838" w:code="9"/>
      <w:pgMar w:top="1985" w:right="851" w:bottom="1531" w:left="1418" w:header="0" w:footer="1418" w:gutter="0"/>
      <w:cols w:space="708"/>
      <w:formProt w:val="0"/>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726F97FD" w14:textId="77777777" w:rsidR="005E2C01" w:rsidRDefault="005E2C01" w:rsidP="0017139D">
      <w:r>
        <w:separator/>
      </w:r>
    </w:p>
  </w:endnote>
  <w:endnote w:type="continuationSeparator" w:id="0">
    <w:p w14:paraId="70257E20" w14:textId="77777777" w:rsidR="005E2C01" w:rsidRDefault="005E2C01" w:rsidP="0017139D">
      <w:r>
        <w:continuationSeparator/>
      </w:r>
    </w:p>
  </w:endnote>
  <w:endnote w:type="continuationNotice" w:id="1">
    <w:p w14:paraId="4F8C4299" w14:textId="77777777" w:rsidR="005E2C01" w:rsidRDefault="005E2C01"/>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Arial">
    <w:panose1 w:val="020B0604020202020204"/>
    <w:charset w:val="00"/>
    <w:family w:val="swiss"/>
    <w:pitch w:val="variable"/>
    <w:sig w:usb0="E0002EFF" w:usb1="C000785B" w:usb2="00000009" w:usb3="00000000" w:csb0="000001FF" w:csb1="00000000"/>
  </w:font>
  <w:font w:name="Söhne Halbfett">
    <w:altName w:val="Calibri"/>
    <w:panose1 w:val="020B0703030202060203"/>
    <w:charset w:val="00"/>
    <w:family w:val="swiss"/>
    <w:pitch w:val="variable"/>
    <w:sig w:usb0="20000007" w:usb1="10000001" w:usb2="00000000" w:usb3="00000000" w:csb0="00000193" w:csb1="00000000"/>
  </w:font>
  <w:font w:name="Söhne">
    <w:panose1 w:val="020B0503030202060203"/>
    <w:charset w:val="00"/>
    <w:family w:val="swiss"/>
    <w:notTrueType/>
    <w:pitch w:val="variable"/>
    <w:sig w:usb0="20000007" w:usb1="10000001" w:usb2="00000000" w:usb3="00000000" w:csb0="00000193" w:csb1="00000000"/>
  </w:font>
  <w:font w:name="Sohne-Buch">
    <w:panose1 w:val="00000000000000000000"/>
    <w:charset w:val="00"/>
    <w:family w:val="swiss"/>
    <w:notTrueType/>
    <w:pitch w:val="default"/>
    <w:sig w:usb0="00000003" w:usb1="00000000" w:usb2="00000000" w:usb3="00000000" w:csb0="00000001" w:csb1="00000000"/>
  </w:font>
  <w:font w:name="Tahoma">
    <w:panose1 w:val="020B0604030504040204"/>
    <w:charset w:val="00"/>
    <w:family w:val="swiss"/>
    <w:pitch w:val="variable"/>
    <w:sig w:usb0="E1002EFF" w:usb1="C000605B" w:usb2="00000029" w:usb3="00000000" w:csb0="000101FF" w:csb1="00000000"/>
  </w:font>
  <w:font w:name="Sohne-Halbfett">
    <w:panose1 w:val="00000000000000000000"/>
    <w:charset w:val="00"/>
    <w:family w:val="swiss"/>
    <w:notTrueType/>
    <w:pitch w:val="default"/>
    <w:sig w:usb0="00000003" w:usb1="00000000" w:usb2="00000000" w:usb3="00000000" w:csb0="00000001" w:csb1="00000000"/>
  </w:font>
  <w:font w:name="MS Gothic">
    <w:altName w:val="ＭＳ ゴシック"/>
    <w:panose1 w:val="020B0609070205080204"/>
    <w:charset w:val="80"/>
    <w:family w:val="modern"/>
    <w:pitch w:val="fixed"/>
    <w:sig w:usb0="E00002FF" w:usb1="6AC7FDFB" w:usb2="08000012" w:usb3="00000000" w:csb0="0002009F" w:csb1="00000000"/>
  </w:font>
  <w:font w:name="Cambria">
    <w:panose1 w:val="02040503050406030204"/>
    <w:charset w:val="00"/>
    <w:family w:val="roman"/>
    <w:pitch w:val="variable"/>
    <w:sig w:usb0="E00006FF" w:usb1="420024FF" w:usb2="02000000" w:usb3="00000000" w:csb0="0000019F" w:csb1="00000000"/>
  </w:font>
  <w:font w:name="MS Mincho">
    <w:altName w:val="ＭＳ 明朝"/>
    <w:panose1 w:val="02020609040205080304"/>
    <w:charset w:val="80"/>
    <w:family w:val="modern"/>
    <w:pitch w:val="fixed"/>
    <w:sig w:usb0="E00002FF" w:usb1="6AC7FDFB" w:usb2="08000012" w:usb3="00000000" w:csb0="0002009F" w:csb1="00000000"/>
  </w:font>
  <w:font w:name="Calibri">
    <w:panose1 w:val="020F0502020204030204"/>
    <w:charset w:val="00"/>
    <w:family w:val="swiss"/>
    <w:pitch w:val="variable"/>
    <w:sig w:usb0="E4002EFF" w:usb1="C2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5D861DD" w14:textId="77777777" w:rsidR="00025083" w:rsidRDefault="00025083">
    <w:pPr>
      <w:pStyle w:val="Footer"/>
    </w:pPr>
    <w:r>
      <w:rPr>
        <w:noProof/>
      </w:rPr>
      <mc:AlternateContent>
        <mc:Choice Requires="wps">
          <w:drawing>
            <wp:anchor distT="0" distB="0" distL="0" distR="0" simplePos="0" relativeHeight="251658240" behindDoc="0" locked="0" layoutInCell="1" allowOverlap="1" wp14:anchorId="75445EA6" wp14:editId="5AEFF7E5">
              <wp:simplePos x="635" y="635"/>
              <wp:positionH relativeFrom="page">
                <wp:align>center</wp:align>
              </wp:positionH>
              <wp:positionV relativeFrom="page">
                <wp:align>bottom</wp:align>
              </wp:positionV>
              <wp:extent cx="443865" cy="443865"/>
              <wp:effectExtent l="0" t="0" r="11430" b="0"/>
              <wp:wrapNone/>
              <wp:docPr id="1740715809" name="Text Box 3" descr="Classification: Restricted ">
                <a:extLst xmlns:a="http://schemas.openxmlformats.org/drawingml/2006/main">
                  <a:ext uri="{5AE41FA2-C0FF-4470-9BD4-5FADCA87CBE2}">
                    <aclsh:classification xmlns:aclsh="http://schemas.microsoft.com/office/drawing/2020/classificationShape" classificationOutcomeType="ftr"/>
                  </a:ext>
                </a:extLst>
              </wp:docPr>
              <wp:cNvGraphicFramePr/>
              <a:graphic xmlns:a="http://schemas.openxmlformats.org/drawingml/2006/main">
                <a:graphicData uri="http://schemas.microsoft.com/office/word/2010/wordprocessingShape">
                  <wps:wsp>
                    <wps:cNvSpPr txBox="1"/>
                    <wps:spPr>
                      <a:xfrm>
                        <a:off x="0" y="0"/>
                        <a:ext cx="443865" cy="443865"/>
                      </a:xfrm>
                      <a:prstGeom prst="rect">
                        <a:avLst/>
                      </a:prstGeom>
                      <a:noFill/>
                      <a:ln>
                        <a:noFill/>
                      </a:ln>
                    </wps:spPr>
                    <wps:txbx>
                      <w:txbxContent>
                        <w:p w14:paraId="47B21C11" w14:textId="77777777" w:rsidR="00025083" w:rsidRPr="00025083" w:rsidRDefault="00025083" w:rsidP="00025083">
                          <w:pPr>
                            <w:rPr>
                              <w:rFonts w:eastAsia="Arial" w:cs="Arial"/>
                              <w:noProof/>
                              <w:color w:val="999999"/>
                              <w:sz w:val="16"/>
                              <w:szCs w:val="16"/>
                            </w:rPr>
                          </w:pPr>
                          <w:r w:rsidRPr="00025083">
                            <w:rPr>
                              <w:rFonts w:eastAsia="Arial" w:cs="Arial"/>
                              <w:noProof/>
                              <w:color w:val="999999"/>
                              <w:sz w:val="16"/>
                              <w:szCs w:val="16"/>
                            </w:rPr>
                            <w:t xml:space="preserve">Classification: Restricted </w:t>
                          </w:r>
                        </w:p>
                      </w:txbxContent>
                    </wps:txbx>
                    <wps:bodyPr rot="0" spcFirstLastPara="0" vertOverflow="overflow" horzOverflow="overflow" vert="horz" wrap="none" lIns="0" tIns="0" rIns="0" bIns="190500" numCol="1" spcCol="0" rtlCol="0" fromWordArt="0" anchor="b" anchorCtr="0" forceAA="0" compatLnSpc="1">
                      <a:prstTxWarp prst="textNoShape">
                        <a:avLst/>
                      </a:prstTxWarp>
                      <a:spAutoFit/>
                    </wps:bodyPr>
                  </wps:wsp>
                </a:graphicData>
              </a:graphic>
            </wp:anchor>
          </w:drawing>
        </mc:Choice>
        <mc:Fallback>
          <w:pict>
            <v:shapetype w14:anchorId="75445EA6" id="_x0000_t202" coordsize="21600,21600" o:spt="202" path="m,l,21600r21600,l21600,xe">
              <v:stroke joinstyle="miter"/>
              <v:path gradientshapeok="t" o:connecttype="rect"/>
            </v:shapetype>
            <v:shape id="Text Box 3" o:spid="_x0000_s1026" type="#_x0000_t202" alt="Classification: Restricted " style="position:absolute;margin-left:0;margin-top:0;width:34.95pt;height:34.95pt;z-index:251658240;visibility:visible;mso-wrap-style:none;mso-wrap-distance-left:0;mso-wrap-distance-top:0;mso-wrap-distance-right:0;mso-wrap-distance-bottom:0;mso-position-horizontal:center;mso-position-horizontal-relative:page;mso-position-vertical:bottom;mso-position-vertical-relative:page;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" filled="f" stroked="f">
              <v:textbox style="mso-fit-shape-to-text:t" inset="0,0,0,15pt">
                <w:txbxContent>
                  <w:p w14:paraId="47B21C11" w14:textId="77777777" w:rsidR="00025083" w:rsidRPr="00025083" w:rsidRDefault="00025083" w:rsidP="00025083">
                    <w:pPr>
                      <w:rPr>
                        <w:rFonts w:eastAsia="Arial" w:cs="Arial"/>
                        <w:noProof/>
                        <w:color w:val="999999"/>
                        <w:sz w:val="16"/>
                        <w:szCs w:val="16"/>
                      </w:rPr>
                    </w:pPr>
                    <w:r w:rsidRPr="00025083">
                      <w:rPr>
                        <w:rFonts w:eastAsia="Arial" w:cs="Arial"/>
                        <w:noProof/>
                        <w:color w:val="999999"/>
                        <w:sz w:val="16"/>
                        <w:szCs w:val="16"/>
                      </w:rPr>
                      <w:t xml:space="preserve">Classification: Restricted </w:t>
                    </w:r>
                  </w:p>
                </w:txbxContent>
              </v:textbox>
              <w10:wrap anchorx="page" anchory="page"/>
            </v:shape>
          </w:pict>
        </mc:Fallback>
      </mc:AlternateConten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210"/>
      <w:gridCol w:w="3210"/>
      <w:gridCol w:w="3210"/>
    </w:tblGrid>
    <w:tr w:rsidR="0C12A617" w14:paraId="50A21F51" w14:textId="77777777" w:rsidTr="0C12A617">
      <w:trPr>
        <w:trHeight w:val="300"/>
      </w:trPr>
      <w:tc>
        <w:tcPr>
          <w:tcW w:w="3210" w:type="dxa"/>
        </w:tcPr>
        <w:p w14:paraId="0F92A326" w14:textId="3B3E73C8" w:rsidR="0C12A617" w:rsidRDefault="0C12A617" w:rsidP="0C12A617">
          <w:pPr>
            <w:pStyle w:val="Header"/>
            <w:ind w:left="-115"/>
          </w:pPr>
        </w:p>
      </w:tc>
      <w:tc>
        <w:tcPr>
          <w:tcW w:w="3210" w:type="dxa"/>
        </w:tcPr>
        <w:p w14:paraId="39B0B9B7" w14:textId="51B2F262" w:rsidR="0C12A617" w:rsidRDefault="0C12A617" w:rsidP="0C12A617">
          <w:pPr>
            <w:pStyle w:val="Header"/>
            <w:jc w:val="center"/>
          </w:pPr>
        </w:p>
      </w:tc>
      <w:tc>
        <w:tcPr>
          <w:tcW w:w="3210" w:type="dxa"/>
        </w:tcPr>
        <w:p w14:paraId="55C904B3" w14:textId="4D18E98A" w:rsidR="0C12A617" w:rsidRDefault="0C12A617" w:rsidP="0C12A617">
          <w:pPr>
            <w:pStyle w:val="Header"/>
            <w:ind w:right="-115"/>
            <w:jc w:val="right"/>
          </w:pPr>
        </w:p>
      </w:tc>
    </w:tr>
  </w:tbl>
  <w:p w14:paraId="0CAE77AF" w14:textId="706359D4" w:rsidR="00172955" w:rsidRDefault="00172955">
    <w:pPr>
      <w:pStyle w:val="Foote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210"/>
      <w:gridCol w:w="3210"/>
      <w:gridCol w:w="3210"/>
    </w:tblGrid>
    <w:tr w:rsidR="0C12A617" w14:paraId="330D4EDF" w14:textId="77777777" w:rsidTr="0C12A617">
      <w:trPr>
        <w:trHeight w:val="300"/>
      </w:trPr>
      <w:tc>
        <w:tcPr>
          <w:tcW w:w="3210" w:type="dxa"/>
        </w:tcPr>
        <w:p w14:paraId="5E2AAE84" w14:textId="04E3C3D4" w:rsidR="0C12A617" w:rsidRDefault="0C12A617" w:rsidP="0C12A617">
          <w:pPr>
            <w:pStyle w:val="Header"/>
            <w:ind w:left="-115"/>
          </w:pPr>
        </w:p>
      </w:tc>
      <w:tc>
        <w:tcPr>
          <w:tcW w:w="3210" w:type="dxa"/>
        </w:tcPr>
        <w:p w14:paraId="2F0E87C8" w14:textId="0D513FD5" w:rsidR="0C12A617" w:rsidRDefault="0C12A617" w:rsidP="0C12A617">
          <w:pPr>
            <w:pStyle w:val="Header"/>
            <w:jc w:val="center"/>
          </w:pPr>
        </w:p>
      </w:tc>
      <w:tc>
        <w:tcPr>
          <w:tcW w:w="3210" w:type="dxa"/>
        </w:tcPr>
        <w:p w14:paraId="3C225BF2" w14:textId="58282858" w:rsidR="0C12A617" w:rsidRDefault="0C12A617" w:rsidP="0C12A617">
          <w:pPr>
            <w:pStyle w:val="Header"/>
            <w:ind w:right="-115"/>
            <w:jc w:val="right"/>
          </w:pPr>
        </w:p>
      </w:tc>
    </w:tr>
  </w:tbl>
  <w:p w14:paraId="48244F04" w14:textId="265734F9" w:rsidR="00172955" w:rsidRDefault="00172955">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4BC90B8A" w14:textId="77777777" w:rsidR="005E2C01" w:rsidRDefault="005E2C01" w:rsidP="0017139D">
      <w:r>
        <w:separator/>
      </w:r>
    </w:p>
  </w:footnote>
  <w:footnote w:type="continuationSeparator" w:id="0">
    <w:p w14:paraId="161D50B5" w14:textId="77777777" w:rsidR="005E2C01" w:rsidRDefault="005E2C01" w:rsidP="0017139D">
      <w:r>
        <w:continuationSeparator/>
      </w:r>
    </w:p>
  </w:footnote>
  <w:footnote w:type="continuationNotice" w:id="1">
    <w:p w14:paraId="124C679C" w14:textId="77777777" w:rsidR="005E2C01" w:rsidRDefault="005E2C01"/>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6868D2B" w14:textId="77777777" w:rsidR="008E70B1" w:rsidRDefault="00DC4426">
    <w:pPr>
      <w:pStyle w:val="Header"/>
    </w:pPr>
    <w:r>
      <w:rPr>
        <w:noProof/>
      </w:rPr>
      <w:drawing>
        <wp:anchor distT="0" distB="0" distL="114300" distR="114300" simplePos="0" relativeHeight="251658241" behindDoc="1" locked="0" layoutInCell="1" allowOverlap="1" wp14:anchorId="7DBB8FA5" wp14:editId="1F82BAC8">
          <wp:simplePos x="0" y="0"/>
          <wp:positionH relativeFrom="page">
            <wp:align>right</wp:align>
          </wp:positionH>
          <wp:positionV relativeFrom="page">
            <wp:align>bottom</wp:align>
          </wp:positionV>
          <wp:extent cx="7554581" cy="10686076"/>
          <wp:effectExtent l="0" t="0" r="8890" b="1270"/>
          <wp:wrapNone/>
          <wp:docPr id="2033924832" name="Bild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26195933" name="Bild 1"/>
                  <pic:cNvPicPr>
                    <a:picLocks noChangeAspect="1" noChangeArrowheads="1"/>
                  </pic:cNvPicPr>
                </pic:nvPicPr>
                <pic:blipFill>
                  <a:blip r:embed="rId1"/>
                  <a:stretch>
                    <a:fillRect/>
                  </a:stretch>
                </pic:blipFill>
                <pic:spPr bwMode="auto">
                  <a:xfrm>
                    <a:off x="0" y="0"/>
                    <a:ext cx="7554581" cy="10686076"/>
                  </a:xfrm>
                  <a:prstGeom prst="rect">
                    <a:avLst/>
                  </a:prstGeom>
                  <a:noFill/>
                  <a:ln>
                    <a:noFill/>
                  </a:ln>
                </pic:spPr>
              </pic:pic>
            </a:graphicData>
          </a:graphic>
          <wp14:sizeRelH relativeFrom="page">
            <wp14:pctWidth>0</wp14:pctWidth>
          </wp14:sizeRelH>
          <wp14:sizeRelV relativeFrom="page">
            <wp14:pctHeight>0</wp14:pctHeight>
          </wp14:sizeRelV>
        </wp:anchor>
      </w:drawing>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E9CE857" w14:textId="1900689A" w:rsidR="00E30509" w:rsidRDefault="00E30509" w:rsidP="0017139D">
    <w:pPr>
      <w:pStyle w:val="Header"/>
      <w:rPr>
        <w:noProof/>
      </w:rPr>
    </w:pPr>
  </w:p>
  <w:p w14:paraId="2E39A512" w14:textId="77777777" w:rsidR="00E30509" w:rsidRDefault="00E30509" w:rsidP="0017139D">
    <w:pPr>
      <w:pStyle w:val="Header"/>
      <w:rPr>
        <w:noProof/>
      </w:rPr>
    </w:pPr>
  </w:p>
  <w:p w14:paraId="2F9A9215" w14:textId="77777777" w:rsidR="00E30509" w:rsidRDefault="00E30509" w:rsidP="0017139D">
    <w:pPr>
      <w:pStyle w:val="Header"/>
      <w:rPr>
        <w:noProof/>
      </w:rPr>
    </w:pPr>
  </w:p>
  <w:p w14:paraId="53FC2FA6" w14:textId="77777777" w:rsidR="00013DBC" w:rsidRDefault="00013DBC" w:rsidP="0017139D">
    <w:pPr>
      <w:pStyle w:val="Header"/>
      <w:rPr>
        <w:b/>
        <w:bCs/>
        <w:noProof/>
        <w:sz w:val="20"/>
        <w:szCs w:val="19"/>
      </w:rPr>
    </w:pPr>
  </w:p>
  <w:p w14:paraId="1F6932C2" w14:textId="5ADFA7F5" w:rsidR="001056E8" w:rsidRPr="00E30509" w:rsidRDefault="00C8653E" w:rsidP="0017139D">
    <w:pPr>
      <w:pStyle w:val="Header"/>
      <w:rPr>
        <w:noProof/>
        <w:sz w:val="20"/>
        <w:szCs w:val="19"/>
      </w:rPr>
    </w:pPr>
    <w:r w:rsidRPr="00E30509">
      <w:rPr>
        <w:b/>
        <w:bCs/>
        <w:noProof/>
        <w:sz w:val="20"/>
        <w:szCs w:val="19"/>
      </w:rPr>
      <w:drawing>
        <wp:anchor distT="0" distB="0" distL="114300" distR="114300" simplePos="0" relativeHeight="251658242" behindDoc="1" locked="0" layoutInCell="1" allowOverlap="1" wp14:anchorId="13F7D49A" wp14:editId="4BD43E83">
          <wp:simplePos x="902525" y="0"/>
          <wp:positionH relativeFrom="page">
            <wp:align>left</wp:align>
          </wp:positionH>
          <wp:positionV relativeFrom="page">
            <wp:align>top</wp:align>
          </wp:positionV>
          <wp:extent cx="7558767" cy="10691999"/>
          <wp:effectExtent l="0" t="0" r="4445" b="0"/>
          <wp:wrapNone/>
          <wp:docPr id="2130009602"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30009602" name="Grafik 1"/>
                  <pic:cNvPicPr>
                    <a:picLocks noChangeAspect="1" noChangeArrowheads="1"/>
                  </pic:cNvPicPr>
                </pic:nvPicPr>
                <pic:blipFill>
                  <a:blip r:embed="rId1"/>
                  <a:stretch>
                    <a:fillRect/>
                  </a:stretch>
                </pic:blipFill>
                <pic:spPr bwMode="auto">
                  <a:xfrm>
                    <a:off x="0" y="0"/>
                    <a:ext cx="7558767" cy="10691999"/>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084DB4">
      <w:rPr>
        <w:b/>
        <w:bCs/>
        <w:noProof/>
        <w:sz w:val="20"/>
        <w:szCs w:val="19"/>
      </w:rPr>
      <w:t>Press</w:t>
    </w:r>
    <w:r w:rsidR="00174FC2">
      <w:rPr>
        <w:b/>
        <w:bCs/>
        <w:noProof/>
        <w:sz w:val="20"/>
        <w:szCs w:val="19"/>
      </w:rPr>
      <w:t xml:space="preserve"> release</w:t>
    </w:r>
    <w:r w:rsidR="00E30509" w:rsidRPr="00E30509">
      <w:rPr>
        <w:noProof/>
        <w:sz w:val="20"/>
        <w:szCs w:val="19"/>
      </w:rPr>
      <w:br/>
      <w:t>Doka GmbH</w:t>
    </w:r>
  </w:p>
  <w:p w14:paraId="21CCF1C1" w14:textId="77777777" w:rsidR="00BE1FD5" w:rsidRDefault="00BE1FD5" w:rsidP="0017139D">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04D3A4B"/>
    <w:multiLevelType w:val="hybridMultilevel"/>
    <w:tmpl w:val="2DBC0CF4"/>
    <w:lvl w:ilvl="0" w:tplc="0409000F">
      <w:start w:val="1"/>
      <w:numFmt w:val="decimal"/>
      <w:lvlText w:val="%1."/>
      <w:lvlJc w:val="left"/>
      <w:pPr>
        <w:tabs>
          <w:tab w:val="num" w:pos="720"/>
        </w:tabs>
        <w:ind w:left="720" w:hanging="360"/>
      </w:p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 w15:restartNumberingAfterBreak="0">
    <w:nsid w:val="01B47576"/>
    <w:multiLevelType w:val="multilevel"/>
    <w:tmpl w:val="6918512C"/>
    <w:lvl w:ilvl="0">
      <w:start w:val="1"/>
      <w:numFmt w:val="bullet"/>
      <w:lvlText w:val=""/>
      <w:lvlJc w:val="left"/>
      <w:pPr>
        <w:tabs>
          <w:tab w:val="num" w:pos="360"/>
        </w:tabs>
        <w:ind w:left="360" w:hanging="360"/>
      </w:pPr>
      <w:rPr>
        <w:rFonts w:ascii="Symbol" w:hAnsi="Symbol" w:hint="default"/>
        <w:sz w:val="22"/>
      </w:rPr>
    </w:lvl>
    <w:lvl w:ilvl="1">
      <w:start w:val="1"/>
      <w:numFmt w:val="bullet"/>
      <w:lvlText w:val="-"/>
      <w:lvlJc w:val="left"/>
      <w:pPr>
        <w:tabs>
          <w:tab w:val="num" w:pos="720"/>
        </w:tabs>
        <w:ind w:left="720" w:hanging="360"/>
      </w:pPr>
      <w:rPr>
        <w:rFonts w:ascii="Times New Roman" w:cs="Times New Roman" w:hint="default"/>
      </w:rPr>
    </w:lvl>
    <w:lvl w:ilvl="2">
      <w:start w:val="1"/>
      <w:numFmt w:val="bullet"/>
      <w:lvlText w:val=""/>
      <w:lvlJc w:val="left"/>
      <w:pPr>
        <w:tabs>
          <w:tab w:val="num" w:pos="1080"/>
        </w:tabs>
        <w:ind w:left="1080" w:hanging="360"/>
      </w:pPr>
      <w:rPr>
        <w:rFonts w:ascii="Wingdings" w:hAnsi="Wingdings" w:hint="default"/>
      </w:rPr>
    </w:lvl>
    <w:lvl w:ilvl="3">
      <w:start w:val="1"/>
      <w:numFmt w:val="bullet"/>
      <w:lvlText w:val=""/>
      <w:lvlJc w:val="left"/>
      <w:pPr>
        <w:tabs>
          <w:tab w:val="num" w:pos="1440"/>
        </w:tabs>
        <w:ind w:left="1440" w:hanging="360"/>
      </w:pPr>
      <w:rPr>
        <w:rFonts w:ascii="Symbol" w:hAnsi="Symbol" w:hint="default"/>
        <w:color w:val="auto"/>
      </w:rPr>
    </w:lvl>
    <w:lvl w:ilvl="4">
      <w:start w:val="1"/>
      <w:numFmt w:val="bullet"/>
      <w:lvlText w:val=""/>
      <w:lvlJc w:val="left"/>
      <w:pPr>
        <w:tabs>
          <w:tab w:val="num" w:pos="1800"/>
        </w:tabs>
        <w:ind w:left="1800" w:hanging="360"/>
      </w:pPr>
      <w:rPr>
        <w:rFonts w:ascii="Symbol" w:hAnsi="Symbol" w:hint="default"/>
      </w:rPr>
    </w:lvl>
    <w:lvl w:ilvl="5">
      <w:start w:val="1"/>
      <w:numFmt w:val="bullet"/>
      <w:lvlText w:val=""/>
      <w:lvlJc w:val="left"/>
      <w:pPr>
        <w:tabs>
          <w:tab w:val="num" w:pos="2160"/>
        </w:tabs>
        <w:ind w:left="2160" w:hanging="360"/>
      </w:pPr>
      <w:rPr>
        <w:rFonts w:ascii="Wingdings" w:hAnsi="Wingdings" w:hint="default"/>
      </w:rPr>
    </w:lvl>
    <w:lvl w:ilvl="6">
      <w:start w:val="1"/>
      <w:numFmt w:val="bullet"/>
      <w:lvlText w:val=""/>
      <w:lvlJc w:val="left"/>
      <w:pPr>
        <w:tabs>
          <w:tab w:val="num" w:pos="2520"/>
        </w:tabs>
        <w:ind w:left="2520" w:hanging="360"/>
      </w:pPr>
      <w:rPr>
        <w:rFonts w:ascii="Wingdings" w:hAnsi="Wingdings" w:hint="default"/>
      </w:rPr>
    </w:lvl>
    <w:lvl w:ilvl="7">
      <w:start w:val="1"/>
      <w:numFmt w:val="bullet"/>
      <w:lvlText w:val=""/>
      <w:lvlJc w:val="left"/>
      <w:pPr>
        <w:tabs>
          <w:tab w:val="num" w:pos="2880"/>
        </w:tabs>
        <w:ind w:left="2880" w:hanging="360"/>
      </w:pPr>
      <w:rPr>
        <w:rFonts w:ascii="Symbol" w:hAnsi="Symbol" w:hint="default"/>
      </w:rPr>
    </w:lvl>
    <w:lvl w:ilvl="8">
      <w:start w:val="1"/>
      <w:numFmt w:val="bullet"/>
      <w:lvlText w:val=""/>
      <w:lvlJc w:val="left"/>
      <w:pPr>
        <w:tabs>
          <w:tab w:val="num" w:pos="3240"/>
        </w:tabs>
        <w:ind w:left="3240" w:hanging="360"/>
      </w:pPr>
      <w:rPr>
        <w:rFonts w:ascii="Symbol" w:hAnsi="Symbol" w:hint="default"/>
      </w:rPr>
    </w:lvl>
  </w:abstractNum>
  <w:abstractNum w:abstractNumId="2" w15:restartNumberingAfterBreak="0">
    <w:nsid w:val="02674A8A"/>
    <w:multiLevelType w:val="hybridMultilevel"/>
    <w:tmpl w:val="A3B264F0"/>
    <w:lvl w:ilvl="0" w:tplc="AA5C2428">
      <w:start w:val="1"/>
      <w:numFmt w:val="bullet"/>
      <w:lvlText w:val=""/>
      <w:lvlJc w:val="left"/>
      <w:pPr>
        <w:tabs>
          <w:tab w:val="num" w:pos="360"/>
        </w:tabs>
        <w:ind w:left="357" w:hanging="357"/>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3" w15:restartNumberingAfterBreak="0">
    <w:nsid w:val="02CE572E"/>
    <w:multiLevelType w:val="multilevel"/>
    <w:tmpl w:val="6918512C"/>
    <w:lvl w:ilvl="0">
      <w:start w:val="1"/>
      <w:numFmt w:val="bullet"/>
      <w:lvlText w:val=""/>
      <w:lvlJc w:val="left"/>
      <w:pPr>
        <w:tabs>
          <w:tab w:val="num" w:pos="360"/>
        </w:tabs>
        <w:ind w:left="360" w:hanging="360"/>
      </w:pPr>
      <w:rPr>
        <w:rFonts w:ascii="Symbol" w:hAnsi="Symbol" w:hint="default"/>
        <w:sz w:val="22"/>
      </w:rPr>
    </w:lvl>
    <w:lvl w:ilvl="1">
      <w:start w:val="1"/>
      <w:numFmt w:val="bullet"/>
      <w:lvlText w:val="-"/>
      <w:lvlJc w:val="left"/>
      <w:pPr>
        <w:tabs>
          <w:tab w:val="num" w:pos="720"/>
        </w:tabs>
        <w:ind w:left="720" w:hanging="360"/>
      </w:pPr>
      <w:rPr>
        <w:rFonts w:ascii="Times New Roman" w:cs="Times New Roman" w:hint="default"/>
      </w:rPr>
    </w:lvl>
    <w:lvl w:ilvl="2">
      <w:start w:val="1"/>
      <w:numFmt w:val="bullet"/>
      <w:lvlText w:val=""/>
      <w:lvlJc w:val="left"/>
      <w:pPr>
        <w:tabs>
          <w:tab w:val="num" w:pos="1080"/>
        </w:tabs>
        <w:ind w:left="1080" w:hanging="360"/>
      </w:pPr>
      <w:rPr>
        <w:rFonts w:ascii="Wingdings" w:hAnsi="Wingdings" w:hint="default"/>
      </w:rPr>
    </w:lvl>
    <w:lvl w:ilvl="3">
      <w:start w:val="1"/>
      <w:numFmt w:val="bullet"/>
      <w:lvlText w:val=""/>
      <w:lvlJc w:val="left"/>
      <w:pPr>
        <w:tabs>
          <w:tab w:val="num" w:pos="1440"/>
        </w:tabs>
        <w:ind w:left="1440" w:hanging="360"/>
      </w:pPr>
      <w:rPr>
        <w:rFonts w:ascii="Symbol" w:hAnsi="Symbol" w:hint="default"/>
        <w:color w:val="auto"/>
      </w:rPr>
    </w:lvl>
    <w:lvl w:ilvl="4">
      <w:start w:val="1"/>
      <w:numFmt w:val="bullet"/>
      <w:lvlText w:val=""/>
      <w:lvlJc w:val="left"/>
      <w:pPr>
        <w:tabs>
          <w:tab w:val="num" w:pos="1800"/>
        </w:tabs>
        <w:ind w:left="1800" w:hanging="360"/>
      </w:pPr>
      <w:rPr>
        <w:rFonts w:ascii="Symbol" w:hAnsi="Symbol" w:hint="default"/>
      </w:rPr>
    </w:lvl>
    <w:lvl w:ilvl="5">
      <w:start w:val="1"/>
      <w:numFmt w:val="bullet"/>
      <w:lvlText w:val=""/>
      <w:lvlJc w:val="left"/>
      <w:pPr>
        <w:tabs>
          <w:tab w:val="num" w:pos="2160"/>
        </w:tabs>
        <w:ind w:left="2160" w:hanging="360"/>
      </w:pPr>
      <w:rPr>
        <w:rFonts w:ascii="Wingdings" w:hAnsi="Wingdings" w:hint="default"/>
      </w:rPr>
    </w:lvl>
    <w:lvl w:ilvl="6">
      <w:start w:val="1"/>
      <w:numFmt w:val="bullet"/>
      <w:lvlText w:val=""/>
      <w:lvlJc w:val="left"/>
      <w:pPr>
        <w:tabs>
          <w:tab w:val="num" w:pos="2520"/>
        </w:tabs>
        <w:ind w:left="2520" w:hanging="360"/>
      </w:pPr>
      <w:rPr>
        <w:rFonts w:ascii="Wingdings" w:hAnsi="Wingdings" w:hint="default"/>
      </w:rPr>
    </w:lvl>
    <w:lvl w:ilvl="7">
      <w:start w:val="1"/>
      <w:numFmt w:val="bullet"/>
      <w:lvlText w:val=""/>
      <w:lvlJc w:val="left"/>
      <w:pPr>
        <w:tabs>
          <w:tab w:val="num" w:pos="2880"/>
        </w:tabs>
        <w:ind w:left="2880" w:hanging="360"/>
      </w:pPr>
      <w:rPr>
        <w:rFonts w:ascii="Symbol" w:hAnsi="Symbol" w:hint="default"/>
      </w:rPr>
    </w:lvl>
    <w:lvl w:ilvl="8">
      <w:start w:val="1"/>
      <w:numFmt w:val="bullet"/>
      <w:lvlText w:val=""/>
      <w:lvlJc w:val="left"/>
      <w:pPr>
        <w:tabs>
          <w:tab w:val="num" w:pos="3240"/>
        </w:tabs>
        <w:ind w:left="3240" w:hanging="360"/>
      </w:pPr>
      <w:rPr>
        <w:rFonts w:ascii="Symbol" w:hAnsi="Symbol" w:hint="default"/>
      </w:rPr>
    </w:lvl>
  </w:abstractNum>
  <w:abstractNum w:abstractNumId="4" w15:restartNumberingAfterBreak="0">
    <w:nsid w:val="02D2747F"/>
    <w:multiLevelType w:val="multilevel"/>
    <w:tmpl w:val="1EFCEC30"/>
    <w:numStyleLink w:val="ListemitAufzhlungszeichenDoka"/>
  </w:abstractNum>
  <w:abstractNum w:abstractNumId="5" w15:restartNumberingAfterBreak="0">
    <w:nsid w:val="04A86051"/>
    <w:multiLevelType w:val="multilevel"/>
    <w:tmpl w:val="6F42BDD6"/>
    <w:lvl w:ilvl="0">
      <w:start w:val="1"/>
      <w:numFmt w:val="decimal"/>
      <w:lvlText w:val="%1."/>
      <w:lvlJc w:val="left"/>
      <w:pPr>
        <w:tabs>
          <w:tab w:val="num" w:pos="360"/>
        </w:tabs>
        <w:ind w:left="284" w:hanging="284"/>
      </w:pPr>
      <w:rPr>
        <w:rFonts w:hint="default"/>
      </w:rPr>
    </w:lvl>
    <w:lvl w:ilvl="1">
      <w:start w:val="1"/>
      <w:numFmt w:val="decimal"/>
      <w:lvlRestart w:val="0"/>
      <w:lvlText w:val="%2.%1"/>
      <w:lvlJc w:val="left"/>
      <w:pPr>
        <w:tabs>
          <w:tab w:val="num" w:pos="567"/>
        </w:tabs>
        <w:ind w:left="567" w:hanging="567"/>
      </w:pPr>
      <w:rPr>
        <w:rFonts w:hint="default"/>
      </w:rPr>
    </w:lvl>
    <w:lvl w:ilvl="2">
      <w:start w:val="1"/>
      <w:numFmt w:val="decimal"/>
      <w:lvlRestart w:val="0"/>
      <w:lvlText w:val="%3.%1.%2"/>
      <w:lvlJc w:val="left"/>
      <w:pPr>
        <w:tabs>
          <w:tab w:val="num" w:pos="851"/>
        </w:tabs>
        <w:ind w:left="851" w:hanging="851"/>
      </w:pPr>
      <w:rPr>
        <w:rFonts w:hint="default"/>
      </w:rPr>
    </w:lvl>
    <w:lvl w:ilvl="3">
      <w:start w:val="1"/>
      <w:numFmt w:val="none"/>
      <w:lvlText w:val="%1.%2.%3.1"/>
      <w:lvlJc w:val="left"/>
      <w:pPr>
        <w:tabs>
          <w:tab w:val="num" w:pos="1134"/>
        </w:tabs>
        <w:ind w:left="1134" w:hanging="1134"/>
      </w:pPr>
      <w:rPr>
        <w:rFonts w:hint="default"/>
      </w:rPr>
    </w:lvl>
    <w:lvl w:ilvl="4">
      <w:start w:val="1"/>
      <w:numFmt w:val="decimal"/>
      <w:lvlText w:val="%1.%2.%3.%4.%5."/>
      <w:lvlJc w:val="left"/>
      <w:pPr>
        <w:tabs>
          <w:tab w:val="num" w:pos="2520"/>
        </w:tabs>
        <w:ind w:left="2232" w:hanging="792"/>
      </w:pPr>
      <w:rPr>
        <w:rFonts w:hint="default"/>
      </w:rPr>
    </w:lvl>
    <w:lvl w:ilvl="5">
      <w:start w:val="1"/>
      <w:numFmt w:val="decimal"/>
      <w:lvlText w:val="%1.%2.%3.%4.%5.%6."/>
      <w:lvlJc w:val="left"/>
      <w:pPr>
        <w:tabs>
          <w:tab w:val="num" w:pos="3240"/>
        </w:tabs>
        <w:ind w:left="2736" w:hanging="936"/>
      </w:pPr>
      <w:rPr>
        <w:rFonts w:hint="default"/>
      </w:rPr>
    </w:lvl>
    <w:lvl w:ilvl="6">
      <w:start w:val="1"/>
      <w:numFmt w:val="decimal"/>
      <w:lvlText w:val="%1.%2.%3.%4.%5.%6.%7."/>
      <w:lvlJc w:val="left"/>
      <w:pPr>
        <w:tabs>
          <w:tab w:val="num" w:pos="3600"/>
        </w:tabs>
        <w:ind w:left="3240" w:hanging="1080"/>
      </w:pPr>
      <w:rPr>
        <w:rFonts w:hint="default"/>
      </w:rPr>
    </w:lvl>
    <w:lvl w:ilvl="7">
      <w:start w:val="1"/>
      <w:numFmt w:val="decimal"/>
      <w:lvlText w:val="%1.%2.%3.%4.%5.%6.%7.%8."/>
      <w:lvlJc w:val="left"/>
      <w:pPr>
        <w:tabs>
          <w:tab w:val="num" w:pos="4320"/>
        </w:tabs>
        <w:ind w:left="3744" w:hanging="1224"/>
      </w:pPr>
      <w:rPr>
        <w:rFonts w:hint="default"/>
      </w:rPr>
    </w:lvl>
    <w:lvl w:ilvl="8">
      <w:start w:val="1"/>
      <w:numFmt w:val="decimal"/>
      <w:lvlText w:val="%1.%2.%3.%4.%5.%6.%7.%8.%9."/>
      <w:lvlJc w:val="left"/>
      <w:pPr>
        <w:tabs>
          <w:tab w:val="num" w:pos="4680"/>
        </w:tabs>
        <w:ind w:left="4320" w:hanging="1440"/>
      </w:pPr>
      <w:rPr>
        <w:rFonts w:hint="default"/>
      </w:rPr>
    </w:lvl>
  </w:abstractNum>
  <w:abstractNum w:abstractNumId="6" w15:restartNumberingAfterBreak="0">
    <w:nsid w:val="0B655213"/>
    <w:multiLevelType w:val="multilevel"/>
    <w:tmpl w:val="56186896"/>
    <w:lvl w:ilvl="0">
      <w:start w:val="1"/>
      <w:numFmt w:val="bullet"/>
      <w:pStyle w:val="ListParagraph"/>
      <w:lvlText w:val=""/>
      <w:lvlJc w:val="left"/>
      <w:pPr>
        <w:ind w:left="567" w:hanging="283"/>
      </w:pPr>
      <w:rPr>
        <w:rFonts w:ascii="Symbol" w:hAnsi="Symbol" w:hint="default"/>
      </w:rPr>
    </w:lvl>
    <w:lvl w:ilvl="1">
      <w:start w:val="1"/>
      <w:numFmt w:val="bullet"/>
      <w:lvlText w:val=""/>
      <w:lvlJc w:val="left"/>
      <w:pPr>
        <w:ind w:left="851" w:hanging="284"/>
      </w:pPr>
      <w:rPr>
        <w:rFonts w:ascii="Wingdings" w:hAnsi="Wingdings" w:hint="default"/>
      </w:rPr>
    </w:lvl>
    <w:lvl w:ilvl="2">
      <w:start w:val="1"/>
      <w:numFmt w:val="bullet"/>
      <w:lvlText w:val=""/>
      <w:lvlJc w:val="left"/>
      <w:pPr>
        <w:ind w:left="1134" w:hanging="283"/>
      </w:pPr>
      <w:rPr>
        <w:rFonts w:ascii="Symbol" w:hAnsi="Symbol" w:hint="default"/>
        <w:color w:val="auto"/>
      </w:rPr>
    </w:lvl>
    <w:lvl w:ilvl="3">
      <w:start w:val="1"/>
      <w:numFmt w:val="bullet"/>
      <w:lvlText w:val="o"/>
      <w:lvlJc w:val="left"/>
      <w:pPr>
        <w:ind w:left="1418" w:hanging="284"/>
      </w:pPr>
      <w:rPr>
        <w:rFonts w:ascii="Courier New" w:hAnsi="Courier New" w:hint="default"/>
      </w:rPr>
    </w:lvl>
    <w:lvl w:ilvl="4">
      <w:start w:val="1"/>
      <w:numFmt w:val="bullet"/>
      <w:lvlText w:val=""/>
      <w:lvlJc w:val="left"/>
      <w:pPr>
        <w:ind w:left="1701" w:hanging="283"/>
      </w:pPr>
      <w:rPr>
        <w:rFonts w:ascii="Symbol" w:hAnsi="Symbol" w:hint="default"/>
      </w:rPr>
    </w:lvl>
    <w:lvl w:ilvl="5">
      <w:start w:val="1"/>
      <w:numFmt w:val="bullet"/>
      <w:lvlText w:val=""/>
      <w:lvlJc w:val="left"/>
      <w:pPr>
        <w:ind w:left="4320" w:hanging="2619"/>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hint="default"/>
      </w:rPr>
    </w:lvl>
    <w:lvl w:ilvl="8">
      <w:start w:val="1"/>
      <w:numFmt w:val="bullet"/>
      <w:lvlText w:val=""/>
      <w:lvlJc w:val="left"/>
      <w:pPr>
        <w:ind w:left="6480" w:hanging="360"/>
      </w:pPr>
      <w:rPr>
        <w:rFonts w:ascii="Symbol" w:hAnsi="Symbol" w:hint="default"/>
      </w:rPr>
    </w:lvl>
  </w:abstractNum>
  <w:abstractNum w:abstractNumId="7" w15:restartNumberingAfterBreak="0">
    <w:nsid w:val="11A4070A"/>
    <w:multiLevelType w:val="hybridMultilevel"/>
    <w:tmpl w:val="9686109A"/>
    <w:lvl w:ilvl="0" w:tplc="AA5C2428">
      <w:start w:val="1"/>
      <w:numFmt w:val="bullet"/>
      <w:lvlText w:val=""/>
      <w:lvlJc w:val="left"/>
      <w:pPr>
        <w:tabs>
          <w:tab w:val="num" w:pos="360"/>
        </w:tabs>
        <w:ind w:left="357" w:hanging="357"/>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8" w15:restartNumberingAfterBreak="0">
    <w:nsid w:val="11CE2F64"/>
    <w:multiLevelType w:val="hybridMultilevel"/>
    <w:tmpl w:val="9A9CBC86"/>
    <w:lvl w:ilvl="0" w:tplc="E63078E4">
      <w:start w:val="1"/>
      <w:numFmt w:val="bullet"/>
      <w:lvlText w:val=""/>
      <w:lvlJc w:val="left"/>
      <w:pPr>
        <w:tabs>
          <w:tab w:val="num" w:pos="360"/>
        </w:tabs>
        <w:ind w:left="357" w:hanging="357"/>
      </w:pPr>
      <w:rPr>
        <w:rFonts w:ascii="Symbol" w:hAnsi="Symbol" w:hint="default"/>
        <w:sz w:val="22"/>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9" w15:restartNumberingAfterBreak="0">
    <w:nsid w:val="14E82AC5"/>
    <w:multiLevelType w:val="hybridMultilevel"/>
    <w:tmpl w:val="FEA254D4"/>
    <w:lvl w:ilvl="0" w:tplc="0F92C5CA">
      <w:start w:val="1"/>
      <w:numFmt w:val="bullet"/>
      <w:lvlText w:val=""/>
      <w:lvlJc w:val="left"/>
      <w:pPr>
        <w:tabs>
          <w:tab w:val="num" w:pos="1074"/>
        </w:tabs>
        <w:ind w:left="981" w:hanging="267"/>
      </w:pPr>
      <w:rPr>
        <w:rFonts w:ascii="Symbol" w:hAnsi="Symbol" w:hint="default"/>
        <w:sz w:val="22"/>
      </w:rPr>
    </w:lvl>
    <w:lvl w:ilvl="1" w:tplc="04090003" w:tentative="1">
      <w:start w:val="1"/>
      <w:numFmt w:val="bullet"/>
      <w:lvlText w:val="o"/>
      <w:lvlJc w:val="left"/>
      <w:pPr>
        <w:tabs>
          <w:tab w:val="num" w:pos="1797"/>
        </w:tabs>
        <w:ind w:left="1797" w:hanging="360"/>
      </w:pPr>
      <w:rPr>
        <w:rFonts w:ascii="Courier New" w:hAnsi="Courier New" w:hint="default"/>
      </w:rPr>
    </w:lvl>
    <w:lvl w:ilvl="2" w:tplc="04090005" w:tentative="1">
      <w:start w:val="1"/>
      <w:numFmt w:val="bullet"/>
      <w:lvlText w:val=""/>
      <w:lvlJc w:val="left"/>
      <w:pPr>
        <w:tabs>
          <w:tab w:val="num" w:pos="2517"/>
        </w:tabs>
        <w:ind w:left="2517" w:hanging="360"/>
      </w:pPr>
      <w:rPr>
        <w:rFonts w:ascii="Wingdings" w:hAnsi="Wingdings" w:hint="default"/>
      </w:rPr>
    </w:lvl>
    <w:lvl w:ilvl="3" w:tplc="04090001" w:tentative="1">
      <w:start w:val="1"/>
      <w:numFmt w:val="bullet"/>
      <w:lvlText w:val=""/>
      <w:lvlJc w:val="left"/>
      <w:pPr>
        <w:tabs>
          <w:tab w:val="num" w:pos="3237"/>
        </w:tabs>
        <w:ind w:left="3237" w:hanging="360"/>
      </w:pPr>
      <w:rPr>
        <w:rFonts w:ascii="Symbol" w:hAnsi="Symbol" w:hint="default"/>
      </w:rPr>
    </w:lvl>
    <w:lvl w:ilvl="4" w:tplc="04090003" w:tentative="1">
      <w:start w:val="1"/>
      <w:numFmt w:val="bullet"/>
      <w:lvlText w:val="o"/>
      <w:lvlJc w:val="left"/>
      <w:pPr>
        <w:tabs>
          <w:tab w:val="num" w:pos="3957"/>
        </w:tabs>
        <w:ind w:left="3957" w:hanging="360"/>
      </w:pPr>
      <w:rPr>
        <w:rFonts w:ascii="Courier New" w:hAnsi="Courier New" w:hint="default"/>
      </w:rPr>
    </w:lvl>
    <w:lvl w:ilvl="5" w:tplc="04090005" w:tentative="1">
      <w:start w:val="1"/>
      <w:numFmt w:val="bullet"/>
      <w:lvlText w:val=""/>
      <w:lvlJc w:val="left"/>
      <w:pPr>
        <w:tabs>
          <w:tab w:val="num" w:pos="4677"/>
        </w:tabs>
        <w:ind w:left="4677" w:hanging="360"/>
      </w:pPr>
      <w:rPr>
        <w:rFonts w:ascii="Wingdings" w:hAnsi="Wingdings" w:hint="default"/>
      </w:rPr>
    </w:lvl>
    <w:lvl w:ilvl="6" w:tplc="04090001" w:tentative="1">
      <w:start w:val="1"/>
      <w:numFmt w:val="bullet"/>
      <w:lvlText w:val=""/>
      <w:lvlJc w:val="left"/>
      <w:pPr>
        <w:tabs>
          <w:tab w:val="num" w:pos="5397"/>
        </w:tabs>
        <w:ind w:left="5397" w:hanging="360"/>
      </w:pPr>
      <w:rPr>
        <w:rFonts w:ascii="Symbol" w:hAnsi="Symbol" w:hint="default"/>
      </w:rPr>
    </w:lvl>
    <w:lvl w:ilvl="7" w:tplc="04090003" w:tentative="1">
      <w:start w:val="1"/>
      <w:numFmt w:val="bullet"/>
      <w:lvlText w:val="o"/>
      <w:lvlJc w:val="left"/>
      <w:pPr>
        <w:tabs>
          <w:tab w:val="num" w:pos="6117"/>
        </w:tabs>
        <w:ind w:left="6117" w:hanging="360"/>
      </w:pPr>
      <w:rPr>
        <w:rFonts w:ascii="Courier New" w:hAnsi="Courier New" w:hint="default"/>
      </w:rPr>
    </w:lvl>
    <w:lvl w:ilvl="8" w:tplc="04090005" w:tentative="1">
      <w:start w:val="1"/>
      <w:numFmt w:val="bullet"/>
      <w:lvlText w:val=""/>
      <w:lvlJc w:val="left"/>
      <w:pPr>
        <w:tabs>
          <w:tab w:val="num" w:pos="6837"/>
        </w:tabs>
        <w:ind w:left="6837" w:hanging="360"/>
      </w:pPr>
      <w:rPr>
        <w:rFonts w:ascii="Wingdings" w:hAnsi="Wingdings" w:hint="default"/>
      </w:rPr>
    </w:lvl>
  </w:abstractNum>
  <w:abstractNum w:abstractNumId="10" w15:restartNumberingAfterBreak="0">
    <w:nsid w:val="18326245"/>
    <w:multiLevelType w:val="hybridMultilevel"/>
    <w:tmpl w:val="92F2BFFE"/>
    <w:lvl w:ilvl="0" w:tplc="BEB8265A">
      <w:start w:val="1"/>
      <w:numFmt w:val="bullet"/>
      <w:lvlText w:val=""/>
      <w:lvlJc w:val="left"/>
      <w:pPr>
        <w:tabs>
          <w:tab w:val="num" w:pos="360"/>
        </w:tabs>
        <w:ind w:left="357" w:hanging="357"/>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1" w15:restartNumberingAfterBreak="0">
    <w:nsid w:val="22041BAD"/>
    <w:multiLevelType w:val="hybridMultilevel"/>
    <w:tmpl w:val="F28EDB82"/>
    <w:lvl w:ilvl="0" w:tplc="AA5C2428">
      <w:start w:val="1"/>
      <w:numFmt w:val="bullet"/>
      <w:lvlText w:val=""/>
      <w:lvlJc w:val="left"/>
      <w:pPr>
        <w:tabs>
          <w:tab w:val="num" w:pos="360"/>
        </w:tabs>
        <w:ind w:left="357" w:hanging="357"/>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2" w15:restartNumberingAfterBreak="0">
    <w:nsid w:val="229738AF"/>
    <w:multiLevelType w:val="hybridMultilevel"/>
    <w:tmpl w:val="9B3616E6"/>
    <w:lvl w:ilvl="0" w:tplc="0409000F">
      <w:start w:val="1"/>
      <w:numFmt w:val="decimal"/>
      <w:lvlText w:val="%1."/>
      <w:lvlJc w:val="left"/>
      <w:pPr>
        <w:tabs>
          <w:tab w:val="num" w:pos="720"/>
        </w:tabs>
        <w:ind w:left="720" w:hanging="360"/>
      </w:p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3" w15:restartNumberingAfterBreak="0">
    <w:nsid w:val="26B81D7B"/>
    <w:multiLevelType w:val="hybridMultilevel"/>
    <w:tmpl w:val="66400560"/>
    <w:lvl w:ilvl="0" w:tplc="0F92C5CA">
      <w:start w:val="1"/>
      <w:numFmt w:val="bullet"/>
      <w:lvlText w:val=""/>
      <w:lvlJc w:val="left"/>
      <w:pPr>
        <w:tabs>
          <w:tab w:val="num" w:pos="1074"/>
        </w:tabs>
        <w:ind w:left="981" w:hanging="267"/>
      </w:pPr>
      <w:rPr>
        <w:rFonts w:ascii="Symbol" w:hAnsi="Symbol" w:hint="default"/>
        <w:sz w:val="22"/>
      </w:rPr>
    </w:lvl>
    <w:lvl w:ilvl="1" w:tplc="04090003" w:tentative="1">
      <w:start w:val="1"/>
      <w:numFmt w:val="bullet"/>
      <w:lvlText w:val="o"/>
      <w:lvlJc w:val="left"/>
      <w:pPr>
        <w:tabs>
          <w:tab w:val="num" w:pos="1797"/>
        </w:tabs>
        <w:ind w:left="1797" w:hanging="360"/>
      </w:pPr>
      <w:rPr>
        <w:rFonts w:ascii="Courier New" w:hAnsi="Courier New" w:hint="default"/>
      </w:rPr>
    </w:lvl>
    <w:lvl w:ilvl="2" w:tplc="04090005" w:tentative="1">
      <w:start w:val="1"/>
      <w:numFmt w:val="bullet"/>
      <w:lvlText w:val=""/>
      <w:lvlJc w:val="left"/>
      <w:pPr>
        <w:tabs>
          <w:tab w:val="num" w:pos="2517"/>
        </w:tabs>
        <w:ind w:left="2517" w:hanging="360"/>
      </w:pPr>
      <w:rPr>
        <w:rFonts w:ascii="Wingdings" w:hAnsi="Wingdings" w:hint="default"/>
      </w:rPr>
    </w:lvl>
    <w:lvl w:ilvl="3" w:tplc="04090001" w:tentative="1">
      <w:start w:val="1"/>
      <w:numFmt w:val="bullet"/>
      <w:lvlText w:val=""/>
      <w:lvlJc w:val="left"/>
      <w:pPr>
        <w:tabs>
          <w:tab w:val="num" w:pos="3237"/>
        </w:tabs>
        <w:ind w:left="3237" w:hanging="360"/>
      </w:pPr>
      <w:rPr>
        <w:rFonts w:ascii="Symbol" w:hAnsi="Symbol" w:hint="default"/>
      </w:rPr>
    </w:lvl>
    <w:lvl w:ilvl="4" w:tplc="04090003" w:tentative="1">
      <w:start w:val="1"/>
      <w:numFmt w:val="bullet"/>
      <w:lvlText w:val="o"/>
      <w:lvlJc w:val="left"/>
      <w:pPr>
        <w:tabs>
          <w:tab w:val="num" w:pos="3957"/>
        </w:tabs>
        <w:ind w:left="3957" w:hanging="360"/>
      </w:pPr>
      <w:rPr>
        <w:rFonts w:ascii="Courier New" w:hAnsi="Courier New" w:hint="default"/>
      </w:rPr>
    </w:lvl>
    <w:lvl w:ilvl="5" w:tplc="04090005" w:tentative="1">
      <w:start w:val="1"/>
      <w:numFmt w:val="bullet"/>
      <w:lvlText w:val=""/>
      <w:lvlJc w:val="left"/>
      <w:pPr>
        <w:tabs>
          <w:tab w:val="num" w:pos="4677"/>
        </w:tabs>
        <w:ind w:left="4677" w:hanging="360"/>
      </w:pPr>
      <w:rPr>
        <w:rFonts w:ascii="Wingdings" w:hAnsi="Wingdings" w:hint="default"/>
      </w:rPr>
    </w:lvl>
    <w:lvl w:ilvl="6" w:tplc="04090001" w:tentative="1">
      <w:start w:val="1"/>
      <w:numFmt w:val="bullet"/>
      <w:lvlText w:val=""/>
      <w:lvlJc w:val="left"/>
      <w:pPr>
        <w:tabs>
          <w:tab w:val="num" w:pos="5397"/>
        </w:tabs>
        <w:ind w:left="5397" w:hanging="360"/>
      </w:pPr>
      <w:rPr>
        <w:rFonts w:ascii="Symbol" w:hAnsi="Symbol" w:hint="default"/>
      </w:rPr>
    </w:lvl>
    <w:lvl w:ilvl="7" w:tplc="04090003" w:tentative="1">
      <w:start w:val="1"/>
      <w:numFmt w:val="bullet"/>
      <w:lvlText w:val="o"/>
      <w:lvlJc w:val="left"/>
      <w:pPr>
        <w:tabs>
          <w:tab w:val="num" w:pos="6117"/>
        </w:tabs>
        <w:ind w:left="6117" w:hanging="360"/>
      </w:pPr>
      <w:rPr>
        <w:rFonts w:ascii="Courier New" w:hAnsi="Courier New" w:hint="default"/>
      </w:rPr>
    </w:lvl>
    <w:lvl w:ilvl="8" w:tplc="04090005" w:tentative="1">
      <w:start w:val="1"/>
      <w:numFmt w:val="bullet"/>
      <w:lvlText w:val=""/>
      <w:lvlJc w:val="left"/>
      <w:pPr>
        <w:tabs>
          <w:tab w:val="num" w:pos="6837"/>
        </w:tabs>
        <w:ind w:left="6837" w:hanging="360"/>
      </w:pPr>
      <w:rPr>
        <w:rFonts w:ascii="Wingdings" w:hAnsi="Wingdings" w:hint="default"/>
      </w:rPr>
    </w:lvl>
  </w:abstractNum>
  <w:abstractNum w:abstractNumId="14" w15:restartNumberingAfterBreak="0">
    <w:nsid w:val="2A8910ED"/>
    <w:multiLevelType w:val="multilevel"/>
    <w:tmpl w:val="1EFCEC30"/>
    <w:styleLink w:val="ListemitAufzhlungszeichenDoka"/>
    <w:lvl w:ilvl="0">
      <w:start w:val="1"/>
      <w:numFmt w:val="bullet"/>
      <w:lvlText w:val=""/>
      <w:lvlJc w:val="left"/>
      <w:pPr>
        <w:ind w:left="360" w:hanging="360"/>
      </w:pPr>
      <w:rPr>
        <w:rFonts w:ascii="Symbol" w:hAnsi="Symbol" w:hint="default"/>
        <w:color w:val="000000"/>
        <w:sz w:val="22"/>
      </w:rPr>
    </w:lvl>
    <w:lvl w:ilvl="1">
      <w:start w:val="1"/>
      <w:numFmt w:val="bullet"/>
      <w:lvlText w:val=""/>
      <w:lvlJc w:val="left"/>
      <w:pPr>
        <w:ind w:left="714" w:hanging="357"/>
      </w:pPr>
      <w:rPr>
        <w:rFonts w:ascii="Symbol" w:hAnsi="Symbol"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15" w15:restartNumberingAfterBreak="0">
    <w:nsid w:val="316C277B"/>
    <w:multiLevelType w:val="hybridMultilevel"/>
    <w:tmpl w:val="89AE4AA8"/>
    <w:lvl w:ilvl="0" w:tplc="AA5C2428">
      <w:start w:val="1"/>
      <w:numFmt w:val="bullet"/>
      <w:lvlText w:val=""/>
      <w:lvlJc w:val="left"/>
      <w:pPr>
        <w:tabs>
          <w:tab w:val="num" w:pos="360"/>
        </w:tabs>
        <w:ind w:left="357" w:hanging="357"/>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6" w15:restartNumberingAfterBreak="0">
    <w:nsid w:val="33212C8C"/>
    <w:multiLevelType w:val="hybridMultilevel"/>
    <w:tmpl w:val="80B895EA"/>
    <w:lvl w:ilvl="0" w:tplc="0409000F">
      <w:start w:val="1"/>
      <w:numFmt w:val="decimal"/>
      <w:lvlText w:val="%1."/>
      <w:lvlJc w:val="left"/>
      <w:pPr>
        <w:tabs>
          <w:tab w:val="num" w:pos="360"/>
        </w:tabs>
        <w:ind w:left="360" w:hanging="360"/>
      </w:pPr>
    </w:lvl>
    <w:lvl w:ilvl="1" w:tplc="04090019" w:tentative="1">
      <w:start w:val="1"/>
      <w:numFmt w:val="lowerLetter"/>
      <w:lvlText w:val="%2."/>
      <w:lvlJc w:val="left"/>
      <w:pPr>
        <w:tabs>
          <w:tab w:val="num" w:pos="1080"/>
        </w:tabs>
        <w:ind w:left="1080" w:hanging="360"/>
      </w:pPr>
    </w:lvl>
    <w:lvl w:ilvl="2" w:tplc="0409001B" w:tentative="1">
      <w:start w:val="1"/>
      <w:numFmt w:val="lowerRoman"/>
      <w:lvlText w:val="%3."/>
      <w:lvlJc w:val="right"/>
      <w:pPr>
        <w:tabs>
          <w:tab w:val="num" w:pos="1800"/>
        </w:tabs>
        <w:ind w:left="1800" w:hanging="180"/>
      </w:pPr>
    </w:lvl>
    <w:lvl w:ilvl="3" w:tplc="0409000F" w:tentative="1">
      <w:start w:val="1"/>
      <w:numFmt w:val="decimal"/>
      <w:lvlText w:val="%4."/>
      <w:lvlJc w:val="left"/>
      <w:pPr>
        <w:tabs>
          <w:tab w:val="num" w:pos="2520"/>
        </w:tabs>
        <w:ind w:left="2520" w:hanging="360"/>
      </w:pPr>
    </w:lvl>
    <w:lvl w:ilvl="4" w:tplc="04090019" w:tentative="1">
      <w:start w:val="1"/>
      <w:numFmt w:val="lowerLetter"/>
      <w:lvlText w:val="%5."/>
      <w:lvlJc w:val="left"/>
      <w:pPr>
        <w:tabs>
          <w:tab w:val="num" w:pos="3240"/>
        </w:tabs>
        <w:ind w:left="3240" w:hanging="360"/>
      </w:pPr>
    </w:lvl>
    <w:lvl w:ilvl="5" w:tplc="0409001B" w:tentative="1">
      <w:start w:val="1"/>
      <w:numFmt w:val="lowerRoman"/>
      <w:lvlText w:val="%6."/>
      <w:lvlJc w:val="right"/>
      <w:pPr>
        <w:tabs>
          <w:tab w:val="num" w:pos="3960"/>
        </w:tabs>
        <w:ind w:left="3960" w:hanging="180"/>
      </w:pPr>
    </w:lvl>
    <w:lvl w:ilvl="6" w:tplc="0409000F" w:tentative="1">
      <w:start w:val="1"/>
      <w:numFmt w:val="decimal"/>
      <w:lvlText w:val="%7."/>
      <w:lvlJc w:val="left"/>
      <w:pPr>
        <w:tabs>
          <w:tab w:val="num" w:pos="4680"/>
        </w:tabs>
        <w:ind w:left="4680" w:hanging="360"/>
      </w:pPr>
    </w:lvl>
    <w:lvl w:ilvl="7" w:tplc="04090019" w:tentative="1">
      <w:start w:val="1"/>
      <w:numFmt w:val="lowerLetter"/>
      <w:lvlText w:val="%8."/>
      <w:lvlJc w:val="left"/>
      <w:pPr>
        <w:tabs>
          <w:tab w:val="num" w:pos="5400"/>
        </w:tabs>
        <w:ind w:left="5400" w:hanging="360"/>
      </w:pPr>
    </w:lvl>
    <w:lvl w:ilvl="8" w:tplc="0409001B" w:tentative="1">
      <w:start w:val="1"/>
      <w:numFmt w:val="lowerRoman"/>
      <w:lvlText w:val="%9."/>
      <w:lvlJc w:val="right"/>
      <w:pPr>
        <w:tabs>
          <w:tab w:val="num" w:pos="6120"/>
        </w:tabs>
        <w:ind w:left="6120" w:hanging="180"/>
      </w:pPr>
    </w:lvl>
  </w:abstractNum>
  <w:abstractNum w:abstractNumId="17" w15:restartNumberingAfterBreak="0">
    <w:nsid w:val="357C0122"/>
    <w:multiLevelType w:val="multilevel"/>
    <w:tmpl w:val="66426866"/>
    <w:lvl w:ilvl="0">
      <w:start w:val="1"/>
      <w:numFmt w:val="bullet"/>
      <w:lvlText w:val=""/>
      <w:lvlJc w:val="left"/>
      <w:pPr>
        <w:ind w:left="720" w:hanging="360"/>
      </w:pPr>
      <w:rPr>
        <w:rFonts w:ascii="Symbol" w:hAnsi="Symbol"/>
        <w:color w:val="000000"/>
        <w:sz w:val="22"/>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18" w15:restartNumberingAfterBreak="0">
    <w:nsid w:val="3A010013"/>
    <w:multiLevelType w:val="multilevel"/>
    <w:tmpl w:val="6918512C"/>
    <w:lvl w:ilvl="0">
      <w:start w:val="1"/>
      <w:numFmt w:val="bullet"/>
      <w:lvlText w:val=""/>
      <w:lvlJc w:val="left"/>
      <w:pPr>
        <w:tabs>
          <w:tab w:val="num" w:pos="360"/>
        </w:tabs>
        <w:ind w:left="360" w:hanging="360"/>
      </w:pPr>
      <w:rPr>
        <w:rFonts w:ascii="Symbol" w:hAnsi="Symbol" w:hint="default"/>
        <w:sz w:val="22"/>
      </w:rPr>
    </w:lvl>
    <w:lvl w:ilvl="1">
      <w:start w:val="1"/>
      <w:numFmt w:val="bullet"/>
      <w:lvlText w:val="-"/>
      <w:lvlJc w:val="left"/>
      <w:pPr>
        <w:tabs>
          <w:tab w:val="num" w:pos="720"/>
        </w:tabs>
        <w:ind w:left="720" w:hanging="360"/>
      </w:pPr>
      <w:rPr>
        <w:rFonts w:ascii="Times New Roman" w:cs="Times New Roman" w:hint="default"/>
      </w:rPr>
    </w:lvl>
    <w:lvl w:ilvl="2">
      <w:start w:val="1"/>
      <w:numFmt w:val="bullet"/>
      <w:lvlText w:val=""/>
      <w:lvlJc w:val="left"/>
      <w:pPr>
        <w:tabs>
          <w:tab w:val="num" w:pos="1080"/>
        </w:tabs>
        <w:ind w:left="1080" w:hanging="360"/>
      </w:pPr>
      <w:rPr>
        <w:rFonts w:ascii="Wingdings" w:hAnsi="Wingdings" w:hint="default"/>
      </w:rPr>
    </w:lvl>
    <w:lvl w:ilvl="3">
      <w:start w:val="1"/>
      <w:numFmt w:val="bullet"/>
      <w:lvlText w:val=""/>
      <w:lvlJc w:val="left"/>
      <w:pPr>
        <w:tabs>
          <w:tab w:val="num" w:pos="1440"/>
        </w:tabs>
        <w:ind w:left="1440" w:hanging="360"/>
      </w:pPr>
      <w:rPr>
        <w:rFonts w:ascii="Symbol" w:hAnsi="Symbol" w:hint="default"/>
        <w:color w:val="auto"/>
      </w:rPr>
    </w:lvl>
    <w:lvl w:ilvl="4">
      <w:start w:val="1"/>
      <w:numFmt w:val="bullet"/>
      <w:lvlText w:val=""/>
      <w:lvlJc w:val="left"/>
      <w:pPr>
        <w:tabs>
          <w:tab w:val="num" w:pos="1800"/>
        </w:tabs>
        <w:ind w:left="1800" w:hanging="360"/>
      </w:pPr>
      <w:rPr>
        <w:rFonts w:ascii="Symbol" w:hAnsi="Symbol" w:hint="default"/>
      </w:rPr>
    </w:lvl>
    <w:lvl w:ilvl="5">
      <w:start w:val="1"/>
      <w:numFmt w:val="bullet"/>
      <w:lvlText w:val=""/>
      <w:lvlJc w:val="left"/>
      <w:pPr>
        <w:tabs>
          <w:tab w:val="num" w:pos="2160"/>
        </w:tabs>
        <w:ind w:left="2160" w:hanging="360"/>
      </w:pPr>
      <w:rPr>
        <w:rFonts w:ascii="Wingdings" w:hAnsi="Wingdings" w:hint="default"/>
      </w:rPr>
    </w:lvl>
    <w:lvl w:ilvl="6">
      <w:start w:val="1"/>
      <w:numFmt w:val="bullet"/>
      <w:lvlText w:val=""/>
      <w:lvlJc w:val="left"/>
      <w:pPr>
        <w:tabs>
          <w:tab w:val="num" w:pos="2520"/>
        </w:tabs>
        <w:ind w:left="2520" w:hanging="360"/>
      </w:pPr>
      <w:rPr>
        <w:rFonts w:ascii="Wingdings" w:hAnsi="Wingdings" w:hint="default"/>
      </w:rPr>
    </w:lvl>
    <w:lvl w:ilvl="7">
      <w:start w:val="1"/>
      <w:numFmt w:val="bullet"/>
      <w:lvlText w:val=""/>
      <w:lvlJc w:val="left"/>
      <w:pPr>
        <w:tabs>
          <w:tab w:val="num" w:pos="2880"/>
        </w:tabs>
        <w:ind w:left="2880" w:hanging="360"/>
      </w:pPr>
      <w:rPr>
        <w:rFonts w:ascii="Symbol" w:hAnsi="Symbol" w:hint="default"/>
      </w:rPr>
    </w:lvl>
    <w:lvl w:ilvl="8">
      <w:start w:val="1"/>
      <w:numFmt w:val="bullet"/>
      <w:lvlText w:val=""/>
      <w:lvlJc w:val="left"/>
      <w:pPr>
        <w:tabs>
          <w:tab w:val="num" w:pos="3240"/>
        </w:tabs>
        <w:ind w:left="3240" w:hanging="360"/>
      </w:pPr>
      <w:rPr>
        <w:rFonts w:ascii="Symbol" w:hAnsi="Symbol" w:hint="default"/>
      </w:rPr>
    </w:lvl>
  </w:abstractNum>
  <w:abstractNum w:abstractNumId="19" w15:restartNumberingAfterBreak="0">
    <w:nsid w:val="45D00D72"/>
    <w:multiLevelType w:val="hybridMultilevel"/>
    <w:tmpl w:val="26CA55C0"/>
    <w:lvl w:ilvl="0" w:tplc="0F92C5CA">
      <w:start w:val="1"/>
      <w:numFmt w:val="bullet"/>
      <w:lvlText w:val=""/>
      <w:lvlJc w:val="left"/>
      <w:pPr>
        <w:tabs>
          <w:tab w:val="num" w:pos="717"/>
        </w:tabs>
        <w:ind w:left="624" w:hanging="267"/>
      </w:pPr>
      <w:rPr>
        <w:rFonts w:ascii="Symbol" w:hAnsi="Symbol" w:hint="default"/>
        <w:sz w:val="22"/>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0" w15:restartNumberingAfterBreak="0">
    <w:nsid w:val="49C83F42"/>
    <w:multiLevelType w:val="hybridMultilevel"/>
    <w:tmpl w:val="0A129936"/>
    <w:lvl w:ilvl="0" w:tplc="BEB8265A">
      <w:start w:val="1"/>
      <w:numFmt w:val="bullet"/>
      <w:lvlText w:val=""/>
      <w:lvlJc w:val="left"/>
      <w:pPr>
        <w:tabs>
          <w:tab w:val="num" w:pos="360"/>
        </w:tabs>
        <w:ind w:left="357" w:hanging="357"/>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1" w15:restartNumberingAfterBreak="0">
    <w:nsid w:val="4C50713B"/>
    <w:multiLevelType w:val="hybridMultilevel"/>
    <w:tmpl w:val="6FD0151A"/>
    <w:lvl w:ilvl="0" w:tplc="593262D4">
      <w:start w:val="1"/>
      <w:numFmt w:val="bullet"/>
      <w:lvlText w:val=""/>
      <w:lvlJc w:val="left"/>
      <w:pPr>
        <w:ind w:left="1004" w:hanging="360"/>
      </w:pPr>
      <w:rPr>
        <w:rFonts w:ascii="Symbol" w:hAnsi="Symbol" w:hint="default"/>
      </w:rPr>
    </w:lvl>
    <w:lvl w:ilvl="1" w:tplc="E1F27D2A">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2" w15:restartNumberingAfterBreak="0">
    <w:nsid w:val="4D684D13"/>
    <w:multiLevelType w:val="hybridMultilevel"/>
    <w:tmpl w:val="3D36BF88"/>
    <w:lvl w:ilvl="0" w:tplc="0409000F">
      <w:start w:val="1"/>
      <w:numFmt w:val="decimal"/>
      <w:lvlText w:val="%1."/>
      <w:lvlJc w:val="left"/>
      <w:pPr>
        <w:tabs>
          <w:tab w:val="num" w:pos="360"/>
        </w:tabs>
        <w:ind w:left="360" w:hanging="360"/>
      </w:pPr>
    </w:lvl>
    <w:lvl w:ilvl="1" w:tplc="04090019" w:tentative="1">
      <w:start w:val="1"/>
      <w:numFmt w:val="lowerLetter"/>
      <w:lvlText w:val="%2."/>
      <w:lvlJc w:val="left"/>
      <w:pPr>
        <w:tabs>
          <w:tab w:val="num" w:pos="1080"/>
        </w:tabs>
        <w:ind w:left="1080" w:hanging="360"/>
      </w:pPr>
    </w:lvl>
    <w:lvl w:ilvl="2" w:tplc="0409001B" w:tentative="1">
      <w:start w:val="1"/>
      <w:numFmt w:val="lowerRoman"/>
      <w:lvlText w:val="%3."/>
      <w:lvlJc w:val="right"/>
      <w:pPr>
        <w:tabs>
          <w:tab w:val="num" w:pos="1800"/>
        </w:tabs>
        <w:ind w:left="1800" w:hanging="180"/>
      </w:pPr>
    </w:lvl>
    <w:lvl w:ilvl="3" w:tplc="0409000F" w:tentative="1">
      <w:start w:val="1"/>
      <w:numFmt w:val="decimal"/>
      <w:lvlText w:val="%4."/>
      <w:lvlJc w:val="left"/>
      <w:pPr>
        <w:tabs>
          <w:tab w:val="num" w:pos="2520"/>
        </w:tabs>
        <w:ind w:left="2520" w:hanging="360"/>
      </w:pPr>
    </w:lvl>
    <w:lvl w:ilvl="4" w:tplc="04090019" w:tentative="1">
      <w:start w:val="1"/>
      <w:numFmt w:val="lowerLetter"/>
      <w:lvlText w:val="%5."/>
      <w:lvlJc w:val="left"/>
      <w:pPr>
        <w:tabs>
          <w:tab w:val="num" w:pos="3240"/>
        </w:tabs>
        <w:ind w:left="3240" w:hanging="360"/>
      </w:pPr>
    </w:lvl>
    <w:lvl w:ilvl="5" w:tplc="0409001B" w:tentative="1">
      <w:start w:val="1"/>
      <w:numFmt w:val="lowerRoman"/>
      <w:lvlText w:val="%6."/>
      <w:lvlJc w:val="right"/>
      <w:pPr>
        <w:tabs>
          <w:tab w:val="num" w:pos="3960"/>
        </w:tabs>
        <w:ind w:left="3960" w:hanging="180"/>
      </w:pPr>
    </w:lvl>
    <w:lvl w:ilvl="6" w:tplc="0409000F" w:tentative="1">
      <w:start w:val="1"/>
      <w:numFmt w:val="decimal"/>
      <w:lvlText w:val="%7."/>
      <w:lvlJc w:val="left"/>
      <w:pPr>
        <w:tabs>
          <w:tab w:val="num" w:pos="4680"/>
        </w:tabs>
        <w:ind w:left="4680" w:hanging="360"/>
      </w:pPr>
    </w:lvl>
    <w:lvl w:ilvl="7" w:tplc="04090019" w:tentative="1">
      <w:start w:val="1"/>
      <w:numFmt w:val="lowerLetter"/>
      <w:lvlText w:val="%8."/>
      <w:lvlJc w:val="left"/>
      <w:pPr>
        <w:tabs>
          <w:tab w:val="num" w:pos="5400"/>
        </w:tabs>
        <w:ind w:left="5400" w:hanging="360"/>
      </w:pPr>
    </w:lvl>
    <w:lvl w:ilvl="8" w:tplc="0409001B" w:tentative="1">
      <w:start w:val="1"/>
      <w:numFmt w:val="lowerRoman"/>
      <w:lvlText w:val="%9."/>
      <w:lvlJc w:val="right"/>
      <w:pPr>
        <w:tabs>
          <w:tab w:val="num" w:pos="6120"/>
        </w:tabs>
        <w:ind w:left="6120" w:hanging="180"/>
      </w:pPr>
    </w:lvl>
  </w:abstractNum>
  <w:abstractNum w:abstractNumId="23" w15:restartNumberingAfterBreak="0">
    <w:nsid w:val="4F9C5B9C"/>
    <w:multiLevelType w:val="hybridMultilevel"/>
    <w:tmpl w:val="8034DA5E"/>
    <w:lvl w:ilvl="0" w:tplc="0F92C5CA">
      <w:start w:val="1"/>
      <w:numFmt w:val="bullet"/>
      <w:lvlText w:val=""/>
      <w:lvlJc w:val="left"/>
      <w:pPr>
        <w:ind w:left="720" w:hanging="360"/>
      </w:pPr>
      <w:rPr>
        <w:rFonts w:ascii="Symbol" w:hAnsi="Symbol" w:hint="default"/>
        <w:sz w:val="22"/>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4" w15:restartNumberingAfterBreak="0">
    <w:nsid w:val="50947335"/>
    <w:multiLevelType w:val="hybridMultilevel"/>
    <w:tmpl w:val="2DEC2F8A"/>
    <w:lvl w:ilvl="0" w:tplc="0F92C5CA">
      <w:start w:val="1"/>
      <w:numFmt w:val="bullet"/>
      <w:lvlText w:val=""/>
      <w:lvlJc w:val="left"/>
      <w:pPr>
        <w:tabs>
          <w:tab w:val="num" w:pos="1074"/>
        </w:tabs>
        <w:ind w:left="981" w:hanging="267"/>
      </w:pPr>
      <w:rPr>
        <w:rFonts w:ascii="Symbol" w:hAnsi="Symbol" w:hint="default"/>
        <w:sz w:val="22"/>
      </w:rPr>
    </w:lvl>
    <w:lvl w:ilvl="1" w:tplc="04090003" w:tentative="1">
      <w:start w:val="1"/>
      <w:numFmt w:val="bullet"/>
      <w:lvlText w:val="o"/>
      <w:lvlJc w:val="left"/>
      <w:pPr>
        <w:tabs>
          <w:tab w:val="num" w:pos="1797"/>
        </w:tabs>
        <w:ind w:left="1797" w:hanging="360"/>
      </w:pPr>
      <w:rPr>
        <w:rFonts w:ascii="Courier New" w:hAnsi="Courier New" w:hint="default"/>
      </w:rPr>
    </w:lvl>
    <w:lvl w:ilvl="2" w:tplc="04090005" w:tentative="1">
      <w:start w:val="1"/>
      <w:numFmt w:val="bullet"/>
      <w:lvlText w:val=""/>
      <w:lvlJc w:val="left"/>
      <w:pPr>
        <w:tabs>
          <w:tab w:val="num" w:pos="2517"/>
        </w:tabs>
        <w:ind w:left="2517" w:hanging="360"/>
      </w:pPr>
      <w:rPr>
        <w:rFonts w:ascii="Wingdings" w:hAnsi="Wingdings" w:hint="default"/>
      </w:rPr>
    </w:lvl>
    <w:lvl w:ilvl="3" w:tplc="04090001" w:tentative="1">
      <w:start w:val="1"/>
      <w:numFmt w:val="bullet"/>
      <w:lvlText w:val=""/>
      <w:lvlJc w:val="left"/>
      <w:pPr>
        <w:tabs>
          <w:tab w:val="num" w:pos="3237"/>
        </w:tabs>
        <w:ind w:left="3237" w:hanging="360"/>
      </w:pPr>
      <w:rPr>
        <w:rFonts w:ascii="Symbol" w:hAnsi="Symbol" w:hint="default"/>
      </w:rPr>
    </w:lvl>
    <w:lvl w:ilvl="4" w:tplc="04090003" w:tentative="1">
      <w:start w:val="1"/>
      <w:numFmt w:val="bullet"/>
      <w:lvlText w:val="o"/>
      <w:lvlJc w:val="left"/>
      <w:pPr>
        <w:tabs>
          <w:tab w:val="num" w:pos="3957"/>
        </w:tabs>
        <w:ind w:left="3957" w:hanging="360"/>
      </w:pPr>
      <w:rPr>
        <w:rFonts w:ascii="Courier New" w:hAnsi="Courier New" w:hint="default"/>
      </w:rPr>
    </w:lvl>
    <w:lvl w:ilvl="5" w:tplc="04090005" w:tentative="1">
      <w:start w:val="1"/>
      <w:numFmt w:val="bullet"/>
      <w:lvlText w:val=""/>
      <w:lvlJc w:val="left"/>
      <w:pPr>
        <w:tabs>
          <w:tab w:val="num" w:pos="4677"/>
        </w:tabs>
        <w:ind w:left="4677" w:hanging="360"/>
      </w:pPr>
      <w:rPr>
        <w:rFonts w:ascii="Wingdings" w:hAnsi="Wingdings" w:hint="default"/>
      </w:rPr>
    </w:lvl>
    <w:lvl w:ilvl="6" w:tplc="04090001" w:tentative="1">
      <w:start w:val="1"/>
      <w:numFmt w:val="bullet"/>
      <w:lvlText w:val=""/>
      <w:lvlJc w:val="left"/>
      <w:pPr>
        <w:tabs>
          <w:tab w:val="num" w:pos="5397"/>
        </w:tabs>
        <w:ind w:left="5397" w:hanging="360"/>
      </w:pPr>
      <w:rPr>
        <w:rFonts w:ascii="Symbol" w:hAnsi="Symbol" w:hint="default"/>
      </w:rPr>
    </w:lvl>
    <w:lvl w:ilvl="7" w:tplc="04090003" w:tentative="1">
      <w:start w:val="1"/>
      <w:numFmt w:val="bullet"/>
      <w:lvlText w:val="o"/>
      <w:lvlJc w:val="left"/>
      <w:pPr>
        <w:tabs>
          <w:tab w:val="num" w:pos="6117"/>
        </w:tabs>
        <w:ind w:left="6117" w:hanging="360"/>
      </w:pPr>
      <w:rPr>
        <w:rFonts w:ascii="Courier New" w:hAnsi="Courier New" w:hint="default"/>
      </w:rPr>
    </w:lvl>
    <w:lvl w:ilvl="8" w:tplc="04090005" w:tentative="1">
      <w:start w:val="1"/>
      <w:numFmt w:val="bullet"/>
      <w:lvlText w:val=""/>
      <w:lvlJc w:val="left"/>
      <w:pPr>
        <w:tabs>
          <w:tab w:val="num" w:pos="6837"/>
        </w:tabs>
        <w:ind w:left="6837" w:hanging="360"/>
      </w:pPr>
      <w:rPr>
        <w:rFonts w:ascii="Wingdings" w:hAnsi="Wingdings" w:hint="default"/>
      </w:rPr>
    </w:lvl>
  </w:abstractNum>
  <w:abstractNum w:abstractNumId="25" w15:restartNumberingAfterBreak="0">
    <w:nsid w:val="52CE015E"/>
    <w:multiLevelType w:val="multilevel"/>
    <w:tmpl w:val="97865858"/>
    <w:lvl w:ilvl="0">
      <w:start w:val="1"/>
      <w:numFmt w:val="bullet"/>
      <w:lvlText w:val=""/>
      <w:lvlJc w:val="left"/>
      <w:pPr>
        <w:ind w:left="360" w:hanging="360"/>
      </w:pPr>
      <w:rPr>
        <w:rFonts w:ascii="Symbol" w:hAnsi="Symbol" w:hint="default"/>
        <w:b/>
        <w:i w:val="0"/>
        <w:sz w:val="22"/>
        <w:u w:val="single"/>
      </w:rPr>
    </w:lvl>
    <w:lvl w:ilvl="1">
      <w:start w:val="1"/>
      <w:numFmt w:val="decimal"/>
      <w:lvlText w:val="%1.%2"/>
      <w:lvlJc w:val="left"/>
      <w:pPr>
        <w:tabs>
          <w:tab w:val="num" w:pos="360"/>
        </w:tabs>
        <w:ind w:left="0" w:firstLine="0"/>
      </w:pPr>
      <w:rPr>
        <w:rFonts w:ascii="Arial" w:hAnsi="Arial" w:hint="default"/>
        <w:b/>
        <w:i w:val="0"/>
        <w:sz w:val="22"/>
      </w:rPr>
    </w:lvl>
    <w:lvl w:ilvl="2">
      <w:start w:val="1"/>
      <w:numFmt w:val="decimal"/>
      <w:lvlText w:val="%1.%2.%3"/>
      <w:lvlJc w:val="left"/>
      <w:pPr>
        <w:tabs>
          <w:tab w:val="num" w:pos="720"/>
        </w:tabs>
        <w:ind w:left="0" w:firstLine="0"/>
      </w:pPr>
      <w:rPr>
        <w:rFonts w:ascii="Arial" w:hAnsi="Arial" w:hint="default"/>
        <w:sz w:val="22"/>
        <w:u w:val="single"/>
      </w:rPr>
    </w:lvl>
    <w:lvl w:ilvl="3">
      <w:start w:val="1"/>
      <w:numFmt w:val="decimal"/>
      <w:lvlText w:val="%1.%2.%3.%4"/>
      <w:lvlJc w:val="left"/>
      <w:pPr>
        <w:tabs>
          <w:tab w:val="num" w:pos="720"/>
        </w:tabs>
        <w:ind w:left="0" w:firstLine="0"/>
      </w:pPr>
      <w:rPr>
        <w:rFonts w:ascii="Arial" w:hAnsi="Arial" w:hint="default"/>
        <w:sz w:val="22"/>
      </w:rPr>
    </w:lvl>
    <w:lvl w:ilvl="4">
      <w:start w:val="1"/>
      <w:numFmt w:val="decimal"/>
      <w:lvlText w:val="%1.%2.%3.%4.%5"/>
      <w:lvlJc w:val="left"/>
      <w:pPr>
        <w:tabs>
          <w:tab w:val="num" w:pos="1008"/>
        </w:tabs>
        <w:ind w:left="1008" w:hanging="1008"/>
      </w:pPr>
      <w:rPr>
        <w:rFonts w:hint="default"/>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26" w15:restartNumberingAfterBreak="0">
    <w:nsid w:val="56CC2AD2"/>
    <w:multiLevelType w:val="multilevel"/>
    <w:tmpl w:val="1EFCEC30"/>
    <w:numStyleLink w:val="ListemitAufzhlungszeichenDoka"/>
  </w:abstractNum>
  <w:abstractNum w:abstractNumId="27" w15:restartNumberingAfterBreak="0">
    <w:nsid w:val="589F1082"/>
    <w:multiLevelType w:val="multilevel"/>
    <w:tmpl w:val="6918512C"/>
    <w:lvl w:ilvl="0">
      <w:start w:val="1"/>
      <w:numFmt w:val="bullet"/>
      <w:lvlText w:val=""/>
      <w:lvlJc w:val="left"/>
      <w:pPr>
        <w:tabs>
          <w:tab w:val="num" w:pos="360"/>
        </w:tabs>
        <w:ind w:left="360" w:hanging="360"/>
      </w:pPr>
      <w:rPr>
        <w:rFonts w:ascii="Symbol" w:hAnsi="Symbol" w:hint="default"/>
        <w:sz w:val="22"/>
      </w:rPr>
    </w:lvl>
    <w:lvl w:ilvl="1">
      <w:start w:val="1"/>
      <w:numFmt w:val="bullet"/>
      <w:lvlText w:val="-"/>
      <w:lvlJc w:val="left"/>
      <w:pPr>
        <w:tabs>
          <w:tab w:val="num" w:pos="720"/>
        </w:tabs>
        <w:ind w:left="720" w:hanging="360"/>
      </w:pPr>
      <w:rPr>
        <w:rFonts w:ascii="Times New Roman" w:cs="Times New Roman" w:hint="default"/>
      </w:rPr>
    </w:lvl>
    <w:lvl w:ilvl="2">
      <w:start w:val="1"/>
      <w:numFmt w:val="bullet"/>
      <w:lvlText w:val=""/>
      <w:lvlJc w:val="left"/>
      <w:pPr>
        <w:tabs>
          <w:tab w:val="num" w:pos="1080"/>
        </w:tabs>
        <w:ind w:left="1080" w:hanging="360"/>
      </w:pPr>
      <w:rPr>
        <w:rFonts w:ascii="Wingdings" w:hAnsi="Wingdings" w:hint="default"/>
      </w:rPr>
    </w:lvl>
    <w:lvl w:ilvl="3">
      <w:start w:val="1"/>
      <w:numFmt w:val="bullet"/>
      <w:lvlText w:val=""/>
      <w:lvlJc w:val="left"/>
      <w:pPr>
        <w:tabs>
          <w:tab w:val="num" w:pos="1440"/>
        </w:tabs>
        <w:ind w:left="1440" w:hanging="360"/>
      </w:pPr>
      <w:rPr>
        <w:rFonts w:ascii="Symbol" w:hAnsi="Symbol" w:hint="default"/>
        <w:color w:val="auto"/>
      </w:rPr>
    </w:lvl>
    <w:lvl w:ilvl="4">
      <w:start w:val="1"/>
      <w:numFmt w:val="bullet"/>
      <w:lvlText w:val=""/>
      <w:lvlJc w:val="left"/>
      <w:pPr>
        <w:tabs>
          <w:tab w:val="num" w:pos="1800"/>
        </w:tabs>
        <w:ind w:left="1800" w:hanging="360"/>
      </w:pPr>
      <w:rPr>
        <w:rFonts w:ascii="Symbol" w:hAnsi="Symbol" w:hint="default"/>
      </w:rPr>
    </w:lvl>
    <w:lvl w:ilvl="5">
      <w:start w:val="1"/>
      <w:numFmt w:val="bullet"/>
      <w:lvlText w:val=""/>
      <w:lvlJc w:val="left"/>
      <w:pPr>
        <w:tabs>
          <w:tab w:val="num" w:pos="2160"/>
        </w:tabs>
        <w:ind w:left="2160" w:hanging="360"/>
      </w:pPr>
      <w:rPr>
        <w:rFonts w:ascii="Wingdings" w:hAnsi="Wingdings" w:hint="default"/>
      </w:rPr>
    </w:lvl>
    <w:lvl w:ilvl="6">
      <w:start w:val="1"/>
      <w:numFmt w:val="bullet"/>
      <w:lvlText w:val=""/>
      <w:lvlJc w:val="left"/>
      <w:pPr>
        <w:tabs>
          <w:tab w:val="num" w:pos="2520"/>
        </w:tabs>
        <w:ind w:left="2520" w:hanging="360"/>
      </w:pPr>
      <w:rPr>
        <w:rFonts w:ascii="Wingdings" w:hAnsi="Wingdings" w:hint="default"/>
      </w:rPr>
    </w:lvl>
    <w:lvl w:ilvl="7">
      <w:start w:val="1"/>
      <w:numFmt w:val="bullet"/>
      <w:lvlText w:val=""/>
      <w:lvlJc w:val="left"/>
      <w:pPr>
        <w:tabs>
          <w:tab w:val="num" w:pos="2880"/>
        </w:tabs>
        <w:ind w:left="2880" w:hanging="360"/>
      </w:pPr>
      <w:rPr>
        <w:rFonts w:ascii="Symbol" w:hAnsi="Symbol" w:hint="default"/>
      </w:rPr>
    </w:lvl>
    <w:lvl w:ilvl="8">
      <w:start w:val="1"/>
      <w:numFmt w:val="bullet"/>
      <w:lvlText w:val=""/>
      <w:lvlJc w:val="left"/>
      <w:pPr>
        <w:tabs>
          <w:tab w:val="num" w:pos="3240"/>
        </w:tabs>
        <w:ind w:left="3240" w:hanging="360"/>
      </w:pPr>
      <w:rPr>
        <w:rFonts w:ascii="Symbol" w:hAnsi="Symbol" w:hint="default"/>
      </w:rPr>
    </w:lvl>
  </w:abstractNum>
  <w:abstractNum w:abstractNumId="28" w15:restartNumberingAfterBreak="0">
    <w:nsid w:val="617101AF"/>
    <w:multiLevelType w:val="hybridMultilevel"/>
    <w:tmpl w:val="79D8AE38"/>
    <w:lvl w:ilvl="0" w:tplc="0809000F">
      <w:start w:val="1"/>
      <w:numFmt w:val="decimal"/>
      <w:lvlText w:val="%1."/>
      <w:lvlJc w:val="left"/>
      <w:pPr>
        <w:ind w:left="1364" w:hanging="360"/>
      </w:pPr>
    </w:lvl>
    <w:lvl w:ilvl="1" w:tplc="08090019" w:tentative="1">
      <w:start w:val="1"/>
      <w:numFmt w:val="lowerLetter"/>
      <w:lvlText w:val="%2."/>
      <w:lvlJc w:val="left"/>
      <w:pPr>
        <w:ind w:left="2084" w:hanging="360"/>
      </w:pPr>
    </w:lvl>
    <w:lvl w:ilvl="2" w:tplc="0809001B" w:tentative="1">
      <w:start w:val="1"/>
      <w:numFmt w:val="lowerRoman"/>
      <w:lvlText w:val="%3."/>
      <w:lvlJc w:val="right"/>
      <w:pPr>
        <w:ind w:left="2804" w:hanging="180"/>
      </w:pPr>
    </w:lvl>
    <w:lvl w:ilvl="3" w:tplc="0809000F" w:tentative="1">
      <w:start w:val="1"/>
      <w:numFmt w:val="decimal"/>
      <w:lvlText w:val="%4."/>
      <w:lvlJc w:val="left"/>
      <w:pPr>
        <w:ind w:left="3524" w:hanging="360"/>
      </w:pPr>
    </w:lvl>
    <w:lvl w:ilvl="4" w:tplc="08090019" w:tentative="1">
      <w:start w:val="1"/>
      <w:numFmt w:val="lowerLetter"/>
      <w:lvlText w:val="%5."/>
      <w:lvlJc w:val="left"/>
      <w:pPr>
        <w:ind w:left="4244" w:hanging="360"/>
      </w:pPr>
    </w:lvl>
    <w:lvl w:ilvl="5" w:tplc="0809001B" w:tentative="1">
      <w:start w:val="1"/>
      <w:numFmt w:val="lowerRoman"/>
      <w:lvlText w:val="%6."/>
      <w:lvlJc w:val="right"/>
      <w:pPr>
        <w:ind w:left="4964" w:hanging="180"/>
      </w:pPr>
    </w:lvl>
    <w:lvl w:ilvl="6" w:tplc="0809000F" w:tentative="1">
      <w:start w:val="1"/>
      <w:numFmt w:val="decimal"/>
      <w:lvlText w:val="%7."/>
      <w:lvlJc w:val="left"/>
      <w:pPr>
        <w:ind w:left="5684" w:hanging="360"/>
      </w:pPr>
    </w:lvl>
    <w:lvl w:ilvl="7" w:tplc="08090019" w:tentative="1">
      <w:start w:val="1"/>
      <w:numFmt w:val="lowerLetter"/>
      <w:lvlText w:val="%8."/>
      <w:lvlJc w:val="left"/>
      <w:pPr>
        <w:ind w:left="6404" w:hanging="360"/>
      </w:pPr>
    </w:lvl>
    <w:lvl w:ilvl="8" w:tplc="0809001B" w:tentative="1">
      <w:start w:val="1"/>
      <w:numFmt w:val="lowerRoman"/>
      <w:lvlText w:val="%9."/>
      <w:lvlJc w:val="right"/>
      <w:pPr>
        <w:ind w:left="7124" w:hanging="180"/>
      </w:pPr>
    </w:lvl>
  </w:abstractNum>
  <w:abstractNum w:abstractNumId="29" w15:restartNumberingAfterBreak="0">
    <w:nsid w:val="61C74F8E"/>
    <w:multiLevelType w:val="hybridMultilevel"/>
    <w:tmpl w:val="A1E6899E"/>
    <w:lvl w:ilvl="0" w:tplc="AA5C2428">
      <w:start w:val="1"/>
      <w:numFmt w:val="bullet"/>
      <w:lvlText w:val=""/>
      <w:lvlJc w:val="left"/>
      <w:pPr>
        <w:tabs>
          <w:tab w:val="num" w:pos="360"/>
        </w:tabs>
        <w:ind w:left="357" w:hanging="357"/>
      </w:pPr>
      <w:rPr>
        <w:rFonts w:ascii="Symbol" w:hAnsi="Symbol" w:hint="default"/>
      </w:rPr>
    </w:lvl>
    <w:lvl w:ilvl="1" w:tplc="04090003">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30" w15:restartNumberingAfterBreak="0">
    <w:nsid w:val="6B7B26B5"/>
    <w:multiLevelType w:val="hybridMultilevel"/>
    <w:tmpl w:val="553AF270"/>
    <w:lvl w:ilvl="0" w:tplc="AA5C2428">
      <w:start w:val="1"/>
      <w:numFmt w:val="bullet"/>
      <w:lvlText w:val=""/>
      <w:lvlJc w:val="left"/>
      <w:pPr>
        <w:tabs>
          <w:tab w:val="num" w:pos="360"/>
        </w:tabs>
        <w:ind w:left="357" w:hanging="357"/>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31" w15:restartNumberingAfterBreak="0">
    <w:nsid w:val="73926E85"/>
    <w:multiLevelType w:val="hybridMultilevel"/>
    <w:tmpl w:val="6D327E2E"/>
    <w:lvl w:ilvl="0" w:tplc="BEB8265A">
      <w:start w:val="1"/>
      <w:numFmt w:val="bullet"/>
      <w:lvlText w:val=""/>
      <w:lvlJc w:val="left"/>
      <w:pPr>
        <w:tabs>
          <w:tab w:val="num" w:pos="360"/>
        </w:tabs>
        <w:ind w:left="357" w:hanging="357"/>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32" w15:restartNumberingAfterBreak="0">
    <w:nsid w:val="781345C4"/>
    <w:multiLevelType w:val="hybridMultilevel"/>
    <w:tmpl w:val="6642686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3" w15:restartNumberingAfterBreak="0">
    <w:nsid w:val="78441CB4"/>
    <w:multiLevelType w:val="hybridMultilevel"/>
    <w:tmpl w:val="A520405E"/>
    <w:lvl w:ilvl="0" w:tplc="AA5C2428">
      <w:start w:val="1"/>
      <w:numFmt w:val="bullet"/>
      <w:lvlText w:val=""/>
      <w:lvlJc w:val="left"/>
      <w:pPr>
        <w:tabs>
          <w:tab w:val="num" w:pos="360"/>
        </w:tabs>
        <w:ind w:left="357" w:hanging="357"/>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34" w15:restartNumberingAfterBreak="0">
    <w:nsid w:val="787A2D3A"/>
    <w:multiLevelType w:val="multilevel"/>
    <w:tmpl w:val="04070025"/>
    <w:lvl w:ilvl="0">
      <w:start w:val="1"/>
      <w:numFmt w:val="decimal"/>
      <w:lvlText w:val="%1"/>
      <w:lvlJc w:val="left"/>
      <w:pPr>
        <w:tabs>
          <w:tab w:val="num" w:pos="432"/>
        </w:tabs>
        <w:ind w:left="432" w:hanging="432"/>
      </w:pPr>
    </w:lvl>
    <w:lvl w:ilvl="1">
      <w:start w:val="1"/>
      <w:numFmt w:val="decimal"/>
      <w:lvlText w:val="%1.%2"/>
      <w:lvlJc w:val="left"/>
      <w:pPr>
        <w:tabs>
          <w:tab w:val="num" w:pos="576"/>
        </w:tabs>
        <w:ind w:left="576" w:hanging="576"/>
      </w:pPr>
    </w:lvl>
    <w:lvl w:ilvl="2">
      <w:start w:val="1"/>
      <w:numFmt w:val="decimal"/>
      <w:lvlText w:val="%1.%2.%3"/>
      <w:lvlJc w:val="left"/>
      <w:pPr>
        <w:tabs>
          <w:tab w:val="num" w:pos="720"/>
        </w:tabs>
        <w:ind w:left="720" w:hanging="720"/>
      </w:pPr>
    </w:lvl>
    <w:lvl w:ilvl="3">
      <w:start w:val="1"/>
      <w:numFmt w:val="decimal"/>
      <w:lvlText w:val="%1.%2.%3.%4"/>
      <w:lvlJc w:val="left"/>
      <w:pPr>
        <w:tabs>
          <w:tab w:val="num" w:pos="864"/>
        </w:tabs>
        <w:ind w:left="864" w:hanging="864"/>
      </w:pPr>
    </w:lvl>
    <w:lvl w:ilvl="4">
      <w:start w:val="1"/>
      <w:numFmt w:val="decimal"/>
      <w:lvlText w:val="%1.%2.%3.%4.%5"/>
      <w:lvlJc w:val="left"/>
      <w:pPr>
        <w:tabs>
          <w:tab w:val="num" w:pos="1008"/>
        </w:tabs>
        <w:ind w:left="1008" w:hanging="1008"/>
      </w:pPr>
    </w:lvl>
    <w:lvl w:ilvl="5">
      <w:start w:val="1"/>
      <w:numFmt w:val="decimal"/>
      <w:lvlText w:val="%1.%2.%3.%4.%5.%6"/>
      <w:lvlJc w:val="left"/>
      <w:pPr>
        <w:tabs>
          <w:tab w:val="num" w:pos="1152"/>
        </w:tabs>
        <w:ind w:left="1152" w:hanging="1152"/>
      </w:pPr>
    </w:lvl>
    <w:lvl w:ilvl="6">
      <w:start w:val="1"/>
      <w:numFmt w:val="decimal"/>
      <w:lvlText w:val="%1.%2.%3.%4.%5.%6.%7"/>
      <w:lvlJc w:val="left"/>
      <w:pPr>
        <w:tabs>
          <w:tab w:val="num" w:pos="1296"/>
        </w:tabs>
        <w:ind w:left="1296" w:hanging="1296"/>
      </w:pPr>
    </w:lvl>
    <w:lvl w:ilvl="7">
      <w:start w:val="1"/>
      <w:numFmt w:val="decimal"/>
      <w:lvlText w:val="%1.%2.%3.%4.%5.%6.%7.%8"/>
      <w:lvlJc w:val="left"/>
      <w:pPr>
        <w:tabs>
          <w:tab w:val="num" w:pos="1440"/>
        </w:tabs>
        <w:ind w:left="1440" w:hanging="1440"/>
      </w:pPr>
    </w:lvl>
    <w:lvl w:ilvl="8">
      <w:start w:val="1"/>
      <w:numFmt w:val="decimal"/>
      <w:lvlText w:val="%1.%2.%3.%4.%5.%6.%7.%8.%9"/>
      <w:lvlJc w:val="left"/>
      <w:pPr>
        <w:tabs>
          <w:tab w:val="num" w:pos="1584"/>
        </w:tabs>
        <w:ind w:left="1584" w:hanging="1584"/>
      </w:pPr>
    </w:lvl>
  </w:abstractNum>
  <w:abstractNum w:abstractNumId="35" w15:restartNumberingAfterBreak="0">
    <w:nsid w:val="78C436B3"/>
    <w:multiLevelType w:val="hybridMultilevel"/>
    <w:tmpl w:val="6866825C"/>
    <w:lvl w:ilvl="0" w:tplc="0409000F">
      <w:start w:val="1"/>
      <w:numFmt w:val="decimal"/>
      <w:lvlText w:val="%1."/>
      <w:lvlJc w:val="left"/>
      <w:pPr>
        <w:tabs>
          <w:tab w:val="num" w:pos="720"/>
        </w:tabs>
        <w:ind w:left="720" w:hanging="360"/>
      </w:p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36" w15:restartNumberingAfterBreak="0">
    <w:nsid w:val="7A403318"/>
    <w:multiLevelType w:val="hybridMultilevel"/>
    <w:tmpl w:val="BA52547A"/>
    <w:lvl w:ilvl="0" w:tplc="0809000F">
      <w:start w:val="1"/>
      <w:numFmt w:val="decimal"/>
      <w:lvlText w:val="%1."/>
      <w:lvlJc w:val="left"/>
      <w:pPr>
        <w:ind w:left="1364" w:hanging="360"/>
      </w:pPr>
    </w:lvl>
    <w:lvl w:ilvl="1" w:tplc="08090019" w:tentative="1">
      <w:start w:val="1"/>
      <w:numFmt w:val="lowerLetter"/>
      <w:lvlText w:val="%2."/>
      <w:lvlJc w:val="left"/>
      <w:pPr>
        <w:ind w:left="2084" w:hanging="360"/>
      </w:pPr>
    </w:lvl>
    <w:lvl w:ilvl="2" w:tplc="0809001B" w:tentative="1">
      <w:start w:val="1"/>
      <w:numFmt w:val="lowerRoman"/>
      <w:lvlText w:val="%3."/>
      <w:lvlJc w:val="right"/>
      <w:pPr>
        <w:ind w:left="2804" w:hanging="180"/>
      </w:pPr>
    </w:lvl>
    <w:lvl w:ilvl="3" w:tplc="0809000F" w:tentative="1">
      <w:start w:val="1"/>
      <w:numFmt w:val="decimal"/>
      <w:lvlText w:val="%4."/>
      <w:lvlJc w:val="left"/>
      <w:pPr>
        <w:ind w:left="3524" w:hanging="360"/>
      </w:pPr>
    </w:lvl>
    <w:lvl w:ilvl="4" w:tplc="08090019" w:tentative="1">
      <w:start w:val="1"/>
      <w:numFmt w:val="lowerLetter"/>
      <w:lvlText w:val="%5."/>
      <w:lvlJc w:val="left"/>
      <w:pPr>
        <w:ind w:left="4244" w:hanging="360"/>
      </w:pPr>
    </w:lvl>
    <w:lvl w:ilvl="5" w:tplc="0809001B" w:tentative="1">
      <w:start w:val="1"/>
      <w:numFmt w:val="lowerRoman"/>
      <w:lvlText w:val="%6."/>
      <w:lvlJc w:val="right"/>
      <w:pPr>
        <w:ind w:left="4964" w:hanging="180"/>
      </w:pPr>
    </w:lvl>
    <w:lvl w:ilvl="6" w:tplc="0809000F" w:tentative="1">
      <w:start w:val="1"/>
      <w:numFmt w:val="decimal"/>
      <w:lvlText w:val="%7."/>
      <w:lvlJc w:val="left"/>
      <w:pPr>
        <w:ind w:left="5684" w:hanging="360"/>
      </w:pPr>
    </w:lvl>
    <w:lvl w:ilvl="7" w:tplc="08090019" w:tentative="1">
      <w:start w:val="1"/>
      <w:numFmt w:val="lowerLetter"/>
      <w:lvlText w:val="%8."/>
      <w:lvlJc w:val="left"/>
      <w:pPr>
        <w:ind w:left="6404" w:hanging="360"/>
      </w:pPr>
    </w:lvl>
    <w:lvl w:ilvl="8" w:tplc="0809001B" w:tentative="1">
      <w:start w:val="1"/>
      <w:numFmt w:val="lowerRoman"/>
      <w:lvlText w:val="%9."/>
      <w:lvlJc w:val="right"/>
      <w:pPr>
        <w:ind w:left="7124" w:hanging="180"/>
      </w:pPr>
    </w:lvl>
  </w:abstractNum>
  <w:num w:numId="1" w16cid:durableId="1115714016">
    <w:abstractNumId w:val="34"/>
  </w:num>
  <w:num w:numId="2" w16cid:durableId="561671914">
    <w:abstractNumId w:val="8"/>
  </w:num>
  <w:num w:numId="3" w16cid:durableId="1460220428">
    <w:abstractNumId w:val="19"/>
  </w:num>
  <w:num w:numId="4" w16cid:durableId="1138841014">
    <w:abstractNumId w:val="9"/>
  </w:num>
  <w:num w:numId="5" w16cid:durableId="2138647503">
    <w:abstractNumId w:val="24"/>
  </w:num>
  <w:num w:numId="6" w16cid:durableId="1719670370">
    <w:abstractNumId w:val="13"/>
  </w:num>
  <w:num w:numId="7" w16cid:durableId="158615695">
    <w:abstractNumId w:val="15"/>
  </w:num>
  <w:num w:numId="8" w16cid:durableId="1150555531">
    <w:abstractNumId w:val="5"/>
  </w:num>
  <w:num w:numId="9" w16cid:durableId="1857111305">
    <w:abstractNumId w:val="22"/>
  </w:num>
  <w:num w:numId="10" w16cid:durableId="785269606">
    <w:abstractNumId w:val="12"/>
  </w:num>
  <w:num w:numId="11" w16cid:durableId="497355567">
    <w:abstractNumId w:val="35"/>
  </w:num>
  <w:num w:numId="12" w16cid:durableId="1834685522">
    <w:abstractNumId w:val="16"/>
  </w:num>
  <w:num w:numId="13" w16cid:durableId="1455561587">
    <w:abstractNumId w:val="0"/>
  </w:num>
  <w:num w:numId="14" w16cid:durableId="1207529479">
    <w:abstractNumId w:val="33"/>
  </w:num>
  <w:num w:numId="15" w16cid:durableId="1946499205">
    <w:abstractNumId w:val="30"/>
  </w:num>
  <w:num w:numId="16" w16cid:durableId="509875913">
    <w:abstractNumId w:val="18"/>
  </w:num>
  <w:num w:numId="17" w16cid:durableId="656150766">
    <w:abstractNumId w:val="2"/>
  </w:num>
  <w:num w:numId="18" w16cid:durableId="1553614310">
    <w:abstractNumId w:val="29"/>
  </w:num>
  <w:num w:numId="19" w16cid:durableId="202989465">
    <w:abstractNumId w:val="3"/>
  </w:num>
  <w:num w:numId="20" w16cid:durableId="1202521755">
    <w:abstractNumId w:val="27"/>
  </w:num>
  <w:num w:numId="21" w16cid:durableId="1872764207">
    <w:abstractNumId w:val="1"/>
  </w:num>
  <w:num w:numId="22" w16cid:durableId="1579174923">
    <w:abstractNumId w:val="7"/>
  </w:num>
  <w:num w:numId="23" w16cid:durableId="1054040490">
    <w:abstractNumId w:val="11"/>
  </w:num>
  <w:num w:numId="24" w16cid:durableId="1127162698">
    <w:abstractNumId w:val="20"/>
  </w:num>
  <w:num w:numId="25" w16cid:durableId="1378434881">
    <w:abstractNumId w:val="25"/>
  </w:num>
  <w:num w:numId="26" w16cid:durableId="1035273750">
    <w:abstractNumId w:val="10"/>
  </w:num>
  <w:num w:numId="27" w16cid:durableId="1647078789">
    <w:abstractNumId w:val="31"/>
  </w:num>
  <w:num w:numId="28" w16cid:durableId="1474716439">
    <w:abstractNumId w:val="32"/>
  </w:num>
  <w:num w:numId="29" w16cid:durableId="931546754">
    <w:abstractNumId w:val="17"/>
  </w:num>
  <w:num w:numId="30" w16cid:durableId="1749616392">
    <w:abstractNumId w:val="14"/>
  </w:num>
  <w:num w:numId="31" w16cid:durableId="15693294">
    <w:abstractNumId w:val="26"/>
  </w:num>
  <w:num w:numId="32" w16cid:durableId="1476409217">
    <w:abstractNumId w:val="4"/>
  </w:num>
  <w:num w:numId="33" w16cid:durableId="1073895578">
    <w:abstractNumId w:val="21"/>
  </w:num>
  <w:num w:numId="34" w16cid:durableId="861672065">
    <w:abstractNumId w:val="6"/>
  </w:num>
  <w:num w:numId="35" w16cid:durableId="1435318955">
    <w:abstractNumId w:val="36"/>
  </w:num>
  <w:num w:numId="36" w16cid:durableId="1929263279">
    <w:abstractNumId w:val="28"/>
  </w:num>
  <w:num w:numId="37" w16cid:durableId="874469849">
    <w:abstractNumId w:val="6"/>
    <w:lvlOverride w:ilvl="0">
      <w:lvl w:ilvl="0">
        <w:start w:val="1"/>
        <w:numFmt w:val="bullet"/>
        <w:pStyle w:val="ListParagraph"/>
        <w:lvlText w:val=""/>
        <w:lvlJc w:val="left"/>
        <w:pPr>
          <w:ind w:left="567" w:hanging="283"/>
        </w:pPr>
        <w:rPr>
          <w:rFonts w:ascii="Symbol" w:hAnsi="Symbol" w:hint="default"/>
        </w:rPr>
      </w:lvl>
    </w:lvlOverride>
    <w:lvlOverride w:ilvl="1">
      <w:lvl w:ilvl="1">
        <w:start w:val="1"/>
        <w:numFmt w:val="bullet"/>
        <w:lvlText w:val=""/>
        <w:lvlJc w:val="left"/>
        <w:pPr>
          <w:ind w:left="851" w:hanging="284"/>
        </w:pPr>
        <w:rPr>
          <w:rFonts w:ascii="Wingdings" w:hAnsi="Wingdings" w:hint="default"/>
        </w:rPr>
      </w:lvl>
    </w:lvlOverride>
    <w:lvlOverride w:ilvl="2">
      <w:lvl w:ilvl="2">
        <w:start w:val="1"/>
        <w:numFmt w:val="bullet"/>
        <w:lvlText w:val=""/>
        <w:lvlJc w:val="left"/>
        <w:pPr>
          <w:ind w:left="1134" w:hanging="283"/>
        </w:pPr>
        <w:rPr>
          <w:rFonts w:ascii="Symbol" w:hAnsi="Symbol" w:hint="default"/>
          <w:color w:val="auto"/>
        </w:rPr>
      </w:lvl>
    </w:lvlOverride>
    <w:lvlOverride w:ilvl="3">
      <w:lvl w:ilvl="3">
        <w:start w:val="1"/>
        <w:numFmt w:val="bullet"/>
        <w:lvlText w:val="o"/>
        <w:lvlJc w:val="left"/>
        <w:pPr>
          <w:ind w:left="1418" w:hanging="284"/>
        </w:pPr>
        <w:rPr>
          <w:rFonts w:ascii="Courier New" w:hAnsi="Courier New" w:hint="default"/>
        </w:rPr>
      </w:lvl>
    </w:lvlOverride>
    <w:lvlOverride w:ilvl="4">
      <w:lvl w:ilvl="4">
        <w:start w:val="1"/>
        <w:numFmt w:val="bullet"/>
        <w:lvlText w:val=""/>
        <w:lvlJc w:val="left"/>
        <w:pPr>
          <w:ind w:left="1701" w:hanging="283"/>
        </w:pPr>
        <w:rPr>
          <w:rFonts w:ascii="Symbol" w:hAnsi="Symbol" w:hint="default"/>
        </w:rPr>
      </w:lvl>
    </w:lvlOverride>
    <w:lvlOverride w:ilvl="5">
      <w:lvl w:ilvl="5">
        <w:start w:val="1"/>
        <w:numFmt w:val="bullet"/>
        <w:lvlText w:val=""/>
        <w:lvlJc w:val="left"/>
        <w:pPr>
          <w:ind w:left="1985" w:hanging="284"/>
        </w:pPr>
        <w:rPr>
          <w:rFonts w:ascii="Wingdings" w:hAnsi="Wingdings" w:hint="default"/>
        </w:rPr>
      </w:lvl>
    </w:lvlOverride>
    <w:lvlOverride w:ilvl="6">
      <w:lvl w:ilvl="6">
        <w:start w:val="1"/>
        <w:numFmt w:val="bullet"/>
        <w:lvlText w:val=""/>
        <w:lvlJc w:val="left"/>
        <w:pPr>
          <w:ind w:left="2268" w:hanging="283"/>
        </w:pPr>
        <w:rPr>
          <w:rFonts w:ascii="Symbol" w:hAnsi="Symbol" w:hint="default"/>
        </w:rPr>
      </w:lvl>
    </w:lvlOverride>
    <w:lvlOverride w:ilvl="7">
      <w:lvl w:ilvl="7">
        <w:start w:val="1"/>
        <w:numFmt w:val="bullet"/>
        <w:lvlText w:val="o"/>
        <w:lvlJc w:val="left"/>
        <w:pPr>
          <w:ind w:left="2552" w:hanging="284"/>
        </w:pPr>
        <w:rPr>
          <w:rFonts w:ascii="Courier New" w:hAnsi="Courier New" w:hint="default"/>
        </w:rPr>
      </w:lvl>
    </w:lvlOverride>
    <w:lvlOverride w:ilvl="8">
      <w:lvl w:ilvl="8">
        <w:start w:val="1"/>
        <w:numFmt w:val="bullet"/>
        <w:lvlText w:val=""/>
        <w:lvlJc w:val="left"/>
        <w:pPr>
          <w:ind w:left="2835" w:hanging="283"/>
        </w:pPr>
        <w:rPr>
          <w:rFonts w:ascii="Symbol" w:hAnsi="Symbol" w:hint="default"/>
        </w:rPr>
      </w:lvl>
    </w:lvlOverride>
  </w:num>
  <w:num w:numId="38" w16cid:durableId="1046030507">
    <w:abstractNumId w:val="2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oofState w:spelling="clean" w:grammar="clean"/>
  <w:attachedTemplate r:id="rId1"/>
  <w:stylePaneFormatFilter w:val="1421" w:allStyles="1" w:customStyles="0" w:latentStyles="0" w:stylesInUse="0" w:headingStyles="1" w:numberingStyles="0" w:tableStyles="0" w:directFormattingOnRuns="0" w:directFormattingOnParagraphs="0" w:directFormattingOnNumbering="1" w:directFormattingOnTables="0" w:clearFormatting="1" w:top3HeadingStyles="0" w:visibleStyles="0" w:alternateStyleNames="0"/>
  <w:documentProtection w:edit="forms" w:enforcement="0"/>
  <w:defaultTabStop w:val="720"/>
  <w:hyphenationZone w:val="425"/>
  <w:drawingGridHorizontalSpacing w:val="110"/>
  <w:displayHorizontalDrawingGridEvery w:val="2"/>
  <w:displayVerticalDrawingGridEvery w:val="2"/>
  <w:noPunctuationKerning/>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E30509"/>
    <w:rsid w:val="00000249"/>
    <w:rsid w:val="000005DF"/>
    <w:rsid w:val="00000F03"/>
    <w:rsid w:val="000015B4"/>
    <w:rsid w:val="00005B45"/>
    <w:rsid w:val="00005BA4"/>
    <w:rsid w:val="00005BA5"/>
    <w:rsid w:val="00006CC5"/>
    <w:rsid w:val="000103E3"/>
    <w:rsid w:val="00011272"/>
    <w:rsid w:val="00012060"/>
    <w:rsid w:val="0001239A"/>
    <w:rsid w:val="00012B72"/>
    <w:rsid w:val="0001376B"/>
    <w:rsid w:val="00013DBC"/>
    <w:rsid w:val="00014A3C"/>
    <w:rsid w:val="00014ABD"/>
    <w:rsid w:val="00015652"/>
    <w:rsid w:val="00015F66"/>
    <w:rsid w:val="00016591"/>
    <w:rsid w:val="0001704D"/>
    <w:rsid w:val="00020D7E"/>
    <w:rsid w:val="000216FB"/>
    <w:rsid w:val="0002255E"/>
    <w:rsid w:val="00025083"/>
    <w:rsid w:val="000251EE"/>
    <w:rsid w:val="000261CA"/>
    <w:rsid w:val="00027172"/>
    <w:rsid w:val="00030363"/>
    <w:rsid w:val="00032942"/>
    <w:rsid w:val="00033B70"/>
    <w:rsid w:val="000343C9"/>
    <w:rsid w:val="000375DD"/>
    <w:rsid w:val="00041FA2"/>
    <w:rsid w:val="0004209D"/>
    <w:rsid w:val="000433A4"/>
    <w:rsid w:val="000438FB"/>
    <w:rsid w:val="00043E46"/>
    <w:rsid w:val="00045155"/>
    <w:rsid w:val="000457D7"/>
    <w:rsid w:val="000464D3"/>
    <w:rsid w:val="00046852"/>
    <w:rsid w:val="00050007"/>
    <w:rsid w:val="0005133B"/>
    <w:rsid w:val="00052701"/>
    <w:rsid w:val="00057048"/>
    <w:rsid w:val="000571DF"/>
    <w:rsid w:val="00061276"/>
    <w:rsid w:val="0006146F"/>
    <w:rsid w:val="00062C8A"/>
    <w:rsid w:val="00064706"/>
    <w:rsid w:val="00066095"/>
    <w:rsid w:val="00070775"/>
    <w:rsid w:val="00071751"/>
    <w:rsid w:val="00072B49"/>
    <w:rsid w:val="000738CD"/>
    <w:rsid w:val="00073AC8"/>
    <w:rsid w:val="00074165"/>
    <w:rsid w:val="00076DB5"/>
    <w:rsid w:val="000773D4"/>
    <w:rsid w:val="000805EF"/>
    <w:rsid w:val="000823BD"/>
    <w:rsid w:val="00084DB4"/>
    <w:rsid w:val="000851C8"/>
    <w:rsid w:val="00091C42"/>
    <w:rsid w:val="000931C4"/>
    <w:rsid w:val="00093FA3"/>
    <w:rsid w:val="0009599D"/>
    <w:rsid w:val="000A0036"/>
    <w:rsid w:val="000A3071"/>
    <w:rsid w:val="000A4179"/>
    <w:rsid w:val="000A4782"/>
    <w:rsid w:val="000A55E7"/>
    <w:rsid w:val="000A6BF4"/>
    <w:rsid w:val="000A74E1"/>
    <w:rsid w:val="000B1BD8"/>
    <w:rsid w:val="000B7ED1"/>
    <w:rsid w:val="000C04D8"/>
    <w:rsid w:val="000C09CF"/>
    <w:rsid w:val="000C0E0C"/>
    <w:rsid w:val="000C35F6"/>
    <w:rsid w:val="000D0CDF"/>
    <w:rsid w:val="000D1F45"/>
    <w:rsid w:val="000D3FE3"/>
    <w:rsid w:val="000D4618"/>
    <w:rsid w:val="000D751E"/>
    <w:rsid w:val="000E18E2"/>
    <w:rsid w:val="000E6370"/>
    <w:rsid w:val="000F0506"/>
    <w:rsid w:val="000F0A26"/>
    <w:rsid w:val="000F213F"/>
    <w:rsid w:val="000F27D8"/>
    <w:rsid w:val="000F2860"/>
    <w:rsid w:val="000F2CF3"/>
    <w:rsid w:val="000F3BAD"/>
    <w:rsid w:val="000F4755"/>
    <w:rsid w:val="000F4DFB"/>
    <w:rsid w:val="000F5A4E"/>
    <w:rsid w:val="000F6A13"/>
    <w:rsid w:val="000F6CA7"/>
    <w:rsid w:val="001009A8"/>
    <w:rsid w:val="00101154"/>
    <w:rsid w:val="001056E8"/>
    <w:rsid w:val="00105B8B"/>
    <w:rsid w:val="00107A51"/>
    <w:rsid w:val="0011016D"/>
    <w:rsid w:val="001103AB"/>
    <w:rsid w:val="00113194"/>
    <w:rsid w:val="0011473D"/>
    <w:rsid w:val="00114DCE"/>
    <w:rsid w:val="001155BD"/>
    <w:rsid w:val="00117A7F"/>
    <w:rsid w:val="001209DB"/>
    <w:rsid w:val="001214C5"/>
    <w:rsid w:val="00121825"/>
    <w:rsid w:val="0012277B"/>
    <w:rsid w:val="001232D4"/>
    <w:rsid w:val="00127052"/>
    <w:rsid w:val="00127368"/>
    <w:rsid w:val="001275B0"/>
    <w:rsid w:val="00131317"/>
    <w:rsid w:val="00131D36"/>
    <w:rsid w:val="001321C6"/>
    <w:rsid w:val="00133F59"/>
    <w:rsid w:val="00135C0E"/>
    <w:rsid w:val="001377E1"/>
    <w:rsid w:val="00141D03"/>
    <w:rsid w:val="00145700"/>
    <w:rsid w:val="0014599A"/>
    <w:rsid w:val="0015009A"/>
    <w:rsid w:val="00150745"/>
    <w:rsid w:val="00151116"/>
    <w:rsid w:val="001516AB"/>
    <w:rsid w:val="001529C9"/>
    <w:rsid w:val="001532FF"/>
    <w:rsid w:val="0015438B"/>
    <w:rsid w:val="001550EB"/>
    <w:rsid w:val="00161368"/>
    <w:rsid w:val="001629CD"/>
    <w:rsid w:val="00163B98"/>
    <w:rsid w:val="00164653"/>
    <w:rsid w:val="00164DBB"/>
    <w:rsid w:val="001661E7"/>
    <w:rsid w:val="00167277"/>
    <w:rsid w:val="0017059C"/>
    <w:rsid w:val="001706B3"/>
    <w:rsid w:val="001706DD"/>
    <w:rsid w:val="00170B5E"/>
    <w:rsid w:val="0017139D"/>
    <w:rsid w:val="00172955"/>
    <w:rsid w:val="00174FC2"/>
    <w:rsid w:val="0017645A"/>
    <w:rsid w:val="00185739"/>
    <w:rsid w:val="00186981"/>
    <w:rsid w:val="00191504"/>
    <w:rsid w:val="00191F1C"/>
    <w:rsid w:val="00192844"/>
    <w:rsid w:val="0019341F"/>
    <w:rsid w:val="00193F38"/>
    <w:rsid w:val="00194BDC"/>
    <w:rsid w:val="00194D3F"/>
    <w:rsid w:val="001961C7"/>
    <w:rsid w:val="00196AA3"/>
    <w:rsid w:val="001972FE"/>
    <w:rsid w:val="001A0A85"/>
    <w:rsid w:val="001A0E19"/>
    <w:rsid w:val="001A2EB2"/>
    <w:rsid w:val="001A2FC8"/>
    <w:rsid w:val="001A3C69"/>
    <w:rsid w:val="001B244F"/>
    <w:rsid w:val="001B2485"/>
    <w:rsid w:val="001B24D6"/>
    <w:rsid w:val="001B3CC2"/>
    <w:rsid w:val="001B60EF"/>
    <w:rsid w:val="001B66E8"/>
    <w:rsid w:val="001B775C"/>
    <w:rsid w:val="001C2B26"/>
    <w:rsid w:val="001C2CDD"/>
    <w:rsid w:val="001C4A18"/>
    <w:rsid w:val="001C5562"/>
    <w:rsid w:val="001D0601"/>
    <w:rsid w:val="001D36F2"/>
    <w:rsid w:val="001D4D54"/>
    <w:rsid w:val="001D5059"/>
    <w:rsid w:val="001D61B8"/>
    <w:rsid w:val="001D62F0"/>
    <w:rsid w:val="001D7131"/>
    <w:rsid w:val="001D71E0"/>
    <w:rsid w:val="001D775D"/>
    <w:rsid w:val="001E1FF0"/>
    <w:rsid w:val="001E2AB0"/>
    <w:rsid w:val="001E4D85"/>
    <w:rsid w:val="001E625B"/>
    <w:rsid w:val="001F0607"/>
    <w:rsid w:val="001F06A4"/>
    <w:rsid w:val="001F0BFC"/>
    <w:rsid w:val="001F4501"/>
    <w:rsid w:val="00200ECE"/>
    <w:rsid w:val="0020125E"/>
    <w:rsid w:val="002046D6"/>
    <w:rsid w:val="00206107"/>
    <w:rsid w:val="00206827"/>
    <w:rsid w:val="00207F45"/>
    <w:rsid w:val="00211966"/>
    <w:rsid w:val="00212D77"/>
    <w:rsid w:val="002163C2"/>
    <w:rsid w:val="00217920"/>
    <w:rsid w:val="00220A64"/>
    <w:rsid w:val="002214EF"/>
    <w:rsid w:val="002224A5"/>
    <w:rsid w:val="00222867"/>
    <w:rsid w:val="00225955"/>
    <w:rsid w:val="0022681D"/>
    <w:rsid w:val="0023088D"/>
    <w:rsid w:val="00231950"/>
    <w:rsid w:val="00232174"/>
    <w:rsid w:val="0023241C"/>
    <w:rsid w:val="002349EA"/>
    <w:rsid w:val="00234C3A"/>
    <w:rsid w:val="00237692"/>
    <w:rsid w:val="0023796F"/>
    <w:rsid w:val="00237C94"/>
    <w:rsid w:val="002410E5"/>
    <w:rsid w:val="00242973"/>
    <w:rsid w:val="0024357E"/>
    <w:rsid w:val="00247800"/>
    <w:rsid w:val="0025041A"/>
    <w:rsid w:val="00250433"/>
    <w:rsid w:val="002518A2"/>
    <w:rsid w:val="00252509"/>
    <w:rsid w:val="00252E13"/>
    <w:rsid w:val="00255FAB"/>
    <w:rsid w:val="00256E34"/>
    <w:rsid w:val="00261C6D"/>
    <w:rsid w:val="00262C5D"/>
    <w:rsid w:val="00270768"/>
    <w:rsid w:val="00272F8D"/>
    <w:rsid w:val="002733A2"/>
    <w:rsid w:val="00275FE8"/>
    <w:rsid w:val="0028100F"/>
    <w:rsid w:val="0028229F"/>
    <w:rsid w:val="002824BB"/>
    <w:rsid w:val="00283734"/>
    <w:rsid w:val="00286B50"/>
    <w:rsid w:val="002876C4"/>
    <w:rsid w:val="002878DF"/>
    <w:rsid w:val="00290C64"/>
    <w:rsid w:val="00290DBC"/>
    <w:rsid w:val="00291D4D"/>
    <w:rsid w:val="00292958"/>
    <w:rsid w:val="00293DD5"/>
    <w:rsid w:val="002952EA"/>
    <w:rsid w:val="002955F7"/>
    <w:rsid w:val="002A0E48"/>
    <w:rsid w:val="002A2273"/>
    <w:rsid w:val="002A3551"/>
    <w:rsid w:val="002A4998"/>
    <w:rsid w:val="002A560B"/>
    <w:rsid w:val="002A5945"/>
    <w:rsid w:val="002A6293"/>
    <w:rsid w:val="002A66EA"/>
    <w:rsid w:val="002A6736"/>
    <w:rsid w:val="002B044C"/>
    <w:rsid w:val="002B244D"/>
    <w:rsid w:val="002B2887"/>
    <w:rsid w:val="002B3556"/>
    <w:rsid w:val="002B7048"/>
    <w:rsid w:val="002B77BD"/>
    <w:rsid w:val="002C09C9"/>
    <w:rsid w:val="002C2F45"/>
    <w:rsid w:val="002C3B72"/>
    <w:rsid w:val="002C4E8E"/>
    <w:rsid w:val="002C79F1"/>
    <w:rsid w:val="002D1CC4"/>
    <w:rsid w:val="002D2C03"/>
    <w:rsid w:val="002D4AC5"/>
    <w:rsid w:val="002E049E"/>
    <w:rsid w:val="002E05D1"/>
    <w:rsid w:val="002E24E1"/>
    <w:rsid w:val="002E3CF6"/>
    <w:rsid w:val="002E43FF"/>
    <w:rsid w:val="002E5FC4"/>
    <w:rsid w:val="002E65D1"/>
    <w:rsid w:val="002E6E94"/>
    <w:rsid w:val="002F0538"/>
    <w:rsid w:val="002F4AAD"/>
    <w:rsid w:val="002F6989"/>
    <w:rsid w:val="002F6DDF"/>
    <w:rsid w:val="0030061E"/>
    <w:rsid w:val="00300F33"/>
    <w:rsid w:val="0030322F"/>
    <w:rsid w:val="00303B1E"/>
    <w:rsid w:val="00304447"/>
    <w:rsid w:val="003055D6"/>
    <w:rsid w:val="00307CB0"/>
    <w:rsid w:val="00310579"/>
    <w:rsid w:val="00311116"/>
    <w:rsid w:val="003118B1"/>
    <w:rsid w:val="0031344C"/>
    <w:rsid w:val="00316391"/>
    <w:rsid w:val="00317968"/>
    <w:rsid w:val="003211B1"/>
    <w:rsid w:val="003254C3"/>
    <w:rsid w:val="00325611"/>
    <w:rsid w:val="00330CF4"/>
    <w:rsid w:val="003317E4"/>
    <w:rsid w:val="00334972"/>
    <w:rsid w:val="00335A31"/>
    <w:rsid w:val="00337A9A"/>
    <w:rsid w:val="003405B7"/>
    <w:rsid w:val="0034198A"/>
    <w:rsid w:val="003422F7"/>
    <w:rsid w:val="003423CE"/>
    <w:rsid w:val="003428A3"/>
    <w:rsid w:val="00346325"/>
    <w:rsid w:val="003473B6"/>
    <w:rsid w:val="00350183"/>
    <w:rsid w:val="00353B56"/>
    <w:rsid w:val="00360DDA"/>
    <w:rsid w:val="003629B0"/>
    <w:rsid w:val="00362F58"/>
    <w:rsid w:val="00365F23"/>
    <w:rsid w:val="00366397"/>
    <w:rsid w:val="00366674"/>
    <w:rsid w:val="00371B67"/>
    <w:rsid w:val="00375913"/>
    <w:rsid w:val="003764D7"/>
    <w:rsid w:val="00376A9C"/>
    <w:rsid w:val="00380A98"/>
    <w:rsid w:val="00381DA2"/>
    <w:rsid w:val="0038239E"/>
    <w:rsid w:val="00383394"/>
    <w:rsid w:val="003846CF"/>
    <w:rsid w:val="00386049"/>
    <w:rsid w:val="003869A6"/>
    <w:rsid w:val="00386AD2"/>
    <w:rsid w:val="00387797"/>
    <w:rsid w:val="00387B6F"/>
    <w:rsid w:val="00387BE0"/>
    <w:rsid w:val="00387D19"/>
    <w:rsid w:val="0039141C"/>
    <w:rsid w:val="00391B5A"/>
    <w:rsid w:val="00393CDB"/>
    <w:rsid w:val="00394AD1"/>
    <w:rsid w:val="003A02EB"/>
    <w:rsid w:val="003A1785"/>
    <w:rsid w:val="003A209F"/>
    <w:rsid w:val="003A4587"/>
    <w:rsid w:val="003A4D09"/>
    <w:rsid w:val="003A5B0C"/>
    <w:rsid w:val="003A67D6"/>
    <w:rsid w:val="003A79FC"/>
    <w:rsid w:val="003A7AD2"/>
    <w:rsid w:val="003A7C6A"/>
    <w:rsid w:val="003B0096"/>
    <w:rsid w:val="003B3555"/>
    <w:rsid w:val="003B3FCB"/>
    <w:rsid w:val="003B5000"/>
    <w:rsid w:val="003B5D46"/>
    <w:rsid w:val="003B6CD8"/>
    <w:rsid w:val="003C4BC0"/>
    <w:rsid w:val="003C653E"/>
    <w:rsid w:val="003C75B4"/>
    <w:rsid w:val="003D0C3B"/>
    <w:rsid w:val="003D1947"/>
    <w:rsid w:val="003D1A1A"/>
    <w:rsid w:val="003D1D7F"/>
    <w:rsid w:val="003D2040"/>
    <w:rsid w:val="003E0BB0"/>
    <w:rsid w:val="003E1B7C"/>
    <w:rsid w:val="003E3915"/>
    <w:rsid w:val="003E4C7C"/>
    <w:rsid w:val="003E679B"/>
    <w:rsid w:val="003E69CD"/>
    <w:rsid w:val="003E7C60"/>
    <w:rsid w:val="003F1085"/>
    <w:rsid w:val="003F2D41"/>
    <w:rsid w:val="003F2DAA"/>
    <w:rsid w:val="00400F7A"/>
    <w:rsid w:val="004011C1"/>
    <w:rsid w:val="004035FE"/>
    <w:rsid w:val="00404214"/>
    <w:rsid w:val="00407D32"/>
    <w:rsid w:val="00410041"/>
    <w:rsid w:val="004122D3"/>
    <w:rsid w:val="0041412A"/>
    <w:rsid w:val="00414531"/>
    <w:rsid w:val="00414722"/>
    <w:rsid w:val="004165BC"/>
    <w:rsid w:val="004170E0"/>
    <w:rsid w:val="00417535"/>
    <w:rsid w:val="004235FA"/>
    <w:rsid w:val="004249E5"/>
    <w:rsid w:val="00424EB9"/>
    <w:rsid w:val="00425CF7"/>
    <w:rsid w:val="004270A9"/>
    <w:rsid w:val="00431E02"/>
    <w:rsid w:val="0043209D"/>
    <w:rsid w:val="004322E4"/>
    <w:rsid w:val="00432D78"/>
    <w:rsid w:val="004361E6"/>
    <w:rsid w:val="004372A4"/>
    <w:rsid w:val="00441F07"/>
    <w:rsid w:val="00442054"/>
    <w:rsid w:val="0044264E"/>
    <w:rsid w:val="0044314C"/>
    <w:rsid w:val="004441D2"/>
    <w:rsid w:val="0044502D"/>
    <w:rsid w:val="00445166"/>
    <w:rsid w:val="00446354"/>
    <w:rsid w:val="00446BEE"/>
    <w:rsid w:val="0045367F"/>
    <w:rsid w:val="00455EFF"/>
    <w:rsid w:val="004615F8"/>
    <w:rsid w:val="00463017"/>
    <w:rsid w:val="004639B7"/>
    <w:rsid w:val="00463CD4"/>
    <w:rsid w:val="0046742F"/>
    <w:rsid w:val="004723BB"/>
    <w:rsid w:val="00472697"/>
    <w:rsid w:val="00472849"/>
    <w:rsid w:val="00472D7C"/>
    <w:rsid w:val="00474177"/>
    <w:rsid w:val="004758D0"/>
    <w:rsid w:val="0048181E"/>
    <w:rsid w:val="00483DAA"/>
    <w:rsid w:val="0048426A"/>
    <w:rsid w:val="00486E93"/>
    <w:rsid w:val="00486F23"/>
    <w:rsid w:val="00490909"/>
    <w:rsid w:val="00491466"/>
    <w:rsid w:val="00491CE7"/>
    <w:rsid w:val="00492833"/>
    <w:rsid w:val="004941A7"/>
    <w:rsid w:val="00495DC9"/>
    <w:rsid w:val="004962ED"/>
    <w:rsid w:val="004975C6"/>
    <w:rsid w:val="004A0EF2"/>
    <w:rsid w:val="004A11B0"/>
    <w:rsid w:val="004A19FA"/>
    <w:rsid w:val="004A1FBB"/>
    <w:rsid w:val="004A423A"/>
    <w:rsid w:val="004A46E0"/>
    <w:rsid w:val="004B0024"/>
    <w:rsid w:val="004B1BEF"/>
    <w:rsid w:val="004B4E91"/>
    <w:rsid w:val="004C301E"/>
    <w:rsid w:val="004C395F"/>
    <w:rsid w:val="004C4859"/>
    <w:rsid w:val="004C4EC0"/>
    <w:rsid w:val="004D064B"/>
    <w:rsid w:val="004D0DE7"/>
    <w:rsid w:val="004D1A4E"/>
    <w:rsid w:val="004D4B6F"/>
    <w:rsid w:val="004D4F8E"/>
    <w:rsid w:val="004D5DA6"/>
    <w:rsid w:val="004D6EA7"/>
    <w:rsid w:val="004E01A8"/>
    <w:rsid w:val="004E0DA5"/>
    <w:rsid w:val="004E34CE"/>
    <w:rsid w:val="004E5833"/>
    <w:rsid w:val="004E5EFD"/>
    <w:rsid w:val="004E670F"/>
    <w:rsid w:val="004F0C47"/>
    <w:rsid w:val="004F0CC8"/>
    <w:rsid w:val="004F1018"/>
    <w:rsid w:val="004F5342"/>
    <w:rsid w:val="004F55AB"/>
    <w:rsid w:val="004F742C"/>
    <w:rsid w:val="00501344"/>
    <w:rsid w:val="00502AF8"/>
    <w:rsid w:val="005036D8"/>
    <w:rsid w:val="00503AB2"/>
    <w:rsid w:val="0050692A"/>
    <w:rsid w:val="00510121"/>
    <w:rsid w:val="005108EE"/>
    <w:rsid w:val="00512B95"/>
    <w:rsid w:val="0051351A"/>
    <w:rsid w:val="00513F39"/>
    <w:rsid w:val="00514C50"/>
    <w:rsid w:val="005151C6"/>
    <w:rsid w:val="0051534D"/>
    <w:rsid w:val="005164DE"/>
    <w:rsid w:val="00522770"/>
    <w:rsid w:val="00522D94"/>
    <w:rsid w:val="005257A0"/>
    <w:rsid w:val="00531302"/>
    <w:rsid w:val="00533B9D"/>
    <w:rsid w:val="00533E35"/>
    <w:rsid w:val="00535126"/>
    <w:rsid w:val="00536E0C"/>
    <w:rsid w:val="0053718E"/>
    <w:rsid w:val="00540BDE"/>
    <w:rsid w:val="00541415"/>
    <w:rsid w:val="005428D8"/>
    <w:rsid w:val="0054397B"/>
    <w:rsid w:val="005465D4"/>
    <w:rsid w:val="00546EFA"/>
    <w:rsid w:val="0054742E"/>
    <w:rsid w:val="00551BB2"/>
    <w:rsid w:val="00556087"/>
    <w:rsid w:val="00557BB8"/>
    <w:rsid w:val="0056311B"/>
    <w:rsid w:val="00564964"/>
    <w:rsid w:val="00564AF1"/>
    <w:rsid w:val="005662E2"/>
    <w:rsid w:val="005702D3"/>
    <w:rsid w:val="005723F9"/>
    <w:rsid w:val="00574603"/>
    <w:rsid w:val="005750EE"/>
    <w:rsid w:val="00581975"/>
    <w:rsid w:val="0058311A"/>
    <w:rsid w:val="005858F3"/>
    <w:rsid w:val="005873A6"/>
    <w:rsid w:val="00590832"/>
    <w:rsid w:val="00592E6B"/>
    <w:rsid w:val="00594A33"/>
    <w:rsid w:val="00595258"/>
    <w:rsid w:val="00596377"/>
    <w:rsid w:val="005965EE"/>
    <w:rsid w:val="005A1455"/>
    <w:rsid w:val="005A1846"/>
    <w:rsid w:val="005A34AB"/>
    <w:rsid w:val="005A5B57"/>
    <w:rsid w:val="005A672C"/>
    <w:rsid w:val="005B0896"/>
    <w:rsid w:val="005B0DAB"/>
    <w:rsid w:val="005B522C"/>
    <w:rsid w:val="005B5F78"/>
    <w:rsid w:val="005C05EF"/>
    <w:rsid w:val="005C1294"/>
    <w:rsid w:val="005C17AA"/>
    <w:rsid w:val="005C342A"/>
    <w:rsid w:val="005C4ED3"/>
    <w:rsid w:val="005C5CD8"/>
    <w:rsid w:val="005D0EE0"/>
    <w:rsid w:val="005D10BE"/>
    <w:rsid w:val="005D1730"/>
    <w:rsid w:val="005D1AFC"/>
    <w:rsid w:val="005D5201"/>
    <w:rsid w:val="005D590E"/>
    <w:rsid w:val="005D7134"/>
    <w:rsid w:val="005E1907"/>
    <w:rsid w:val="005E2C01"/>
    <w:rsid w:val="005E5309"/>
    <w:rsid w:val="005F066A"/>
    <w:rsid w:val="005F31CE"/>
    <w:rsid w:val="005F480D"/>
    <w:rsid w:val="005F4E67"/>
    <w:rsid w:val="00604DBA"/>
    <w:rsid w:val="00605ED4"/>
    <w:rsid w:val="00612739"/>
    <w:rsid w:val="00613965"/>
    <w:rsid w:val="006174CA"/>
    <w:rsid w:val="00620960"/>
    <w:rsid w:val="00621368"/>
    <w:rsid w:val="00624BE0"/>
    <w:rsid w:val="00625518"/>
    <w:rsid w:val="0062650A"/>
    <w:rsid w:val="00626A22"/>
    <w:rsid w:val="00632698"/>
    <w:rsid w:val="00632719"/>
    <w:rsid w:val="006332B2"/>
    <w:rsid w:val="00633541"/>
    <w:rsid w:val="00633A14"/>
    <w:rsid w:val="00634362"/>
    <w:rsid w:val="006343A9"/>
    <w:rsid w:val="006350D9"/>
    <w:rsid w:val="00641955"/>
    <w:rsid w:val="0064297F"/>
    <w:rsid w:val="006458FE"/>
    <w:rsid w:val="006459F5"/>
    <w:rsid w:val="00645A18"/>
    <w:rsid w:val="00646979"/>
    <w:rsid w:val="00651212"/>
    <w:rsid w:val="0065175D"/>
    <w:rsid w:val="0065272F"/>
    <w:rsid w:val="006529CE"/>
    <w:rsid w:val="006542E6"/>
    <w:rsid w:val="00655373"/>
    <w:rsid w:val="006559F2"/>
    <w:rsid w:val="006568C4"/>
    <w:rsid w:val="0066192F"/>
    <w:rsid w:val="00662128"/>
    <w:rsid w:val="00662DAA"/>
    <w:rsid w:val="00665FAC"/>
    <w:rsid w:val="006675B7"/>
    <w:rsid w:val="006709A7"/>
    <w:rsid w:val="00670BC6"/>
    <w:rsid w:val="00673A41"/>
    <w:rsid w:val="00673E7B"/>
    <w:rsid w:val="006748FC"/>
    <w:rsid w:val="00676238"/>
    <w:rsid w:val="00676BB2"/>
    <w:rsid w:val="0068023D"/>
    <w:rsid w:val="006802FF"/>
    <w:rsid w:val="006803E1"/>
    <w:rsid w:val="00681483"/>
    <w:rsid w:val="00681805"/>
    <w:rsid w:val="00684457"/>
    <w:rsid w:val="00685712"/>
    <w:rsid w:val="00685DA2"/>
    <w:rsid w:val="00687EA0"/>
    <w:rsid w:val="00690879"/>
    <w:rsid w:val="006924B3"/>
    <w:rsid w:val="00692709"/>
    <w:rsid w:val="006930D3"/>
    <w:rsid w:val="00695197"/>
    <w:rsid w:val="006959FA"/>
    <w:rsid w:val="006963FA"/>
    <w:rsid w:val="006A4302"/>
    <w:rsid w:val="006A4570"/>
    <w:rsid w:val="006A6577"/>
    <w:rsid w:val="006B1532"/>
    <w:rsid w:val="006B44CA"/>
    <w:rsid w:val="006B5E50"/>
    <w:rsid w:val="006B62D3"/>
    <w:rsid w:val="006B6F45"/>
    <w:rsid w:val="006B7A7B"/>
    <w:rsid w:val="006C0CAA"/>
    <w:rsid w:val="006C0FA1"/>
    <w:rsid w:val="006C2F12"/>
    <w:rsid w:val="006C6959"/>
    <w:rsid w:val="006C7193"/>
    <w:rsid w:val="006D11DF"/>
    <w:rsid w:val="006D2F3F"/>
    <w:rsid w:val="006D34A1"/>
    <w:rsid w:val="006D457D"/>
    <w:rsid w:val="006D4BCB"/>
    <w:rsid w:val="006D6ABF"/>
    <w:rsid w:val="006E0B7A"/>
    <w:rsid w:val="006E10B9"/>
    <w:rsid w:val="006E1201"/>
    <w:rsid w:val="006E2A20"/>
    <w:rsid w:val="006E4BA9"/>
    <w:rsid w:val="006E55B7"/>
    <w:rsid w:val="006E564B"/>
    <w:rsid w:val="006E6209"/>
    <w:rsid w:val="006F1A4A"/>
    <w:rsid w:val="006F3703"/>
    <w:rsid w:val="006F462A"/>
    <w:rsid w:val="006F4737"/>
    <w:rsid w:val="006F4ED2"/>
    <w:rsid w:val="006F5752"/>
    <w:rsid w:val="006F5E7F"/>
    <w:rsid w:val="0070006D"/>
    <w:rsid w:val="00700C5E"/>
    <w:rsid w:val="00700FC1"/>
    <w:rsid w:val="0070414E"/>
    <w:rsid w:val="0070514A"/>
    <w:rsid w:val="00705305"/>
    <w:rsid w:val="00706F2E"/>
    <w:rsid w:val="007107B6"/>
    <w:rsid w:val="0071331C"/>
    <w:rsid w:val="00713936"/>
    <w:rsid w:val="00716928"/>
    <w:rsid w:val="00722B88"/>
    <w:rsid w:val="00727F8A"/>
    <w:rsid w:val="00731C61"/>
    <w:rsid w:val="00743B0F"/>
    <w:rsid w:val="00743CF8"/>
    <w:rsid w:val="00743D15"/>
    <w:rsid w:val="007450AE"/>
    <w:rsid w:val="0074598C"/>
    <w:rsid w:val="007468BB"/>
    <w:rsid w:val="00754E98"/>
    <w:rsid w:val="007562CF"/>
    <w:rsid w:val="00760B20"/>
    <w:rsid w:val="007619EF"/>
    <w:rsid w:val="00765BFB"/>
    <w:rsid w:val="0077030F"/>
    <w:rsid w:val="007751F4"/>
    <w:rsid w:val="00776B0B"/>
    <w:rsid w:val="00780AF7"/>
    <w:rsid w:val="0078187E"/>
    <w:rsid w:val="00782A7A"/>
    <w:rsid w:val="00784F5E"/>
    <w:rsid w:val="00790AA1"/>
    <w:rsid w:val="007A42FB"/>
    <w:rsid w:val="007A4A33"/>
    <w:rsid w:val="007A67F3"/>
    <w:rsid w:val="007A6C54"/>
    <w:rsid w:val="007B112B"/>
    <w:rsid w:val="007B166F"/>
    <w:rsid w:val="007B27E3"/>
    <w:rsid w:val="007B36E6"/>
    <w:rsid w:val="007B4041"/>
    <w:rsid w:val="007C1F7C"/>
    <w:rsid w:val="007C2F3B"/>
    <w:rsid w:val="007C39FF"/>
    <w:rsid w:val="007C3FFA"/>
    <w:rsid w:val="007C476B"/>
    <w:rsid w:val="007C4F72"/>
    <w:rsid w:val="007C6916"/>
    <w:rsid w:val="007C75F4"/>
    <w:rsid w:val="007D13FB"/>
    <w:rsid w:val="007D1D6B"/>
    <w:rsid w:val="007D256D"/>
    <w:rsid w:val="007D25CB"/>
    <w:rsid w:val="007D26BC"/>
    <w:rsid w:val="007D3940"/>
    <w:rsid w:val="007D3A3A"/>
    <w:rsid w:val="007D3DF9"/>
    <w:rsid w:val="007D41D8"/>
    <w:rsid w:val="007D5FEC"/>
    <w:rsid w:val="007D6B26"/>
    <w:rsid w:val="007E023F"/>
    <w:rsid w:val="007E09C2"/>
    <w:rsid w:val="007E0F52"/>
    <w:rsid w:val="007E1751"/>
    <w:rsid w:val="007E243A"/>
    <w:rsid w:val="007E2B75"/>
    <w:rsid w:val="007E3420"/>
    <w:rsid w:val="007E5AF1"/>
    <w:rsid w:val="007E6474"/>
    <w:rsid w:val="007F02D2"/>
    <w:rsid w:val="007F0E0E"/>
    <w:rsid w:val="007F19F7"/>
    <w:rsid w:val="007F1B5C"/>
    <w:rsid w:val="007F3C7E"/>
    <w:rsid w:val="007F5C4D"/>
    <w:rsid w:val="007F74E0"/>
    <w:rsid w:val="00800AA2"/>
    <w:rsid w:val="00800BD8"/>
    <w:rsid w:val="00801BCA"/>
    <w:rsid w:val="00802C3F"/>
    <w:rsid w:val="0080384A"/>
    <w:rsid w:val="008052C8"/>
    <w:rsid w:val="00806EFD"/>
    <w:rsid w:val="00806F04"/>
    <w:rsid w:val="008071E0"/>
    <w:rsid w:val="00807495"/>
    <w:rsid w:val="00807607"/>
    <w:rsid w:val="008122E0"/>
    <w:rsid w:val="0081392E"/>
    <w:rsid w:val="00814324"/>
    <w:rsid w:val="008167CE"/>
    <w:rsid w:val="008168B4"/>
    <w:rsid w:val="00816CCE"/>
    <w:rsid w:val="00823835"/>
    <w:rsid w:val="008247B7"/>
    <w:rsid w:val="00826274"/>
    <w:rsid w:val="0082660C"/>
    <w:rsid w:val="00834614"/>
    <w:rsid w:val="00841263"/>
    <w:rsid w:val="008437F0"/>
    <w:rsid w:val="0084403B"/>
    <w:rsid w:val="0084602A"/>
    <w:rsid w:val="008476A3"/>
    <w:rsid w:val="00853D71"/>
    <w:rsid w:val="00854F03"/>
    <w:rsid w:val="00856656"/>
    <w:rsid w:val="008604F9"/>
    <w:rsid w:val="008608B1"/>
    <w:rsid w:val="00861C28"/>
    <w:rsid w:val="00862648"/>
    <w:rsid w:val="00863EE9"/>
    <w:rsid w:val="00872031"/>
    <w:rsid w:val="008729B9"/>
    <w:rsid w:val="008729C1"/>
    <w:rsid w:val="0087423F"/>
    <w:rsid w:val="0087511F"/>
    <w:rsid w:val="008767BB"/>
    <w:rsid w:val="00877B56"/>
    <w:rsid w:val="00881701"/>
    <w:rsid w:val="008848D6"/>
    <w:rsid w:val="008850B1"/>
    <w:rsid w:val="0088590F"/>
    <w:rsid w:val="00885FD5"/>
    <w:rsid w:val="00891E5B"/>
    <w:rsid w:val="00892BD9"/>
    <w:rsid w:val="008938F0"/>
    <w:rsid w:val="008949A9"/>
    <w:rsid w:val="00894E04"/>
    <w:rsid w:val="00895B8D"/>
    <w:rsid w:val="008A557B"/>
    <w:rsid w:val="008A7BC6"/>
    <w:rsid w:val="008B0A25"/>
    <w:rsid w:val="008B220A"/>
    <w:rsid w:val="008B6DD0"/>
    <w:rsid w:val="008B7FD4"/>
    <w:rsid w:val="008C0376"/>
    <w:rsid w:val="008C0D26"/>
    <w:rsid w:val="008C24F7"/>
    <w:rsid w:val="008C2A20"/>
    <w:rsid w:val="008C3FD8"/>
    <w:rsid w:val="008C51F8"/>
    <w:rsid w:val="008C6598"/>
    <w:rsid w:val="008C7981"/>
    <w:rsid w:val="008D1736"/>
    <w:rsid w:val="008D1D44"/>
    <w:rsid w:val="008D1E1D"/>
    <w:rsid w:val="008D27EC"/>
    <w:rsid w:val="008D3FB1"/>
    <w:rsid w:val="008D4D78"/>
    <w:rsid w:val="008D7A30"/>
    <w:rsid w:val="008E01B1"/>
    <w:rsid w:val="008E371D"/>
    <w:rsid w:val="008E4868"/>
    <w:rsid w:val="008E5FD6"/>
    <w:rsid w:val="008E6346"/>
    <w:rsid w:val="008E6C3D"/>
    <w:rsid w:val="008E6C92"/>
    <w:rsid w:val="008E70B1"/>
    <w:rsid w:val="008E7902"/>
    <w:rsid w:val="008F39B9"/>
    <w:rsid w:val="008F43B5"/>
    <w:rsid w:val="008F5388"/>
    <w:rsid w:val="008F7210"/>
    <w:rsid w:val="0090080A"/>
    <w:rsid w:val="00902C00"/>
    <w:rsid w:val="009036B6"/>
    <w:rsid w:val="00904861"/>
    <w:rsid w:val="00904984"/>
    <w:rsid w:val="009059DD"/>
    <w:rsid w:val="009078C4"/>
    <w:rsid w:val="009078D4"/>
    <w:rsid w:val="00911602"/>
    <w:rsid w:val="0091326C"/>
    <w:rsid w:val="0091399C"/>
    <w:rsid w:val="009142E4"/>
    <w:rsid w:val="0091578B"/>
    <w:rsid w:val="00916384"/>
    <w:rsid w:val="00917277"/>
    <w:rsid w:val="00922CF5"/>
    <w:rsid w:val="009249D5"/>
    <w:rsid w:val="00925429"/>
    <w:rsid w:val="00926808"/>
    <w:rsid w:val="00926C4A"/>
    <w:rsid w:val="0093020F"/>
    <w:rsid w:val="009327B8"/>
    <w:rsid w:val="00932A73"/>
    <w:rsid w:val="00932C30"/>
    <w:rsid w:val="00932E97"/>
    <w:rsid w:val="009355F1"/>
    <w:rsid w:val="00936BC7"/>
    <w:rsid w:val="0094020E"/>
    <w:rsid w:val="00944FA6"/>
    <w:rsid w:val="0094538D"/>
    <w:rsid w:val="00946116"/>
    <w:rsid w:val="00947321"/>
    <w:rsid w:val="00947BD1"/>
    <w:rsid w:val="00947CD0"/>
    <w:rsid w:val="00947EF7"/>
    <w:rsid w:val="009506F4"/>
    <w:rsid w:val="00950881"/>
    <w:rsid w:val="00950FA8"/>
    <w:rsid w:val="00951B71"/>
    <w:rsid w:val="00952321"/>
    <w:rsid w:val="00955972"/>
    <w:rsid w:val="00955FDB"/>
    <w:rsid w:val="00957031"/>
    <w:rsid w:val="00960D04"/>
    <w:rsid w:val="0096111A"/>
    <w:rsid w:val="00963D70"/>
    <w:rsid w:val="009641AB"/>
    <w:rsid w:val="0096457D"/>
    <w:rsid w:val="00965908"/>
    <w:rsid w:val="00966815"/>
    <w:rsid w:val="00966E67"/>
    <w:rsid w:val="00966EA5"/>
    <w:rsid w:val="00967D09"/>
    <w:rsid w:val="00971C3F"/>
    <w:rsid w:val="00971E7C"/>
    <w:rsid w:val="009732C1"/>
    <w:rsid w:val="00974922"/>
    <w:rsid w:val="00975006"/>
    <w:rsid w:val="009753D5"/>
    <w:rsid w:val="00976596"/>
    <w:rsid w:val="00980B19"/>
    <w:rsid w:val="00981490"/>
    <w:rsid w:val="009834DC"/>
    <w:rsid w:val="00984FA8"/>
    <w:rsid w:val="009913B4"/>
    <w:rsid w:val="009913BB"/>
    <w:rsid w:val="0099147F"/>
    <w:rsid w:val="00991B8C"/>
    <w:rsid w:val="00991C9E"/>
    <w:rsid w:val="009921AD"/>
    <w:rsid w:val="00992DAA"/>
    <w:rsid w:val="00994A6C"/>
    <w:rsid w:val="009A00A8"/>
    <w:rsid w:val="009A0343"/>
    <w:rsid w:val="009A0889"/>
    <w:rsid w:val="009A0EB6"/>
    <w:rsid w:val="009A1B3F"/>
    <w:rsid w:val="009A1E4F"/>
    <w:rsid w:val="009A2A80"/>
    <w:rsid w:val="009A313F"/>
    <w:rsid w:val="009A3E1E"/>
    <w:rsid w:val="009A4492"/>
    <w:rsid w:val="009A5F8E"/>
    <w:rsid w:val="009B00BA"/>
    <w:rsid w:val="009B6A4B"/>
    <w:rsid w:val="009B6E77"/>
    <w:rsid w:val="009C06B3"/>
    <w:rsid w:val="009C575D"/>
    <w:rsid w:val="009C7712"/>
    <w:rsid w:val="009D1EE1"/>
    <w:rsid w:val="009D2A26"/>
    <w:rsid w:val="009D4E8C"/>
    <w:rsid w:val="009D77D9"/>
    <w:rsid w:val="009E3BD4"/>
    <w:rsid w:val="009E4D44"/>
    <w:rsid w:val="009E54C7"/>
    <w:rsid w:val="009E7FFB"/>
    <w:rsid w:val="009F2723"/>
    <w:rsid w:val="009F3C61"/>
    <w:rsid w:val="009F502C"/>
    <w:rsid w:val="009F681F"/>
    <w:rsid w:val="009F780B"/>
    <w:rsid w:val="00A0024F"/>
    <w:rsid w:val="00A022FF"/>
    <w:rsid w:val="00A0387C"/>
    <w:rsid w:val="00A06D33"/>
    <w:rsid w:val="00A06FD9"/>
    <w:rsid w:val="00A10B07"/>
    <w:rsid w:val="00A11111"/>
    <w:rsid w:val="00A129CC"/>
    <w:rsid w:val="00A150B9"/>
    <w:rsid w:val="00A17DD2"/>
    <w:rsid w:val="00A2314A"/>
    <w:rsid w:val="00A247B8"/>
    <w:rsid w:val="00A24AAD"/>
    <w:rsid w:val="00A251E7"/>
    <w:rsid w:val="00A25681"/>
    <w:rsid w:val="00A262A3"/>
    <w:rsid w:val="00A26414"/>
    <w:rsid w:val="00A30494"/>
    <w:rsid w:val="00A30CF2"/>
    <w:rsid w:val="00A327FE"/>
    <w:rsid w:val="00A3288E"/>
    <w:rsid w:val="00A33F55"/>
    <w:rsid w:val="00A3435E"/>
    <w:rsid w:val="00A3485B"/>
    <w:rsid w:val="00A352D7"/>
    <w:rsid w:val="00A36BF6"/>
    <w:rsid w:val="00A378A3"/>
    <w:rsid w:val="00A4005B"/>
    <w:rsid w:val="00A4043A"/>
    <w:rsid w:val="00A44EC4"/>
    <w:rsid w:val="00A51ECA"/>
    <w:rsid w:val="00A52778"/>
    <w:rsid w:val="00A54937"/>
    <w:rsid w:val="00A57C50"/>
    <w:rsid w:val="00A622DE"/>
    <w:rsid w:val="00A62EEB"/>
    <w:rsid w:val="00A6395B"/>
    <w:rsid w:val="00A642BE"/>
    <w:rsid w:val="00A75595"/>
    <w:rsid w:val="00A758AD"/>
    <w:rsid w:val="00A80792"/>
    <w:rsid w:val="00A80BA8"/>
    <w:rsid w:val="00A80CDE"/>
    <w:rsid w:val="00A81370"/>
    <w:rsid w:val="00A833FC"/>
    <w:rsid w:val="00A84519"/>
    <w:rsid w:val="00A914EE"/>
    <w:rsid w:val="00A93A3D"/>
    <w:rsid w:val="00A94D4F"/>
    <w:rsid w:val="00A957C5"/>
    <w:rsid w:val="00A95B57"/>
    <w:rsid w:val="00A9799B"/>
    <w:rsid w:val="00AA1120"/>
    <w:rsid w:val="00AA1466"/>
    <w:rsid w:val="00AA1DF7"/>
    <w:rsid w:val="00AA4BB9"/>
    <w:rsid w:val="00AA5964"/>
    <w:rsid w:val="00AA5C35"/>
    <w:rsid w:val="00AA6AB7"/>
    <w:rsid w:val="00AA709A"/>
    <w:rsid w:val="00AB0B3E"/>
    <w:rsid w:val="00AB2794"/>
    <w:rsid w:val="00AB3345"/>
    <w:rsid w:val="00AB4CCF"/>
    <w:rsid w:val="00AB5699"/>
    <w:rsid w:val="00AC1A8C"/>
    <w:rsid w:val="00AC2371"/>
    <w:rsid w:val="00AC58D2"/>
    <w:rsid w:val="00AC73A0"/>
    <w:rsid w:val="00AC79F6"/>
    <w:rsid w:val="00AD08DD"/>
    <w:rsid w:val="00AD1267"/>
    <w:rsid w:val="00AD531C"/>
    <w:rsid w:val="00AD72BC"/>
    <w:rsid w:val="00AE01D0"/>
    <w:rsid w:val="00AE037F"/>
    <w:rsid w:val="00AE3D60"/>
    <w:rsid w:val="00AE48AA"/>
    <w:rsid w:val="00AE4C1D"/>
    <w:rsid w:val="00AE6385"/>
    <w:rsid w:val="00AE68AC"/>
    <w:rsid w:val="00AE7CF0"/>
    <w:rsid w:val="00AF032B"/>
    <w:rsid w:val="00AF0FDF"/>
    <w:rsid w:val="00AF3212"/>
    <w:rsid w:val="00AF47D6"/>
    <w:rsid w:val="00AF4B4A"/>
    <w:rsid w:val="00AF618B"/>
    <w:rsid w:val="00AF7048"/>
    <w:rsid w:val="00AF7050"/>
    <w:rsid w:val="00B03209"/>
    <w:rsid w:val="00B048EF"/>
    <w:rsid w:val="00B04F80"/>
    <w:rsid w:val="00B06776"/>
    <w:rsid w:val="00B07467"/>
    <w:rsid w:val="00B10489"/>
    <w:rsid w:val="00B1362C"/>
    <w:rsid w:val="00B13889"/>
    <w:rsid w:val="00B14DCA"/>
    <w:rsid w:val="00B14FBD"/>
    <w:rsid w:val="00B15731"/>
    <w:rsid w:val="00B1608B"/>
    <w:rsid w:val="00B17C01"/>
    <w:rsid w:val="00B20B24"/>
    <w:rsid w:val="00B22789"/>
    <w:rsid w:val="00B237E7"/>
    <w:rsid w:val="00B23CBA"/>
    <w:rsid w:val="00B23D83"/>
    <w:rsid w:val="00B244FB"/>
    <w:rsid w:val="00B30BAC"/>
    <w:rsid w:val="00B30C35"/>
    <w:rsid w:val="00B31243"/>
    <w:rsid w:val="00B31FB9"/>
    <w:rsid w:val="00B34178"/>
    <w:rsid w:val="00B3679E"/>
    <w:rsid w:val="00B41D31"/>
    <w:rsid w:val="00B42E3C"/>
    <w:rsid w:val="00B43480"/>
    <w:rsid w:val="00B43CC4"/>
    <w:rsid w:val="00B44419"/>
    <w:rsid w:val="00B4475E"/>
    <w:rsid w:val="00B51528"/>
    <w:rsid w:val="00B51B94"/>
    <w:rsid w:val="00B52E8E"/>
    <w:rsid w:val="00B543EC"/>
    <w:rsid w:val="00B548B7"/>
    <w:rsid w:val="00B54B89"/>
    <w:rsid w:val="00B55103"/>
    <w:rsid w:val="00B56D6D"/>
    <w:rsid w:val="00B61161"/>
    <w:rsid w:val="00B61347"/>
    <w:rsid w:val="00B6554E"/>
    <w:rsid w:val="00B7071C"/>
    <w:rsid w:val="00B75217"/>
    <w:rsid w:val="00B75FA4"/>
    <w:rsid w:val="00B803E5"/>
    <w:rsid w:val="00B85CFA"/>
    <w:rsid w:val="00B86B68"/>
    <w:rsid w:val="00B86C90"/>
    <w:rsid w:val="00B871E9"/>
    <w:rsid w:val="00B8759E"/>
    <w:rsid w:val="00B878D2"/>
    <w:rsid w:val="00B924BD"/>
    <w:rsid w:val="00B928E8"/>
    <w:rsid w:val="00B932AF"/>
    <w:rsid w:val="00B96582"/>
    <w:rsid w:val="00BA38D4"/>
    <w:rsid w:val="00BA3BBE"/>
    <w:rsid w:val="00BA412F"/>
    <w:rsid w:val="00BA41B7"/>
    <w:rsid w:val="00BA4A3F"/>
    <w:rsid w:val="00BA6027"/>
    <w:rsid w:val="00BA6DAF"/>
    <w:rsid w:val="00BB1487"/>
    <w:rsid w:val="00BB19A8"/>
    <w:rsid w:val="00BB24E8"/>
    <w:rsid w:val="00BB47F5"/>
    <w:rsid w:val="00BB4DB2"/>
    <w:rsid w:val="00BB5CC5"/>
    <w:rsid w:val="00BB703F"/>
    <w:rsid w:val="00BC1DEB"/>
    <w:rsid w:val="00BC30EC"/>
    <w:rsid w:val="00BC3C85"/>
    <w:rsid w:val="00BC4B03"/>
    <w:rsid w:val="00BC6745"/>
    <w:rsid w:val="00BD0176"/>
    <w:rsid w:val="00BD3F3A"/>
    <w:rsid w:val="00BD6411"/>
    <w:rsid w:val="00BD6B27"/>
    <w:rsid w:val="00BE1FD5"/>
    <w:rsid w:val="00BE2EDF"/>
    <w:rsid w:val="00BE5517"/>
    <w:rsid w:val="00BE6351"/>
    <w:rsid w:val="00BE67A7"/>
    <w:rsid w:val="00BE7897"/>
    <w:rsid w:val="00BF3671"/>
    <w:rsid w:val="00BF3909"/>
    <w:rsid w:val="00BF49D3"/>
    <w:rsid w:val="00BF4F0B"/>
    <w:rsid w:val="00BF53C0"/>
    <w:rsid w:val="00BF5CB3"/>
    <w:rsid w:val="00C00CCC"/>
    <w:rsid w:val="00C034D7"/>
    <w:rsid w:val="00C0412F"/>
    <w:rsid w:val="00C07526"/>
    <w:rsid w:val="00C07540"/>
    <w:rsid w:val="00C104DF"/>
    <w:rsid w:val="00C124BE"/>
    <w:rsid w:val="00C20CDD"/>
    <w:rsid w:val="00C21EA5"/>
    <w:rsid w:val="00C261CC"/>
    <w:rsid w:val="00C26D72"/>
    <w:rsid w:val="00C27353"/>
    <w:rsid w:val="00C304EE"/>
    <w:rsid w:val="00C3199D"/>
    <w:rsid w:val="00C33532"/>
    <w:rsid w:val="00C3451C"/>
    <w:rsid w:val="00C3507C"/>
    <w:rsid w:val="00C35F67"/>
    <w:rsid w:val="00C40AF3"/>
    <w:rsid w:val="00C41929"/>
    <w:rsid w:val="00C44335"/>
    <w:rsid w:val="00C47FF8"/>
    <w:rsid w:val="00C5032F"/>
    <w:rsid w:val="00C515FF"/>
    <w:rsid w:val="00C53819"/>
    <w:rsid w:val="00C54060"/>
    <w:rsid w:val="00C540FC"/>
    <w:rsid w:val="00C54DD9"/>
    <w:rsid w:val="00C553DA"/>
    <w:rsid w:val="00C563EF"/>
    <w:rsid w:val="00C578FA"/>
    <w:rsid w:val="00C6065C"/>
    <w:rsid w:val="00C62808"/>
    <w:rsid w:val="00C65A8E"/>
    <w:rsid w:val="00C700EB"/>
    <w:rsid w:val="00C703D8"/>
    <w:rsid w:val="00C707E8"/>
    <w:rsid w:val="00C7142B"/>
    <w:rsid w:val="00C71BFB"/>
    <w:rsid w:val="00C74A6E"/>
    <w:rsid w:val="00C74FD2"/>
    <w:rsid w:val="00C75711"/>
    <w:rsid w:val="00C76077"/>
    <w:rsid w:val="00C82CDD"/>
    <w:rsid w:val="00C83837"/>
    <w:rsid w:val="00C84193"/>
    <w:rsid w:val="00C846DE"/>
    <w:rsid w:val="00C8653E"/>
    <w:rsid w:val="00C87F73"/>
    <w:rsid w:val="00C90A4F"/>
    <w:rsid w:val="00C91674"/>
    <w:rsid w:val="00C92E26"/>
    <w:rsid w:val="00C969D7"/>
    <w:rsid w:val="00C96D70"/>
    <w:rsid w:val="00C97B3E"/>
    <w:rsid w:val="00CA052B"/>
    <w:rsid w:val="00CA269C"/>
    <w:rsid w:val="00CA3BC7"/>
    <w:rsid w:val="00CA4130"/>
    <w:rsid w:val="00CA530C"/>
    <w:rsid w:val="00CA691F"/>
    <w:rsid w:val="00CB00DD"/>
    <w:rsid w:val="00CB21B2"/>
    <w:rsid w:val="00CB76DD"/>
    <w:rsid w:val="00CB7911"/>
    <w:rsid w:val="00CC0756"/>
    <w:rsid w:val="00CC1E2D"/>
    <w:rsid w:val="00CC3127"/>
    <w:rsid w:val="00CC3C34"/>
    <w:rsid w:val="00CC6205"/>
    <w:rsid w:val="00CC6DAF"/>
    <w:rsid w:val="00CC7851"/>
    <w:rsid w:val="00CC78E2"/>
    <w:rsid w:val="00CD256F"/>
    <w:rsid w:val="00CD561A"/>
    <w:rsid w:val="00CE27B3"/>
    <w:rsid w:val="00CE55C2"/>
    <w:rsid w:val="00CE716B"/>
    <w:rsid w:val="00CE7DAC"/>
    <w:rsid w:val="00CF0CFC"/>
    <w:rsid w:val="00CF3205"/>
    <w:rsid w:val="00CF50A1"/>
    <w:rsid w:val="00CF52D3"/>
    <w:rsid w:val="00D01CE1"/>
    <w:rsid w:val="00D02114"/>
    <w:rsid w:val="00D06240"/>
    <w:rsid w:val="00D13A4E"/>
    <w:rsid w:val="00D13D5D"/>
    <w:rsid w:val="00D14DE4"/>
    <w:rsid w:val="00D16444"/>
    <w:rsid w:val="00D16F2B"/>
    <w:rsid w:val="00D2040B"/>
    <w:rsid w:val="00D21002"/>
    <w:rsid w:val="00D22A7A"/>
    <w:rsid w:val="00D23B01"/>
    <w:rsid w:val="00D2536C"/>
    <w:rsid w:val="00D260AF"/>
    <w:rsid w:val="00D34D1A"/>
    <w:rsid w:val="00D35DAE"/>
    <w:rsid w:val="00D366AC"/>
    <w:rsid w:val="00D4136E"/>
    <w:rsid w:val="00D41BFC"/>
    <w:rsid w:val="00D42802"/>
    <w:rsid w:val="00D42D17"/>
    <w:rsid w:val="00D474AD"/>
    <w:rsid w:val="00D47ECF"/>
    <w:rsid w:val="00D50D4C"/>
    <w:rsid w:val="00D51451"/>
    <w:rsid w:val="00D51B94"/>
    <w:rsid w:val="00D52CB2"/>
    <w:rsid w:val="00D52DAB"/>
    <w:rsid w:val="00D52F27"/>
    <w:rsid w:val="00D53193"/>
    <w:rsid w:val="00D53AF3"/>
    <w:rsid w:val="00D54F3D"/>
    <w:rsid w:val="00D5564E"/>
    <w:rsid w:val="00D55860"/>
    <w:rsid w:val="00D5596D"/>
    <w:rsid w:val="00D56224"/>
    <w:rsid w:val="00D56A21"/>
    <w:rsid w:val="00D60F82"/>
    <w:rsid w:val="00D62DA5"/>
    <w:rsid w:val="00D63527"/>
    <w:rsid w:val="00D663D3"/>
    <w:rsid w:val="00D6658B"/>
    <w:rsid w:val="00D70E7C"/>
    <w:rsid w:val="00D70FDC"/>
    <w:rsid w:val="00D75AA2"/>
    <w:rsid w:val="00D77625"/>
    <w:rsid w:val="00D7770E"/>
    <w:rsid w:val="00D83FF4"/>
    <w:rsid w:val="00D8414F"/>
    <w:rsid w:val="00D86A01"/>
    <w:rsid w:val="00D9120F"/>
    <w:rsid w:val="00D930C4"/>
    <w:rsid w:val="00D9470E"/>
    <w:rsid w:val="00D95201"/>
    <w:rsid w:val="00DA3001"/>
    <w:rsid w:val="00DA459A"/>
    <w:rsid w:val="00DA5B9F"/>
    <w:rsid w:val="00DB06D8"/>
    <w:rsid w:val="00DB42C9"/>
    <w:rsid w:val="00DB557B"/>
    <w:rsid w:val="00DB59D2"/>
    <w:rsid w:val="00DB5EE6"/>
    <w:rsid w:val="00DB7820"/>
    <w:rsid w:val="00DC061D"/>
    <w:rsid w:val="00DC2660"/>
    <w:rsid w:val="00DC30D3"/>
    <w:rsid w:val="00DC3EDA"/>
    <w:rsid w:val="00DC405F"/>
    <w:rsid w:val="00DC4426"/>
    <w:rsid w:val="00DC558A"/>
    <w:rsid w:val="00DD0AA3"/>
    <w:rsid w:val="00DD1433"/>
    <w:rsid w:val="00DD2232"/>
    <w:rsid w:val="00DD6E83"/>
    <w:rsid w:val="00DE09B4"/>
    <w:rsid w:val="00DE1FDA"/>
    <w:rsid w:val="00DE2A34"/>
    <w:rsid w:val="00DE2E10"/>
    <w:rsid w:val="00DF04AE"/>
    <w:rsid w:val="00DF0FF7"/>
    <w:rsid w:val="00DF168D"/>
    <w:rsid w:val="00DF2665"/>
    <w:rsid w:val="00E005AC"/>
    <w:rsid w:val="00E01954"/>
    <w:rsid w:val="00E01C63"/>
    <w:rsid w:val="00E0389B"/>
    <w:rsid w:val="00E04C7B"/>
    <w:rsid w:val="00E05F2F"/>
    <w:rsid w:val="00E1049B"/>
    <w:rsid w:val="00E10D1B"/>
    <w:rsid w:val="00E11143"/>
    <w:rsid w:val="00E12A3C"/>
    <w:rsid w:val="00E131D2"/>
    <w:rsid w:val="00E1327C"/>
    <w:rsid w:val="00E13AA7"/>
    <w:rsid w:val="00E13EE4"/>
    <w:rsid w:val="00E14784"/>
    <w:rsid w:val="00E20026"/>
    <w:rsid w:val="00E24138"/>
    <w:rsid w:val="00E24EB0"/>
    <w:rsid w:val="00E27289"/>
    <w:rsid w:val="00E27498"/>
    <w:rsid w:val="00E30509"/>
    <w:rsid w:val="00E310D9"/>
    <w:rsid w:val="00E33078"/>
    <w:rsid w:val="00E33F41"/>
    <w:rsid w:val="00E34804"/>
    <w:rsid w:val="00E359DE"/>
    <w:rsid w:val="00E36F7D"/>
    <w:rsid w:val="00E41049"/>
    <w:rsid w:val="00E42339"/>
    <w:rsid w:val="00E42DE3"/>
    <w:rsid w:val="00E44462"/>
    <w:rsid w:val="00E454A2"/>
    <w:rsid w:val="00E45CC7"/>
    <w:rsid w:val="00E4668A"/>
    <w:rsid w:val="00E46FD1"/>
    <w:rsid w:val="00E47BF4"/>
    <w:rsid w:val="00E50758"/>
    <w:rsid w:val="00E5152E"/>
    <w:rsid w:val="00E51BBF"/>
    <w:rsid w:val="00E53B75"/>
    <w:rsid w:val="00E562FF"/>
    <w:rsid w:val="00E60479"/>
    <w:rsid w:val="00E63660"/>
    <w:rsid w:val="00E64CB5"/>
    <w:rsid w:val="00E652C5"/>
    <w:rsid w:val="00E721CC"/>
    <w:rsid w:val="00E72CDF"/>
    <w:rsid w:val="00E7316F"/>
    <w:rsid w:val="00E73747"/>
    <w:rsid w:val="00E744D7"/>
    <w:rsid w:val="00E74BE3"/>
    <w:rsid w:val="00E75F94"/>
    <w:rsid w:val="00E80C5C"/>
    <w:rsid w:val="00E8133F"/>
    <w:rsid w:val="00E821B8"/>
    <w:rsid w:val="00E837D2"/>
    <w:rsid w:val="00E863D4"/>
    <w:rsid w:val="00E86D79"/>
    <w:rsid w:val="00E8713D"/>
    <w:rsid w:val="00E90D17"/>
    <w:rsid w:val="00E91858"/>
    <w:rsid w:val="00E92FD5"/>
    <w:rsid w:val="00E9484B"/>
    <w:rsid w:val="00E96A43"/>
    <w:rsid w:val="00E974B9"/>
    <w:rsid w:val="00EA0280"/>
    <w:rsid w:val="00EA377C"/>
    <w:rsid w:val="00EA757D"/>
    <w:rsid w:val="00EB0473"/>
    <w:rsid w:val="00EB239D"/>
    <w:rsid w:val="00EB3E67"/>
    <w:rsid w:val="00EB68A3"/>
    <w:rsid w:val="00EB76B7"/>
    <w:rsid w:val="00EC04D0"/>
    <w:rsid w:val="00EC1FB4"/>
    <w:rsid w:val="00EC544C"/>
    <w:rsid w:val="00EC5FBF"/>
    <w:rsid w:val="00EC64BB"/>
    <w:rsid w:val="00EC678B"/>
    <w:rsid w:val="00EC77A6"/>
    <w:rsid w:val="00EC7A4A"/>
    <w:rsid w:val="00ED11AA"/>
    <w:rsid w:val="00ED12DF"/>
    <w:rsid w:val="00ED1DBF"/>
    <w:rsid w:val="00ED3242"/>
    <w:rsid w:val="00ED3715"/>
    <w:rsid w:val="00ED48C0"/>
    <w:rsid w:val="00ED5F69"/>
    <w:rsid w:val="00ED64D2"/>
    <w:rsid w:val="00EE0532"/>
    <w:rsid w:val="00EE2716"/>
    <w:rsid w:val="00EF036B"/>
    <w:rsid w:val="00EF2894"/>
    <w:rsid w:val="00EF536D"/>
    <w:rsid w:val="00EF54BB"/>
    <w:rsid w:val="00EF5FD3"/>
    <w:rsid w:val="00F018B9"/>
    <w:rsid w:val="00F018FE"/>
    <w:rsid w:val="00F11667"/>
    <w:rsid w:val="00F11873"/>
    <w:rsid w:val="00F12941"/>
    <w:rsid w:val="00F14D8B"/>
    <w:rsid w:val="00F14F57"/>
    <w:rsid w:val="00F15F1C"/>
    <w:rsid w:val="00F162CE"/>
    <w:rsid w:val="00F20741"/>
    <w:rsid w:val="00F21130"/>
    <w:rsid w:val="00F3224B"/>
    <w:rsid w:val="00F357CE"/>
    <w:rsid w:val="00F36E82"/>
    <w:rsid w:val="00F500C7"/>
    <w:rsid w:val="00F50BEE"/>
    <w:rsid w:val="00F50D25"/>
    <w:rsid w:val="00F50DE1"/>
    <w:rsid w:val="00F542E2"/>
    <w:rsid w:val="00F5491C"/>
    <w:rsid w:val="00F56999"/>
    <w:rsid w:val="00F609EB"/>
    <w:rsid w:val="00F6120D"/>
    <w:rsid w:val="00F65D0A"/>
    <w:rsid w:val="00F66240"/>
    <w:rsid w:val="00F67CCB"/>
    <w:rsid w:val="00F70888"/>
    <w:rsid w:val="00F715D0"/>
    <w:rsid w:val="00F72A2A"/>
    <w:rsid w:val="00F74863"/>
    <w:rsid w:val="00F76C46"/>
    <w:rsid w:val="00F813CF"/>
    <w:rsid w:val="00F815BB"/>
    <w:rsid w:val="00F81718"/>
    <w:rsid w:val="00F824B8"/>
    <w:rsid w:val="00F83FC5"/>
    <w:rsid w:val="00F904CE"/>
    <w:rsid w:val="00F97455"/>
    <w:rsid w:val="00FA4B58"/>
    <w:rsid w:val="00FA5F6A"/>
    <w:rsid w:val="00FA7083"/>
    <w:rsid w:val="00FB0B48"/>
    <w:rsid w:val="00FB1008"/>
    <w:rsid w:val="00FB2C5F"/>
    <w:rsid w:val="00FB5539"/>
    <w:rsid w:val="00FB575D"/>
    <w:rsid w:val="00FB60A5"/>
    <w:rsid w:val="00FC06EC"/>
    <w:rsid w:val="00FC18C0"/>
    <w:rsid w:val="00FC3D51"/>
    <w:rsid w:val="00FC46F4"/>
    <w:rsid w:val="00FC6CF0"/>
    <w:rsid w:val="00FC6FBD"/>
    <w:rsid w:val="00FD1AF8"/>
    <w:rsid w:val="00FD2175"/>
    <w:rsid w:val="00FD2BC0"/>
    <w:rsid w:val="00FE0DAF"/>
    <w:rsid w:val="00FE2B46"/>
    <w:rsid w:val="00FF081F"/>
    <w:rsid w:val="00FF164A"/>
    <w:rsid w:val="00FF21AD"/>
    <w:rsid w:val="0140CEED"/>
    <w:rsid w:val="02042695"/>
    <w:rsid w:val="02FF4A5E"/>
    <w:rsid w:val="0303B8F2"/>
    <w:rsid w:val="038CDBAF"/>
    <w:rsid w:val="03C88204"/>
    <w:rsid w:val="046D5B5A"/>
    <w:rsid w:val="05D0A382"/>
    <w:rsid w:val="06198DAC"/>
    <w:rsid w:val="062B7FF0"/>
    <w:rsid w:val="06D751A3"/>
    <w:rsid w:val="074A5854"/>
    <w:rsid w:val="08818D26"/>
    <w:rsid w:val="0BA18950"/>
    <w:rsid w:val="0C12A617"/>
    <w:rsid w:val="0CA36B92"/>
    <w:rsid w:val="0E5FE61D"/>
    <w:rsid w:val="0FB09D39"/>
    <w:rsid w:val="107AE543"/>
    <w:rsid w:val="110DD63C"/>
    <w:rsid w:val="11315118"/>
    <w:rsid w:val="12153990"/>
    <w:rsid w:val="13393A6C"/>
    <w:rsid w:val="1582EEC4"/>
    <w:rsid w:val="15B196C0"/>
    <w:rsid w:val="181DDD6F"/>
    <w:rsid w:val="184EA4E3"/>
    <w:rsid w:val="19271AC2"/>
    <w:rsid w:val="196E6D6F"/>
    <w:rsid w:val="1A132F67"/>
    <w:rsid w:val="1AE7C379"/>
    <w:rsid w:val="1B8EA334"/>
    <w:rsid w:val="1BCCE142"/>
    <w:rsid w:val="1BFC6E86"/>
    <w:rsid w:val="1C02BDA9"/>
    <w:rsid w:val="1CC717F8"/>
    <w:rsid w:val="1D491D0E"/>
    <w:rsid w:val="1D75749E"/>
    <w:rsid w:val="1D8EC50D"/>
    <w:rsid w:val="1EBAB0D6"/>
    <w:rsid w:val="2043A17E"/>
    <w:rsid w:val="21181A46"/>
    <w:rsid w:val="21901175"/>
    <w:rsid w:val="21CB22F7"/>
    <w:rsid w:val="21F95AD5"/>
    <w:rsid w:val="227D13DB"/>
    <w:rsid w:val="24229A07"/>
    <w:rsid w:val="24973D0F"/>
    <w:rsid w:val="25F0CC8A"/>
    <w:rsid w:val="276830DB"/>
    <w:rsid w:val="2841BB76"/>
    <w:rsid w:val="2AE67CA6"/>
    <w:rsid w:val="2B2A460E"/>
    <w:rsid w:val="2C3CFC40"/>
    <w:rsid w:val="2CA93F67"/>
    <w:rsid w:val="2D031904"/>
    <w:rsid w:val="2D6AC4A5"/>
    <w:rsid w:val="2DA96113"/>
    <w:rsid w:val="2DB6F3ED"/>
    <w:rsid w:val="2DBA50EA"/>
    <w:rsid w:val="2E022E67"/>
    <w:rsid w:val="2ECDB9E4"/>
    <w:rsid w:val="2F9F5807"/>
    <w:rsid w:val="30751BE7"/>
    <w:rsid w:val="315177BB"/>
    <w:rsid w:val="31FBBD7F"/>
    <w:rsid w:val="32027B43"/>
    <w:rsid w:val="32D58FB0"/>
    <w:rsid w:val="33452E7E"/>
    <w:rsid w:val="33AB4C08"/>
    <w:rsid w:val="33D96B81"/>
    <w:rsid w:val="34066CA2"/>
    <w:rsid w:val="340B864D"/>
    <w:rsid w:val="346CC7DB"/>
    <w:rsid w:val="358B14BD"/>
    <w:rsid w:val="37621175"/>
    <w:rsid w:val="37F1C728"/>
    <w:rsid w:val="38027A2E"/>
    <w:rsid w:val="3837E1E6"/>
    <w:rsid w:val="39917F3D"/>
    <w:rsid w:val="3A0E7A2F"/>
    <w:rsid w:val="3A42518D"/>
    <w:rsid w:val="3B183157"/>
    <w:rsid w:val="3D3303BE"/>
    <w:rsid w:val="3EB96995"/>
    <w:rsid w:val="3F03C29D"/>
    <w:rsid w:val="408243A3"/>
    <w:rsid w:val="419F29B8"/>
    <w:rsid w:val="43471190"/>
    <w:rsid w:val="4365914A"/>
    <w:rsid w:val="43A7DC22"/>
    <w:rsid w:val="444B696F"/>
    <w:rsid w:val="446E757B"/>
    <w:rsid w:val="44FB7072"/>
    <w:rsid w:val="46F7AEE3"/>
    <w:rsid w:val="4725255D"/>
    <w:rsid w:val="48731D48"/>
    <w:rsid w:val="4913F729"/>
    <w:rsid w:val="4AB4E6E9"/>
    <w:rsid w:val="4BC7AF05"/>
    <w:rsid w:val="4BFF2B26"/>
    <w:rsid w:val="4C71ED2F"/>
    <w:rsid w:val="4D03D06B"/>
    <w:rsid w:val="4D40DFF9"/>
    <w:rsid w:val="4DF75361"/>
    <w:rsid w:val="4E337138"/>
    <w:rsid w:val="4E34FA21"/>
    <w:rsid w:val="4F3BEF6E"/>
    <w:rsid w:val="4F6A86B4"/>
    <w:rsid w:val="504785F3"/>
    <w:rsid w:val="51761B28"/>
    <w:rsid w:val="51EA573B"/>
    <w:rsid w:val="51FDD8E1"/>
    <w:rsid w:val="544B144F"/>
    <w:rsid w:val="5461133B"/>
    <w:rsid w:val="5555314C"/>
    <w:rsid w:val="55EDC7CB"/>
    <w:rsid w:val="572049A4"/>
    <w:rsid w:val="57FF5ED9"/>
    <w:rsid w:val="58AFAB2E"/>
    <w:rsid w:val="598FC0F1"/>
    <w:rsid w:val="5B5DD423"/>
    <w:rsid w:val="5CEE98FA"/>
    <w:rsid w:val="5D84FA8E"/>
    <w:rsid w:val="5D9BC77A"/>
    <w:rsid w:val="5DEEE60F"/>
    <w:rsid w:val="5E5DC680"/>
    <w:rsid w:val="5E68BD90"/>
    <w:rsid w:val="5EC8DF17"/>
    <w:rsid w:val="5F5BBFAE"/>
    <w:rsid w:val="5F9B89C3"/>
    <w:rsid w:val="5FBC0E5D"/>
    <w:rsid w:val="62A565DC"/>
    <w:rsid w:val="633D99D1"/>
    <w:rsid w:val="644D07AD"/>
    <w:rsid w:val="6478BF11"/>
    <w:rsid w:val="64A65AB3"/>
    <w:rsid w:val="64F844BD"/>
    <w:rsid w:val="655AB82F"/>
    <w:rsid w:val="65D98F50"/>
    <w:rsid w:val="65E22FBF"/>
    <w:rsid w:val="66138745"/>
    <w:rsid w:val="66920E31"/>
    <w:rsid w:val="6745CABC"/>
    <w:rsid w:val="679EBF79"/>
    <w:rsid w:val="682C3E24"/>
    <w:rsid w:val="69969A8B"/>
    <w:rsid w:val="6ACD1523"/>
    <w:rsid w:val="6B0995C6"/>
    <w:rsid w:val="6C109170"/>
    <w:rsid w:val="6D369AFE"/>
    <w:rsid w:val="6D7B8BFE"/>
    <w:rsid w:val="6E25CB61"/>
    <w:rsid w:val="6ED89F78"/>
    <w:rsid w:val="6F25F32C"/>
    <w:rsid w:val="6F3E7DC2"/>
    <w:rsid w:val="6F70F8B4"/>
    <w:rsid w:val="70047B70"/>
    <w:rsid w:val="7158C4BB"/>
    <w:rsid w:val="7173AAE9"/>
    <w:rsid w:val="720944ED"/>
    <w:rsid w:val="72133962"/>
    <w:rsid w:val="726199F4"/>
    <w:rsid w:val="73278D4E"/>
    <w:rsid w:val="7361F2A2"/>
    <w:rsid w:val="7436DE85"/>
    <w:rsid w:val="74C05157"/>
    <w:rsid w:val="7582C911"/>
    <w:rsid w:val="75D6B727"/>
    <w:rsid w:val="763E2F37"/>
    <w:rsid w:val="76C254F7"/>
    <w:rsid w:val="775B0D27"/>
    <w:rsid w:val="785FC14E"/>
    <w:rsid w:val="7A189C61"/>
    <w:rsid w:val="7A972674"/>
    <w:rsid w:val="7C16EDF5"/>
    <w:rsid w:val="7C61FE22"/>
    <w:rsid w:val="7CBB3370"/>
    <w:rsid w:val="7E347FA8"/>
    <w:rsid w:val="7EED5426"/>
    <w:rsid w:val="7FA38CD8"/>
  </w:rsids>
  <m:mathPr>
    <m:mathFont m:val="Cambria Math"/>
    <m:brkBin m:val="before"/>
    <m:brkBinSub m:val="--"/>
    <m:smallFrac m:val="0"/>
    <m:dispDef/>
    <m:lMargin m:val="0"/>
    <m:rMargin m:val="0"/>
    <m:defJc m:val="centerGroup"/>
    <m:wrapIndent m:val="1440"/>
    <m:intLim m:val="subSup"/>
    <m:naryLim m:val="undOvr"/>
  </m:mathPr>
  <w:themeFontLang w:val="de-DE" w:eastAsia="ja-JP" w:bidi="ar-SA"/>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shapelayout v:ext="edit">
      <o:idmap v:ext="edit" data="2"/>
    </o:shapelayout>
  </w:shapeDefaults>
  <w:decimalSymbol w:val="."/>
  <w:listSeparator w:val=","/>
  <w14:docId w14:val="6035C5C7"/>
  <w15:docId w15:val="{C298C06A-2EB2-4BB3-BB10-1D63D5C56D2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imes New Roman" w:eastAsia="Times New Roman" w:hAnsi="Times New Roman" w:cs="Times New Roman"/>
        <w:lang w:val="de-DE" w:eastAsia="de-DE"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E30509"/>
    <w:rPr>
      <w:rFonts w:ascii="Arial" w:hAnsi="Arial"/>
      <w:color w:val="000000"/>
      <w:sz w:val="22"/>
      <w:szCs w:val="24"/>
      <w:lang w:val="en-GB" w:eastAsia="en-US"/>
    </w:rPr>
  </w:style>
  <w:style w:type="paragraph" w:styleId="Heading1">
    <w:name w:val="heading 1"/>
    <w:aliases w:val="Mail header"/>
    <w:basedOn w:val="Normal"/>
    <w:next w:val="Normal"/>
    <w:qFormat/>
    <w:rsid w:val="008E4868"/>
    <w:pPr>
      <w:autoSpaceDE w:val="0"/>
      <w:autoSpaceDN w:val="0"/>
      <w:adjustRightInd w:val="0"/>
      <w:spacing w:line="281" w:lineRule="auto"/>
      <w:outlineLvl w:val="0"/>
    </w:pPr>
    <w:rPr>
      <w:rFonts w:ascii="Söhne Halbfett" w:hAnsi="Söhne Halbfett" w:cs="Söhne"/>
      <w:color w:val="004588"/>
      <w:sz w:val="24"/>
      <w:lang w:eastAsia="de-DE"/>
    </w:rPr>
  </w:style>
  <w:style w:type="paragraph" w:styleId="Heading2">
    <w:name w:val="heading 2"/>
    <w:basedOn w:val="Heading1"/>
    <w:next w:val="Normal"/>
    <w:qFormat/>
    <w:rsid w:val="00AB2794"/>
    <w:pPr>
      <w:outlineLvl w:val="1"/>
    </w:pPr>
    <w:rPr>
      <w:rFonts w:ascii="Söhne" w:hAnsi="Söhne"/>
    </w:rPr>
  </w:style>
  <w:style w:type="paragraph" w:styleId="Heading3">
    <w:name w:val="heading 3"/>
    <w:basedOn w:val="Heading2"/>
    <w:next w:val="Normal"/>
    <w:qFormat/>
    <w:rsid w:val="00AB2794"/>
    <w:pPr>
      <w:outlineLvl w:val="2"/>
    </w:pPr>
    <w:rPr>
      <w:rFonts w:ascii="Söhne Halbfett" w:hAnsi="Söhne Halbfett"/>
      <w:color w:val="000000" w:themeColor="text1"/>
    </w:rPr>
  </w:style>
  <w:style w:type="paragraph" w:styleId="Heading4">
    <w:name w:val="heading 4"/>
    <w:basedOn w:val="Heading3"/>
    <w:next w:val="Normal"/>
    <w:qFormat/>
    <w:rsid w:val="00AB2794"/>
    <w:pPr>
      <w:outlineLvl w:val="3"/>
    </w:pPr>
    <w:rPr>
      <w:rFonts w:ascii="Söhne" w:hAnsi="Söhne"/>
    </w:rPr>
  </w:style>
  <w:style w:type="paragraph" w:styleId="Heading5">
    <w:name w:val="heading 5"/>
    <w:basedOn w:val="Heading4"/>
    <w:next w:val="Normal"/>
    <w:qFormat/>
    <w:rsid w:val="00AB2794"/>
    <w:pPr>
      <w:outlineLvl w:val="4"/>
    </w:pPr>
    <w:rPr>
      <w:rFonts w:ascii="Söhne Halbfett" w:hAnsi="Söhne Halbfett"/>
      <w:sz w:val="20"/>
    </w:rPr>
  </w:style>
  <w:style w:type="paragraph" w:styleId="Heading6">
    <w:name w:val="heading 6"/>
    <w:basedOn w:val="Heading5"/>
    <w:next w:val="Normal"/>
    <w:qFormat/>
    <w:rsid w:val="00AB2794"/>
    <w:pPr>
      <w:outlineLvl w:val="5"/>
    </w:pPr>
    <w:rPr>
      <w:rFonts w:ascii="Söhne" w:hAnsi="Söhne"/>
    </w:rPr>
  </w:style>
  <w:style w:type="paragraph" w:styleId="Heading7">
    <w:name w:val="heading 7"/>
    <w:basedOn w:val="Heading6"/>
    <w:next w:val="Normal"/>
    <w:qFormat/>
    <w:rsid w:val="00AB2794"/>
    <w:pPr>
      <w:outlineLvl w:val="6"/>
    </w:pPr>
    <w:rPr>
      <w:rFonts w:ascii="Söhne Halbfett" w:hAnsi="Söhne Halbfett"/>
      <w:sz w:val="17"/>
    </w:rPr>
  </w:style>
  <w:style w:type="paragraph" w:styleId="Heading8">
    <w:name w:val="heading 8"/>
    <w:basedOn w:val="Heading7"/>
    <w:next w:val="Normal"/>
    <w:qFormat/>
    <w:rsid w:val="00AB2794"/>
    <w:pPr>
      <w:outlineLvl w:val="7"/>
    </w:pPr>
    <w:rPr>
      <w:color w:val="1F497D" w:themeColor="text2"/>
    </w:rPr>
  </w:style>
  <w:style w:type="paragraph" w:styleId="Heading9">
    <w:name w:val="heading 9"/>
    <w:basedOn w:val="Heading8"/>
    <w:next w:val="Normal"/>
    <w:rsid w:val="00AB2794"/>
    <w:pPr>
      <w:outlineLvl w:val="8"/>
    </w:pPr>
    <w:rPr>
      <w:rFonts w:ascii="Söhne" w:hAnsi="Söhne"/>
    </w:rPr>
  </w:style>
  <w:style w:type="character" w:default="1" w:styleId="DefaultParagraphFont">
    <w:name w:val="Default Paragraph Font"/>
    <w:uiPriority w:val="1"/>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semiHidden/>
    <w:rsid w:val="00925429"/>
    <w:pPr>
      <w:tabs>
        <w:tab w:val="center" w:pos="4536"/>
        <w:tab w:val="right" w:pos="9072"/>
      </w:tabs>
      <w:autoSpaceDE w:val="0"/>
      <w:autoSpaceDN w:val="0"/>
      <w:adjustRightInd w:val="0"/>
      <w:spacing w:line="281" w:lineRule="auto"/>
    </w:pPr>
    <w:rPr>
      <w:rFonts w:ascii="Söhne" w:hAnsi="Söhne" w:cs="Sohne-Buch"/>
      <w:color w:val="auto"/>
      <w:sz w:val="19"/>
      <w:szCs w:val="17"/>
      <w:lang w:eastAsia="de-DE"/>
    </w:rPr>
  </w:style>
  <w:style w:type="paragraph" w:styleId="Footer">
    <w:name w:val="footer"/>
    <w:basedOn w:val="Normal"/>
    <w:semiHidden/>
    <w:rsid w:val="00925429"/>
    <w:pPr>
      <w:tabs>
        <w:tab w:val="center" w:pos="4536"/>
        <w:tab w:val="right" w:pos="9072"/>
      </w:tabs>
      <w:autoSpaceDE w:val="0"/>
      <w:autoSpaceDN w:val="0"/>
      <w:adjustRightInd w:val="0"/>
      <w:spacing w:line="281" w:lineRule="auto"/>
    </w:pPr>
    <w:rPr>
      <w:rFonts w:ascii="Söhne" w:hAnsi="Söhne" w:cs="Sohne-Buch"/>
      <w:color w:val="auto"/>
      <w:sz w:val="19"/>
      <w:szCs w:val="17"/>
      <w:lang w:eastAsia="de-DE"/>
    </w:rPr>
  </w:style>
  <w:style w:type="character" w:styleId="PageNumber">
    <w:name w:val="page number"/>
    <w:basedOn w:val="DefaultParagraphFont"/>
    <w:semiHidden/>
    <w:rsid w:val="00925429"/>
    <w:rPr>
      <w:rFonts w:ascii="Arial" w:hAnsi="Arial"/>
      <w:dstrike w:val="0"/>
      <w:color w:val="000000"/>
      <w:sz w:val="22"/>
      <w:u w:val="none"/>
      <w:vertAlign w:val="baseline"/>
    </w:rPr>
  </w:style>
  <w:style w:type="paragraph" w:styleId="DocumentMap">
    <w:name w:val="Document Map"/>
    <w:basedOn w:val="Normal"/>
    <w:semiHidden/>
    <w:rsid w:val="00925429"/>
    <w:pPr>
      <w:shd w:val="clear" w:color="auto" w:fill="000080"/>
    </w:pPr>
    <w:rPr>
      <w:rFonts w:ascii="Tahoma" w:hAnsi="Tahoma" w:cs="Tahoma"/>
    </w:rPr>
  </w:style>
  <w:style w:type="numbering" w:customStyle="1" w:styleId="ListemitAufzhlungszeichenDoka">
    <w:name w:val="Liste mit Aufzählungszeichen Doka"/>
    <w:basedOn w:val="NoList"/>
    <w:rsid w:val="00C846DE"/>
    <w:pPr>
      <w:numPr>
        <w:numId w:val="30"/>
      </w:numPr>
    </w:pPr>
  </w:style>
  <w:style w:type="character" w:styleId="CommentReference">
    <w:name w:val="annotation reference"/>
    <w:basedOn w:val="DefaultParagraphFont"/>
    <w:uiPriority w:val="99"/>
    <w:semiHidden/>
    <w:unhideWhenUsed/>
    <w:rsid w:val="00016591"/>
    <w:rPr>
      <w:sz w:val="16"/>
      <w:szCs w:val="16"/>
    </w:rPr>
  </w:style>
  <w:style w:type="paragraph" w:styleId="CommentText">
    <w:name w:val="annotation text"/>
    <w:basedOn w:val="Normal"/>
    <w:link w:val="CommentTextChar"/>
    <w:uiPriority w:val="99"/>
    <w:unhideWhenUsed/>
    <w:rsid w:val="00016591"/>
    <w:pPr>
      <w:autoSpaceDE w:val="0"/>
      <w:autoSpaceDN w:val="0"/>
      <w:adjustRightInd w:val="0"/>
      <w:spacing w:line="281" w:lineRule="auto"/>
    </w:pPr>
    <w:rPr>
      <w:rFonts w:ascii="Söhne" w:hAnsi="Söhne" w:cs="Sohne-Buch"/>
      <w:color w:val="auto"/>
      <w:sz w:val="20"/>
      <w:szCs w:val="20"/>
      <w:lang w:eastAsia="de-DE"/>
    </w:rPr>
  </w:style>
  <w:style w:type="character" w:customStyle="1" w:styleId="CommentTextChar">
    <w:name w:val="Comment Text Char"/>
    <w:basedOn w:val="DefaultParagraphFont"/>
    <w:link w:val="CommentText"/>
    <w:uiPriority w:val="99"/>
    <w:rsid w:val="00016591"/>
    <w:rPr>
      <w:rFonts w:ascii="Arial" w:hAnsi="Arial"/>
      <w:color w:val="000000"/>
      <w:lang w:val="de-DE"/>
    </w:rPr>
  </w:style>
  <w:style w:type="paragraph" w:styleId="CommentSubject">
    <w:name w:val="annotation subject"/>
    <w:basedOn w:val="CommentText"/>
    <w:next w:val="CommentText"/>
    <w:link w:val="CommentSubjectChar"/>
    <w:uiPriority w:val="99"/>
    <w:semiHidden/>
    <w:unhideWhenUsed/>
    <w:rsid w:val="00016591"/>
    <w:rPr>
      <w:b/>
      <w:bCs/>
    </w:rPr>
  </w:style>
  <w:style w:type="character" w:customStyle="1" w:styleId="CommentSubjectChar">
    <w:name w:val="Comment Subject Char"/>
    <w:basedOn w:val="CommentTextChar"/>
    <w:link w:val="CommentSubject"/>
    <w:uiPriority w:val="99"/>
    <w:semiHidden/>
    <w:rsid w:val="00016591"/>
    <w:rPr>
      <w:rFonts w:ascii="Arial" w:hAnsi="Arial"/>
      <w:b/>
      <w:bCs/>
      <w:color w:val="000000"/>
      <w:lang w:val="de-DE"/>
    </w:rPr>
  </w:style>
  <w:style w:type="paragraph" w:styleId="Revision">
    <w:name w:val="Revision"/>
    <w:hidden/>
    <w:uiPriority w:val="99"/>
    <w:semiHidden/>
    <w:rsid w:val="00016591"/>
    <w:rPr>
      <w:rFonts w:ascii="Arial" w:hAnsi="Arial"/>
      <w:color w:val="000000"/>
      <w:sz w:val="22"/>
      <w:szCs w:val="24"/>
      <w:lang w:eastAsia="en-US"/>
    </w:rPr>
  </w:style>
  <w:style w:type="paragraph" w:styleId="BalloonText">
    <w:name w:val="Balloon Text"/>
    <w:basedOn w:val="Normal"/>
    <w:link w:val="BalloonTextChar"/>
    <w:uiPriority w:val="99"/>
    <w:semiHidden/>
    <w:unhideWhenUsed/>
    <w:rsid w:val="00016591"/>
    <w:rPr>
      <w:rFonts w:ascii="Tahoma" w:hAnsi="Tahoma" w:cs="Tahoma"/>
      <w:sz w:val="16"/>
      <w:szCs w:val="16"/>
    </w:rPr>
  </w:style>
  <w:style w:type="character" w:customStyle="1" w:styleId="BalloonTextChar">
    <w:name w:val="Balloon Text Char"/>
    <w:basedOn w:val="DefaultParagraphFont"/>
    <w:link w:val="BalloonText"/>
    <w:uiPriority w:val="99"/>
    <w:semiHidden/>
    <w:rsid w:val="00016591"/>
    <w:rPr>
      <w:rFonts w:ascii="Tahoma" w:hAnsi="Tahoma" w:cs="Tahoma"/>
      <w:color w:val="000000"/>
      <w:sz w:val="16"/>
      <w:szCs w:val="16"/>
      <w:lang w:val="de-DE"/>
    </w:rPr>
  </w:style>
  <w:style w:type="character" w:styleId="Hyperlink">
    <w:name w:val="Hyperlink"/>
    <w:uiPriority w:val="99"/>
    <w:unhideWhenUsed/>
    <w:rsid w:val="008E4868"/>
    <w:rPr>
      <w:color w:val="004588"/>
      <w:u w:val="single"/>
    </w:rPr>
  </w:style>
  <w:style w:type="paragraph" w:styleId="NoSpacing">
    <w:name w:val="No Spacing"/>
    <w:basedOn w:val="Normal"/>
    <w:uiPriority w:val="1"/>
    <w:qFormat/>
    <w:rsid w:val="006E6209"/>
    <w:pPr>
      <w:autoSpaceDE w:val="0"/>
      <w:autoSpaceDN w:val="0"/>
      <w:adjustRightInd w:val="0"/>
      <w:spacing w:line="281" w:lineRule="auto"/>
    </w:pPr>
    <w:rPr>
      <w:rFonts w:ascii="Söhne" w:hAnsi="Söhne" w:cs="Sohne-Buch"/>
      <w:color w:val="auto"/>
      <w:sz w:val="19"/>
      <w:szCs w:val="17"/>
      <w:lang w:eastAsia="de-DE"/>
    </w:rPr>
  </w:style>
  <w:style w:type="character" w:styleId="Emphasis">
    <w:name w:val="Emphasis"/>
    <w:basedOn w:val="SubtleEmphasis"/>
    <w:uiPriority w:val="20"/>
    <w:qFormat/>
    <w:rsid w:val="006E6209"/>
    <w:rPr>
      <w:rFonts w:ascii="Söhne Halbfett" w:hAnsi="Söhne Halbfett"/>
    </w:rPr>
  </w:style>
  <w:style w:type="paragraph" w:customStyle="1" w:styleId="Address">
    <w:name w:val="Address"/>
    <w:qFormat/>
    <w:rsid w:val="000D1F45"/>
    <w:pPr>
      <w:autoSpaceDE w:val="0"/>
      <w:autoSpaceDN w:val="0"/>
      <w:adjustRightInd w:val="0"/>
      <w:spacing w:line="280" w:lineRule="auto"/>
    </w:pPr>
    <w:rPr>
      <w:rFonts w:ascii="Sohne-Buch" w:hAnsi="Sohne-Buch" w:cs="Sohne-Buch"/>
      <w:sz w:val="19"/>
    </w:rPr>
  </w:style>
  <w:style w:type="paragraph" w:customStyle="1" w:styleId="MailbodytextBold">
    <w:name w:val="Mail body text Bold"/>
    <w:basedOn w:val="Normal"/>
    <w:qFormat/>
    <w:rsid w:val="000D1F45"/>
    <w:pPr>
      <w:autoSpaceDE w:val="0"/>
      <w:autoSpaceDN w:val="0"/>
      <w:adjustRightInd w:val="0"/>
      <w:spacing w:line="281" w:lineRule="auto"/>
    </w:pPr>
    <w:rPr>
      <w:rFonts w:ascii="Söhne Halbfett" w:hAnsi="Söhne Halbfett" w:cs="Sohne-Halbfett"/>
      <w:color w:val="auto"/>
      <w:sz w:val="19"/>
      <w:szCs w:val="17"/>
      <w:lang w:eastAsia="de-DE"/>
    </w:rPr>
  </w:style>
  <w:style w:type="character" w:styleId="IntenseEmphasis">
    <w:name w:val="Intense Emphasis"/>
    <w:basedOn w:val="Emphasis"/>
    <w:uiPriority w:val="21"/>
    <w:qFormat/>
    <w:rsid w:val="006E6209"/>
    <w:rPr>
      <w:rFonts w:ascii="Söhne Halbfett" w:hAnsi="Söhne Halbfett"/>
    </w:rPr>
  </w:style>
  <w:style w:type="paragraph" w:customStyle="1" w:styleId="Flietext">
    <w:name w:val="Fließtext"/>
    <w:basedOn w:val="Normal"/>
    <w:uiPriority w:val="99"/>
    <w:rsid w:val="008E4868"/>
  </w:style>
  <w:style w:type="character" w:styleId="Strong">
    <w:name w:val="Strong"/>
    <w:basedOn w:val="IntenseEmphasis"/>
    <w:uiPriority w:val="22"/>
    <w:qFormat/>
    <w:rsid w:val="006E6209"/>
    <w:rPr>
      <w:rFonts w:ascii="Söhne Halbfett" w:hAnsi="Söhne Halbfett"/>
    </w:rPr>
  </w:style>
  <w:style w:type="paragraph" w:styleId="ListParagraph">
    <w:name w:val="List Paragraph"/>
    <w:basedOn w:val="Normal"/>
    <w:uiPriority w:val="34"/>
    <w:qFormat/>
    <w:rsid w:val="0017139D"/>
    <w:pPr>
      <w:numPr>
        <w:numId w:val="37"/>
      </w:numPr>
      <w:autoSpaceDE w:val="0"/>
      <w:autoSpaceDN w:val="0"/>
      <w:adjustRightInd w:val="0"/>
      <w:spacing w:line="281" w:lineRule="auto"/>
    </w:pPr>
    <w:rPr>
      <w:rFonts w:ascii="Söhne" w:hAnsi="Söhne" w:cs="Sohne-Buch"/>
      <w:color w:val="auto"/>
      <w:sz w:val="19"/>
      <w:szCs w:val="17"/>
      <w:lang w:eastAsia="de-DE"/>
    </w:rPr>
  </w:style>
  <w:style w:type="character" w:styleId="IntenseReference">
    <w:name w:val="Intense Reference"/>
    <w:basedOn w:val="SubtleReference"/>
    <w:uiPriority w:val="32"/>
    <w:qFormat/>
    <w:rsid w:val="001D4D54"/>
    <w:rPr>
      <w:rFonts w:ascii="Söhne Halbfett" w:hAnsi="Söhne Halbfett"/>
      <w:color w:val="595959" w:themeColor="text1" w:themeTint="A6"/>
      <w:sz w:val="12"/>
      <w:szCs w:val="12"/>
    </w:rPr>
  </w:style>
  <w:style w:type="paragraph" w:styleId="IntenseQuote">
    <w:name w:val="Intense Quote"/>
    <w:basedOn w:val="Quote"/>
    <w:next w:val="Normal"/>
    <w:link w:val="IntenseQuoteChar"/>
    <w:uiPriority w:val="30"/>
    <w:qFormat/>
    <w:rsid w:val="006E6209"/>
    <w:rPr>
      <w:i/>
      <w:iCs w:val="0"/>
    </w:rPr>
  </w:style>
  <w:style w:type="character" w:customStyle="1" w:styleId="IntenseQuoteChar">
    <w:name w:val="Intense Quote Char"/>
    <w:basedOn w:val="DefaultParagraphFont"/>
    <w:link w:val="IntenseQuote"/>
    <w:uiPriority w:val="30"/>
    <w:rsid w:val="006E6209"/>
    <w:rPr>
      <w:rFonts w:ascii="Söhne Halbfett" w:hAnsi="Söhne Halbfett" w:cs="Sohne-Buch"/>
      <w:i/>
      <w:color w:val="595959" w:themeColor="text1" w:themeTint="A6"/>
      <w:sz w:val="17"/>
      <w:szCs w:val="17"/>
      <w:lang w:val="en-GB"/>
    </w:rPr>
  </w:style>
  <w:style w:type="paragraph" w:styleId="Title">
    <w:name w:val="Title"/>
    <w:basedOn w:val="Heading1"/>
    <w:next w:val="Normal"/>
    <w:link w:val="TitleChar"/>
    <w:uiPriority w:val="10"/>
    <w:qFormat/>
    <w:rsid w:val="006E6209"/>
  </w:style>
  <w:style w:type="character" w:customStyle="1" w:styleId="TitleChar">
    <w:name w:val="Title Char"/>
    <w:basedOn w:val="DefaultParagraphFont"/>
    <w:link w:val="Title"/>
    <w:uiPriority w:val="10"/>
    <w:rsid w:val="006E6209"/>
    <w:rPr>
      <w:rFonts w:ascii="Söhne Halbfett" w:hAnsi="Söhne Halbfett" w:cs="Söhne"/>
      <w:color w:val="004588"/>
      <w:sz w:val="24"/>
      <w:szCs w:val="24"/>
      <w:lang w:val="en-GB"/>
    </w:rPr>
  </w:style>
  <w:style w:type="paragraph" w:styleId="Subtitle">
    <w:name w:val="Subtitle"/>
    <w:basedOn w:val="Normal"/>
    <w:next w:val="Normal"/>
    <w:link w:val="SubtitleChar"/>
    <w:uiPriority w:val="11"/>
    <w:qFormat/>
    <w:rsid w:val="006E6209"/>
    <w:pPr>
      <w:autoSpaceDE w:val="0"/>
      <w:autoSpaceDN w:val="0"/>
      <w:adjustRightInd w:val="0"/>
      <w:spacing w:line="281" w:lineRule="auto"/>
    </w:pPr>
    <w:rPr>
      <w:rFonts w:ascii="Söhne Halbfett" w:hAnsi="Söhne Halbfett" w:cs="Sohne-Buch"/>
      <w:color w:val="auto"/>
      <w:sz w:val="19"/>
      <w:szCs w:val="17"/>
      <w:lang w:eastAsia="de-DE"/>
    </w:rPr>
  </w:style>
  <w:style w:type="character" w:customStyle="1" w:styleId="SubtitleChar">
    <w:name w:val="Subtitle Char"/>
    <w:basedOn w:val="DefaultParagraphFont"/>
    <w:link w:val="Subtitle"/>
    <w:uiPriority w:val="11"/>
    <w:rsid w:val="006E6209"/>
    <w:rPr>
      <w:rFonts w:ascii="Söhne Halbfett" w:hAnsi="Söhne Halbfett" w:cs="Sohne-Buch"/>
      <w:sz w:val="17"/>
      <w:szCs w:val="17"/>
      <w:lang w:val="en-GB"/>
    </w:rPr>
  </w:style>
  <w:style w:type="character" w:styleId="SubtleEmphasis">
    <w:name w:val="Subtle Emphasis"/>
    <w:uiPriority w:val="19"/>
    <w:qFormat/>
    <w:rsid w:val="006E6209"/>
    <w:rPr>
      <w:rFonts w:ascii="Söhne Halbfett" w:hAnsi="Söhne Halbfett"/>
    </w:rPr>
  </w:style>
  <w:style w:type="paragraph" w:styleId="Quote">
    <w:name w:val="Quote"/>
    <w:basedOn w:val="Normal"/>
    <w:next w:val="Normal"/>
    <w:link w:val="QuoteChar"/>
    <w:uiPriority w:val="29"/>
    <w:qFormat/>
    <w:rsid w:val="006E6209"/>
    <w:pPr>
      <w:autoSpaceDE w:val="0"/>
      <w:autoSpaceDN w:val="0"/>
      <w:adjustRightInd w:val="0"/>
      <w:spacing w:line="238" w:lineRule="auto"/>
      <w:ind w:right="862"/>
    </w:pPr>
    <w:rPr>
      <w:rFonts w:ascii="Söhne Halbfett" w:hAnsi="Söhne Halbfett" w:cs="Sohne-Buch"/>
      <w:iCs/>
      <w:color w:val="595959" w:themeColor="text1" w:themeTint="A6"/>
      <w:sz w:val="19"/>
      <w:szCs w:val="17"/>
      <w:lang w:eastAsia="de-DE"/>
    </w:rPr>
  </w:style>
  <w:style w:type="character" w:customStyle="1" w:styleId="QuoteChar">
    <w:name w:val="Quote Char"/>
    <w:basedOn w:val="DefaultParagraphFont"/>
    <w:link w:val="Quote"/>
    <w:uiPriority w:val="29"/>
    <w:rsid w:val="006E6209"/>
    <w:rPr>
      <w:rFonts w:ascii="Söhne Halbfett" w:hAnsi="Söhne Halbfett" w:cs="Sohne-Buch"/>
      <w:iCs/>
      <w:color w:val="595959" w:themeColor="text1" w:themeTint="A6"/>
      <w:sz w:val="17"/>
      <w:szCs w:val="17"/>
      <w:lang w:val="en-GB"/>
    </w:rPr>
  </w:style>
  <w:style w:type="character" w:styleId="SubtleReference">
    <w:name w:val="Subtle Reference"/>
    <w:uiPriority w:val="31"/>
    <w:qFormat/>
    <w:rsid w:val="001D4D54"/>
    <w:rPr>
      <w:color w:val="595959" w:themeColor="text1" w:themeTint="A6"/>
      <w:sz w:val="12"/>
      <w:szCs w:val="12"/>
    </w:rPr>
  </w:style>
  <w:style w:type="character" w:styleId="BookTitle">
    <w:name w:val="Book Title"/>
    <w:uiPriority w:val="33"/>
    <w:qFormat/>
    <w:rsid w:val="006E6209"/>
    <w:rPr>
      <w:rFonts w:ascii="Söhne Halbfett" w:hAnsi="Söhne Halbfett"/>
      <w:i/>
      <w:iCs/>
      <w:spacing w:val="5"/>
    </w:rPr>
  </w:style>
  <w:style w:type="character" w:customStyle="1" w:styleId="mandatory">
    <w:name w:val="mandatory"/>
    <w:basedOn w:val="DefaultParagraphFont"/>
    <w:rsid w:val="00E30509"/>
  </w:style>
  <w:style w:type="character" w:styleId="UnresolvedMention">
    <w:name w:val="Unresolved Mention"/>
    <w:basedOn w:val="DefaultParagraphFont"/>
    <w:uiPriority w:val="99"/>
    <w:semiHidden/>
    <w:unhideWhenUsed/>
    <w:rsid w:val="00070775"/>
    <w:rPr>
      <w:color w:val="605E5C"/>
      <w:shd w:val="clear" w:color="auto" w:fill="E1DFDD"/>
    </w:rPr>
  </w:style>
  <w:style w:type="paragraph" w:styleId="FootnoteText">
    <w:name w:val="footnote text"/>
    <w:basedOn w:val="Normal"/>
    <w:link w:val="FootnoteTextChar"/>
    <w:uiPriority w:val="99"/>
    <w:semiHidden/>
    <w:unhideWhenUsed/>
    <w:rsid w:val="001103AB"/>
    <w:rPr>
      <w:sz w:val="20"/>
      <w:szCs w:val="20"/>
    </w:rPr>
  </w:style>
  <w:style w:type="character" w:customStyle="1" w:styleId="FootnoteTextChar">
    <w:name w:val="Footnote Text Char"/>
    <w:basedOn w:val="DefaultParagraphFont"/>
    <w:link w:val="FootnoteText"/>
    <w:uiPriority w:val="99"/>
    <w:semiHidden/>
    <w:rsid w:val="001103AB"/>
    <w:rPr>
      <w:rFonts w:ascii="Arial" w:hAnsi="Arial"/>
      <w:color w:val="000000"/>
      <w:lang w:val="en-GB" w:eastAsia="en-US"/>
    </w:rPr>
  </w:style>
  <w:style w:type="character" w:styleId="FootnoteReference">
    <w:name w:val="footnote reference"/>
    <w:basedOn w:val="DefaultParagraphFont"/>
    <w:uiPriority w:val="99"/>
    <w:semiHidden/>
    <w:unhideWhenUsed/>
    <w:rsid w:val="001103AB"/>
    <w:rPr>
      <w:vertAlign w:val="superscript"/>
    </w:rPr>
  </w:style>
  <w:style w:type="table" w:styleId="TableGrid">
    <w:name w:val="Table Grid"/>
    <w:basedOn w:val="TableNormal"/>
    <w:uiPriority w:val="59"/>
    <w:rsid w:val="00172955"/>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4405121">
      <w:bodyDiv w:val="1"/>
      <w:marLeft w:val="0"/>
      <w:marRight w:val="0"/>
      <w:marTop w:val="0"/>
      <w:marBottom w:val="0"/>
      <w:divBdr>
        <w:top w:val="none" w:sz="0" w:space="0" w:color="auto"/>
        <w:left w:val="none" w:sz="0" w:space="0" w:color="auto"/>
        <w:bottom w:val="none" w:sz="0" w:space="0" w:color="auto"/>
        <w:right w:val="none" w:sz="0" w:space="0" w:color="auto"/>
      </w:divBdr>
    </w:div>
    <w:div w:id="8872632">
      <w:bodyDiv w:val="1"/>
      <w:marLeft w:val="0"/>
      <w:marRight w:val="0"/>
      <w:marTop w:val="0"/>
      <w:marBottom w:val="0"/>
      <w:divBdr>
        <w:top w:val="none" w:sz="0" w:space="0" w:color="auto"/>
        <w:left w:val="none" w:sz="0" w:space="0" w:color="auto"/>
        <w:bottom w:val="none" w:sz="0" w:space="0" w:color="auto"/>
        <w:right w:val="none" w:sz="0" w:space="0" w:color="auto"/>
      </w:divBdr>
    </w:div>
    <w:div w:id="118308351">
      <w:bodyDiv w:val="1"/>
      <w:marLeft w:val="0"/>
      <w:marRight w:val="0"/>
      <w:marTop w:val="0"/>
      <w:marBottom w:val="0"/>
      <w:divBdr>
        <w:top w:val="none" w:sz="0" w:space="0" w:color="auto"/>
        <w:left w:val="none" w:sz="0" w:space="0" w:color="auto"/>
        <w:bottom w:val="none" w:sz="0" w:space="0" w:color="auto"/>
        <w:right w:val="none" w:sz="0" w:space="0" w:color="auto"/>
      </w:divBdr>
    </w:div>
    <w:div w:id="139344980">
      <w:bodyDiv w:val="1"/>
      <w:marLeft w:val="0"/>
      <w:marRight w:val="0"/>
      <w:marTop w:val="0"/>
      <w:marBottom w:val="0"/>
      <w:divBdr>
        <w:top w:val="none" w:sz="0" w:space="0" w:color="auto"/>
        <w:left w:val="none" w:sz="0" w:space="0" w:color="auto"/>
        <w:bottom w:val="none" w:sz="0" w:space="0" w:color="auto"/>
        <w:right w:val="none" w:sz="0" w:space="0" w:color="auto"/>
      </w:divBdr>
    </w:div>
    <w:div w:id="376010060">
      <w:bodyDiv w:val="1"/>
      <w:marLeft w:val="0"/>
      <w:marRight w:val="0"/>
      <w:marTop w:val="0"/>
      <w:marBottom w:val="0"/>
      <w:divBdr>
        <w:top w:val="none" w:sz="0" w:space="0" w:color="auto"/>
        <w:left w:val="none" w:sz="0" w:space="0" w:color="auto"/>
        <w:bottom w:val="none" w:sz="0" w:space="0" w:color="auto"/>
        <w:right w:val="none" w:sz="0" w:space="0" w:color="auto"/>
      </w:divBdr>
      <w:divsChild>
        <w:div w:id="1012877481">
          <w:marLeft w:val="0"/>
          <w:marRight w:val="0"/>
          <w:marTop w:val="0"/>
          <w:marBottom w:val="300"/>
          <w:divBdr>
            <w:top w:val="none" w:sz="0" w:space="0" w:color="auto"/>
            <w:left w:val="none" w:sz="0" w:space="0" w:color="auto"/>
            <w:bottom w:val="none" w:sz="0" w:space="0" w:color="auto"/>
            <w:right w:val="none" w:sz="0" w:space="0" w:color="auto"/>
          </w:divBdr>
        </w:div>
      </w:divsChild>
    </w:div>
    <w:div w:id="380331408">
      <w:bodyDiv w:val="1"/>
      <w:marLeft w:val="0"/>
      <w:marRight w:val="0"/>
      <w:marTop w:val="0"/>
      <w:marBottom w:val="0"/>
      <w:divBdr>
        <w:top w:val="none" w:sz="0" w:space="0" w:color="auto"/>
        <w:left w:val="none" w:sz="0" w:space="0" w:color="auto"/>
        <w:bottom w:val="none" w:sz="0" w:space="0" w:color="auto"/>
        <w:right w:val="none" w:sz="0" w:space="0" w:color="auto"/>
      </w:divBdr>
    </w:div>
    <w:div w:id="589893032">
      <w:bodyDiv w:val="1"/>
      <w:marLeft w:val="0"/>
      <w:marRight w:val="0"/>
      <w:marTop w:val="0"/>
      <w:marBottom w:val="0"/>
      <w:divBdr>
        <w:top w:val="none" w:sz="0" w:space="0" w:color="auto"/>
        <w:left w:val="none" w:sz="0" w:space="0" w:color="auto"/>
        <w:bottom w:val="none" w:sz="0" w:space="0" w:color="auto"/>
        <w:right w:val="none" w:sz="0" w:space="0" w:color="auto"/>
      </w:divBdr>
    </w:div>
    <w:div w:id="662006487">
      <w:bodyDiv w:val="1"/>
      <w:marLeft w:val="0"/>
      <w:marRight w:val="0"/>
      <w:marTop w:val="0"/>
      <w:marBottom w:val="0"/>
      <w:divBdr>
        <w:top w:val="none" w:sz="0" w:space="0" w:color="auto"/>
        <w:left w:val="none" w:sz="0" w:space="0" w:color="auto"/>
        <w:bottom w:val="none" w:sz="0" w:space="0" w:color="auto"/>
        <w:right w:val="none" w:sz="0" w:space="0" w:color="auto"/>
      </w:divBdr>
    </w:div>
    <w:div w:id="703017274">
      <w:bodyDiv w:val="1"/>
      <w:marLeft w:val="0"/>
      <w:marRight w:val="0"/>
      <w:marTop w:val="0"/>
      <w:marBottom w:val="0"/>
      <w:divBdr>
        <w:top w:val="none" w:sz="0" w:space="0" w:color="auto"/>
        <w:left w:val="none" w:sz="0" w:space="0" w:color="auto"/>
        <w:bottom w:val="none" w:sz="0" w:space="0" w:color="auto"/>
        <w:right w:val="none" w:sz="0" w:space="0" w:color="auto"/>
      </w:divBdr>
    </w:div>
    <w:div w:id="706639723">
      <w:bodyDiv w:val="1"/>
      <w:marLeft w:val="0"/>
      <w:marRight w:val="0"/>
      <w:marTop w:val="0"/>
      <w:marBottom w:val="0"/>
      <w:divBdr>
        <w:top w:val="none" w:sz="0" w:space="0" w:color="auto"/>
        <w:left w:val="none" w:sz="0" w:space="0" w:color="auto"/>
        <w:bottom w:val="none" w:sz="0" w:space="0" w:color="auto"/>
        <w:right w:val="none" w:sz="0" w:space="0" w:color="auto"/>
      </w:divBdr>
    </w:div>
    <w:div w:id="836193557">
      <w:bodyDiv w:val="1"/>
      <w:marLeft w:val="0"/>
      <w:marRight w:val="0"/>
      <w:marTop w:val="0"/>
      <w:marBottom w:val="0"/>
      <w:divBdr>
        <w:top w:val="none" w:sz="0" w:space="0" w:color="auto"/>
        <w:left w:val="none" w:sz="0" w:space="0" w:color="auto"/>
        <w:bottom w:val="none" w:sz="0" w:space="0" w:color="auto"/>
        <w:right w:val="none" w:sz="0" w:space="0" w:color="auto"/>
      </w:divBdr>
    </w:div>
    <w:div w:id="1092553070">
      <w:bodyDiv w:val="1"/>
      <w:marLeft w:val="0"/>
      <w:marRight w:val="0"/>
      <w:marTop w:val="0"/>
      <w:marBottom w:val="0"/>
      <w:divBdr>
        <w:top w:val="none" w:sz="0" w:space="0" w:color="auto"/>
        <w:left w:val="none" w:sz="0" w:space="0" w:color="auto"/>
        <w:bottom w:val="none" w:sz="0" w:space="0" w:color="auto"/>
        <w:right w:val="none" w:sz="0" w:space="0" w:color="auto"/>
      </w:divBdr>
    </w:div>
    <w:div w:id="1190869924">
      <w:bodyDiv w:val="1"/>
      <w:marLeft w:val="0"/>
      <w:marRight w:val="0"/>
      <w:marTop w:val="0"/>
      <w:marBottom w:val="0"/>
      <w:divBdr>
        <w:top w:val="none" w:sz="0" w:space="0" w:color="auto"/>
        <w:left w:val="none" w:sz="0" w:space="0" w:color="auto"/>
        <w:bottom w:val="none" w:sz="0" w:space="0" w:color="auto"/>
        <w:right w:val="none" w:sz="0" w:space="0" w:color="auto"/>
      </w:divBdr>
    </w:div>
    <w:div w:id="1257248833">
      <w:bodyDiv w:val="1"/>
      <w:marLeft w:val="0"/>
      <w:marRight w:val="0"/>
      <w:marTop w:val="0"/>
      <w:marBottom w:val="0"/>
      <w:divBdr>
        <w:top w:val="none" w:sz="0" w:space="0" w:color="auto"/>
        <w:left w:val="none" w:sz="0" w:space="0" w:color="auto"/>
        <w:bottom w:val="none" w:sz="0" w:space="0" w:color="auto"/>
        <w:right w:val="none" w:sz="0" w:space="0" w:color="auto"/>
      </w:divBdr>
    </w:div>
    <w:div w:id="1316570113">
      <w:bodyDiv w:val="1"/>
      <w:marLeft w:val="0"/>
      <w:marRight w:val="0"/>
      <w:marTop w:val="0"/>
      <w:marBottom w:val="0"/>
      <w:divBdr>
        <w:top w:val="none" w:sz="0" w:space="0" w:color="auto"/>
        <w:left w:val="none" w:sz="0" w:space="0" w:color="auto"/>
        <w:bottom w:val="none" w:sz="0" w:space="0" w:color="auto"/>
        <w:right w:val="none" w:sz="0" w:space="0" w:color="auto"/>
      </w:divBdr>
    </w:div>
    <w:div w:id="1410998450">
      <w:bodyDiv w:val="1"/>
      <w:marLeft w:val="0"/>
      <w:marRight w:val="0"/>
      <w:marTop w:val="0"/>
      <w:marBottom w:val="0"/>
      <w:divBdr>
        <w:top w:val="none" w:sz="0" w:space="0" w:color="auto"/>
        <w:left w:val="none" w:sz="0" w:space="0" w:color="auto"/>
        <w:bottom w:val="none" w:sz="0" w:space="0" w:color="auto"/>
        <w:right w:val="none" w:sz="0" w:space="0" w:color="auto"/>
      </w:divBdr>
    </w:div>
    <w:div w:id="1477604372">
      <w:bodyDiv w:val="1"/>
      <w:marLeft w:val="0"/>
      <w:marRight w:val="0"/>
      <w:marTop w:val="0"/>
      <w:marBottom w:val="0"/>
      <w:divBdr>
        <w:top w:val="none" w:sz="0" w:space="0" w:color="auto"/>
        <w:left w:val="none" w:sz="0" w:space="0" w:color="auto"/>
        <w:bottom w:val="none" w:sz="0" w:space="0" w:color="auto"/>
        <w:right w:val="none" w:sz="0" w:space="0" w:color="auto"/>
      </w:divBdr>
    </w:div>
    <w:div w:id="1610745306">
      <w:bodyDiv w:val="1"/>
      <w:marLeft w:val="0"/>
      <w:marRight w:val="0"/>
      <w:marTop w:val="0"/>
      <w:marBottom w:val="0"/>
      <w:divBdr>
        <w:top w:val="none" w:sz="0" w:space="0" w:color="auto"/>
        <w:left w:val="none" w:sz="0" w:space="0" w:color="auto"/>
        <w:bottom w:val="none" w:sz="0" w:space="0" w:color="auto"/>
        <w:right w:val="none" w:sz="0" w:space="0" w:color="auto"/>
      </w:divBdr>
    </w:div>
    <w:div w:id="1611938439">
      <w:bodyDiv w:val="1"/>
      <w:marLeft w:val="0"/>
      <w:marRight w:val="0"/>
      <w:marTop w:val="0"/>
      <w:marBottom w:val="0"/>
      <w:divBdr>
        <w:top w:val="none" w:sz="0" w:space="0" w:color="auto"/>
        <w:left w:val="none" w:sz="0" w:space="0" w:color="auto"/>
        <w:bottom w:val="none" w:sz="0" w:space="0" w:color="auto"/>
        <w:right w:val="none" w:sz="0" w:space="0" w:color="auto"/>
      </w:divBdr>
    </w:div>
    <w:div w:id="1670786578">
      <w:bodyDiv w:val="1"/>
      <w:marLeft w:val="0"/>
      <w:marRight w:val="0"/>
      <w:marTop w:val="0"/>
      <w:marBottom w:val="0"/>
      <w:divBdr>
        <w:top w:val="none" w:sz="0" w:space="0" w:color="auto"/>
        <w:left w:val="none" w:sz="0" w:space="0" w:color="auto"/>
        <w:bottom w:val="none" w:sz="0" w:space="0" w:color="auto"/>
        <w:right w:val="none" w:sz="0" w:space="0" w:color="auto"/>
      </w:divBdr>
    </w:div>
    <w:div w:id="1806046212">
      <w:bodyDiv w:val="1"/>
      <w:marLeft w:val="0"/>
      <w:marRight w:val="0"/>
      <w:marTop w:val="0"/>
      <w:marBottom w:val="0"/>
      <w:divBdr>
        <w:top w:val="none" w:sz="0" w:space="0" w:color="auto"/>
        <w:left w:val="none" w:sz="0" w:space="0" w:color="auto"/>
        <w:bottom w:val="none" w:sz="0" w:space="0" w:color="auto"/>
        <w:right w:val="none" w:sz="0" w:space="0" w:color="auto"/>
      </w:divBdr>
    </w:div>
    <w:div w:id="1862089695">
      <w:bodyDiv w:val="1"/>
      <w:marLeft w:val="0"/>
      <w:marRight w:val="0"/>
      <w:marTop w:val="0"/>
      <w:marBottom w:val="0"/>
      <w:divBdr>
        <w:top w:val="none" w:sz="0" w:space="0" w:color="auto"/>
        <w:left w:val="none" w:sz="0" w:space="0" w:color="auto"/>
        <w:bottom w:val="none" w:sz="0" w:space="0" w:color="auto"/>
        <w:right w:val="none" w:sz="0" w:space="0" w:color="auto"/>
      </w:divBdr>
      <w:divsChild>
        <w:div w:id="1198661388">
          <w:blockQuote w:val="1"/>
          <w:marLeft w:val="720"/>
          <w:marRight w:val="720"/>
          <w:marTop w:val="100"/>
          <w:marBottom w:val="100"/>
          <w:divBdr>
            <w:top w:val="none" w:sz="0" w:space="0" w:color="auto"/>
            <w:left w:val="none" w:sz="0" w:space="0" w:color="auto"/>
            <w:bottom w:val="none" w:sz="0" w:space="0" w:color="auto"/>
            <w:right w:val="none" w:sz="0" w:space="0" w:color="auto"/>
          </w:divBdr>
        </w:div>
        <w:div w:id="260531490">
          <w:blockQuote w:val="1"/>
          <w:marLeft w:val="720"/>
          <w:marRight w:val="720"/>
          <w:marTop w:val="100"/>
          <w:marBottom w:val="100"/>
          <w:divBdr>
            <w:top w:val="none" w:sz="0" w:space="0" w:color="auto"/>
            <w:left w:val="none" w:sz="0" w:space="0" w:color="auto"/>
            <w:bottom w:val="none" w:sz="0" w:space="0" w:color="auto"/>
            <w:right w:val="none" w:sz="0" w:space="0" w:color="auto"/>
          </w:divBdr>
        </w:div>
      </w:divsChild>
    </w:div>
    <w:div w:id="1871412338">
      <w:bodyDiv w:val="1"/>
      <w:marLeft w:val="0"/>
      <w:marRight w:val="0"/>
      <w:marTop w:val="0"/>
      <w:marBottom w:val="0"/>
      <w:divBdr>
        <w:top w:val="none" w:sz="0" w:space="0" w:color="auto"/>
        <w:left w:val="none" w:sz="0" w:space="0" w:color="auto"/>
        <w:bottom w:val="none" w:sz="0" w:space="0" w:color="auto"/>
        <w:right w:val="none" w:sz="0" w:space="0" w:color="auto"/>
      </w:divBdr>
    </w:div>
    <w:div w:id="1903324148">
      <w:bodyDiv w:val="1"/>
      <w:marLeft w:val="0"/>
      <w:marRight w:val="0"/>
      <w:marTop w:val="0"/>
      <w:marBottom w:val="0"/>
      <w:divBdr>
        <w:top w:val="none" w:sz="0" w:space="0" w:color="auto"/>
        <w:left w:val="none" w:sz="0" w:space="0" w:color="auto"/>
        <w:bottom w:val="none" w:sz="0" w:space="0" w:color="auto"/>
        <w:right w:val="none" w:sz="0" w:space="0" w:color="auto"/>
      </w:divBdr>
      <w:divsChild>
        <w:div w:id="338510969">
          <w:marLeft w:val="0"/>
          <w:marRight w:val="0"/>
          <w:marTop w:val="0"/>
          <w:marBottom w:val="300"/>
          <w:divBdr>
            <w:top w:val="none" w:sz="0" w:space="0" w:color="auto"/>
            <w:left w:val="none" w:sz="0" w:space="0" w:color="auto"/>
            <w:bottom w:val="none" w:sz="0" w:space="0" w:color="auto"/>
            <w:right w:val="none" w:sz="0" w:space="0" w:color="auto"/>
          </w:divBdr>
        </w:div>
      </w:divsChild>
    </w:div>
    <w:div w:id="1952397714">
      <w:bodyDiv w:val="1"/>
      <w:marLeft w:val="0"/>
      <w:marRight w:val="0"/>
      <w:marTop w:val="0"/>
      <w:marBottom w:val="0"/>
      <w:divBdr>
        <w:top w:val="none" w:sz="0" w:space="0" w:color="auto"/>
        <w:left w:val="none" w:sz="0" w:space="0" w:color="auto"/>
        <w:bottom w:val="none" w:sz="0" w:space="0" w:color="auto"/>
        <w:right w:val="none" w:sz="0" w:space="0" w:color="auto"/>
      </w:divBdr>
    </w:div>
    <w:div w:id="2067214537">
      <w:bodyDiv w:val="1"/>
      <w:marLeft w:val="0"/>
      <w:marRight w:val="0"/>
      <w:marTop w:val="0"/>
      <w:marBottom w:val="0"/>
      <w:divBdr>
        <w:top w:val="none" w:sz="0" w:space="0" w:color="auto"/>
        <w:left w:val="none" w:sz="0" w:space="0" w:color="auto"/>
        <w:bottom w:val="none" w:sz="0" w:space="0" w:color="auto"/>
        <w:right w:val="none" w:sz="0" w:space="0" w:color="auto"/>
      </w:divBdr>
    </w:div>
    <w:div w:id="2113547928">
      <w:bodyDiv w:val="1"/>
      <w:marLeft w:val="0"/>
      <w:marRight w:val="0"/>
      <w:marTop w:val="0"/>
      <w:marBottom w:val="0"/>
      <w:divBdr>
        <w:top w:val="none" w:sz="0" w:space="0" w:color="auto"/>
        <w:left w:val="none" w:sz="0" w:space="0" w:color="auto"/>
        <w:bottom w:val="none" w:sz="0" w:space="0" w:color="auto"/>
        <w:right w:val="none" w:sz="0" w:space="0" w:color="auto"/>
      </w:divBdr>
      <w:divsChild>
        <w:div w:id="1830054817">
          <w:blockQuote w:val="1"/>
          <w:marLeft w:val="720"/>
          <w:marRight w:val="720"/>
          <w:marTop w:val="100"/>
          <w:marBottom w:val="100"/>
          <w:divBdr>
            <w:top w:val="none" w:sz="0" w:space="0" w:color="auto"/>
            <w:left w:val="none" w:sz="0" w:space="0" w:color="auto"/>
            <w:bottom w:val="none" w:sz="0" w:space="0" w:color="auto"/>
            <w:right w:val="none" w:sz="0" w:space="0" w:color="auto"/>
          </w:divBdr>
        </w:div>
        <w:div w:id="941960398">
          <w:blockQuote w:val="1"/>
          <w:marLeft w:val="720"/>
          <w:marRight w:val="720"/>
          <w:marTop w:val="100"/>
          <w:marBottom w:val="100"/>
          <w:divBdr>
            <w:top w:val="none" w:sz="0" w:space="0" w:color="auto"/>
            <w:left w:val="none" w:sz="0" w:space="0" w:color="auto"/>
            <w:bottom w:val="none" w:sz="0" w:space="0" w:color="auto"/>
            <w:right w:val="none" w:sz="0" w:space="0" w:color="auto"/>
          </w:divBdr>
        </w:div>
      </w:divsChild>
    </w:div>
    <w:div w:id="212966470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3.jpeg"/><Relationship Id="rId18" Type="http://schemas.openxmlformats.org/officeDocument/2006/relationships/footer" Target="footer1.xml"/><Relationship Id="rId3" Type="http://schemas.openxmlformats.org/officeDocument/2006/relationships/customXml" Target="../customXml/item3.xml"/><Relationship Id="rId21" Type="http://schemas.openxmlformats.org/officeDocument/2006/relationships/footer" Target="footer3.xml"/><Relationship Id="rId7" Type="http://schemas.openxmlformats.org/officeDocument/2006/relationships/settings" Target="settings.xml"/><Relationship Id="rId12" Type="http://schemas.openxmlformats.org/officeDocument/2006/relationships/image" Target="media/image2.jpeg"/><Relationship Id="rId17" Type="http://schemas.openxmlformats.org/officeDocument/2006/relationships/header" Target="header1.xml"/><Relationship Id="rId2" Type="http://schemas.openxmlformats.org/officeDocument/2006/relationships/customXml" Target="../customXml/item2.xml"/><Relationship Id="rId16" Type="http://schemas.openxmlformats.org/officeDocument/2006/relationships/hyperlink" Target="http://www.doka.com" TargetMode="External"/><Relationship Id="rId20" Type="http://schemas.openxmlformats.org/officeDocument/2006/relationships/header" Target="header2.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jpeg"/><Relationship Id="rId5" Type="http://schemas.openxmlformats.org/officeDocument/2006/relationships/numbering" Target="numbering.xml"/><Relationship Id="rId15" Type="http://schemas.openxmlformats.org/officeDocument/2006/relationships/hyperlink" Target="mailto:alexandra.weidinger@doka.com" TargetMode="External"/><Relationship Id="rId23" Type="http://schemas.openxmlformats.org/officeDocument/2006/relationships/theme" Target="theme/theme1.xml"/><Relationship Id="rId10" Type="http://schemas.openxmlformats.org/officeDocument/2006/relationships/endnotes" Target="endnotes.xml"/><Relationship Id="rId19" Type="http://schemas.openxmlformats.org/officeDocument/2006/relationships/footer" Target="footer2.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4.jpeg"/><Relationship Id="rId22" Type="http://schemas.openxmlformats.org/officeDocument/2006/relationships/fontTable" Target="fontTable.xml"/></Relationships>
</file>

<file path=word/_rels/header1.xml.rels><?xml version="1.0" encoding="UTF-8" standalone="yes"?>
<Relationships xmlns="http://schemas.openxmlformats.org/package/2006/relationships"><Relationship Id="rId1" Type="http://schemas.openxmlformats.org/officeDocument/2006/relationships/image" Target="media/image5.jpg"/></Relationships>
</file>

<file path=word/_rels/header2.xml.rels><?xml version="1.0" encoding="UTF-8" standalone="yes"?>
<Relationships xmlns="http://schemas.openxmlformats.org/package/2006/relationships"><Relationship Id="rId1" Type="http://schemas.openxmlformats.org/officeDocument/2006/relationships/image" Target="media/image6.jpg"/></Relationships>
</file>

<file path=word/_rels/settings.xml.rels><?xml version="1.0" encoding="UTF-8" standalone="yes"?>
<Relationships xmlns="http://schemas.openxmlformats.org/package/2006/relationships"><Relationship Id="rId1" Type="http://schemas.openxmlformats.org/officeDocument/2006/relationships/attachedTemplate" Target="https://umdasch.sharepoint.com/sites/EnterpriseAssets/OfficeTemplates/DOKA/HQ/HQ_AT_Letterpaper_240314_en.dotx" TargetMode="External"/></Relationships>
</file>

<file path=word/theme/theme1.xml><?xml version="1.0" encoding="utf-8"?>
<a:theme xmlns:a="http://schemas.openxmlformats.org/drawingml/2006/main" name="Larissa-Design">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p:properties xmlns:p="http://schemas.microsoft.com/office/2006/metadata/properties" xmlns:xsi="http://www.w3.org/2001/XMLSchema-instance" xmlns:pc="http://schemas.microsoft.com/office/infopath/2007/PartnerControls">
  <documentManagement>
    <TaxCatchAll xmlns="b2d3bcae-2891-44a3-9967-a78945f1b365" xsi:nil="true"/>
    <lcf76f155ced4ddcb4097134ff3c332f xmlns="55de36bc-e04d-4906-abb0-a930f1b70f7a">
      <Terms xmlns="http://schemas.microsoft.com/office/infopath/2007/PartnerControls"/>
    </lcf76f155ced4ddcb4097134ff3c332f>
  </documentManagement>
</p:properties>
</file>

<file path=customXml/item3.xml><?xml version="1.0" encoding="utf-8"?>
<b:Sources xmlns:b="http://schemas.openxmlformats.org/officeDocument/2006/bibliography" xmlns="http://schemas.openxmlformats.org/officeDocument/2006/bibliography" SelectedStyle="\APA.XSL" StyleName="APA"/>
</file>

<file path=customXml/item4.xml><?xml version="1.0" encoding="utf-8"?>
<ct:contentTypeSchema xmlns:ct="http://schemas.microsoft.com/office/2006/metadata/contentType" xmlns:ma="http://schemas.microsoft.com/office/2006/metadata/properties/metaAttributes" ct:_="" ma:_="" ma:contentTypeName="Dokument" ma:contentTypeID="0x01010087F798E3838D2847A29F936FC1426931" ma:contentTypeVersion="15" ma:contentTypeDescription="Ein neues Dokument erstellen." ma:contentTypeScope="" ma:versionID="ddc7c9dfeb0c348e696433fbb8d9c0bd">
  <xsd:schema xmlns:xsd="http://www.w3.org/2001/XMLSchema" xmlns:xs="http://www.w3.org/2001/XMLSchema" xmlns:p="http://schemas.microsoft.com/office/2006/metadata/properties" xmlns:ns2="55de36bc-e04d-4906-abb0-a930f1b70f7a" xmlns:ns3="b2d3bcae-2891-44a3-9967-a78945f1b365" targetNamespace="http://schemas.microsoft.com/office/2006/metadata/properties" ma:root="true" ma:fieldsID="7b440a4ff20c5569a8e9f92309194bc7" ns2:_="" ns3:_="">
    <xsd:import namespace="55de36bc-e04d-4906-abb0-a930f1b70f7a"/>
    <xsd:import namespace="b2d3bcae-2891-44a3-9967-a78945f1b365"/>
    <xsd:element name="properties">
      <xsd:complexType>
        <xsd:sequence>
          <xsd:element name="documentManagement">
            <xsd:complexType>
              <xsd:all>
                <xsd:element ref="ns2:MediaServiceMetadata" minOccurs="0"/>
                <xsd:element ref="ns2:MediaServiceFastMetadata" minOccurs="0"/>
                <xsd:element ref="ns2:lcf76f155ced4ddcb4097134ff3c332f" minOccurs="0"/>
                <xsd:element ref="ns3:TaxCatchAll" minOccurs="0"/>
                <xsd:element ref="ns2:MediaServiceGenerationTime" minOccurs="0"/>
                <xsd:element ref="ns2:MediaServiceEventHashCode" minOccurs="0"/>
                <xsd:element ref="ns2:MediaServiceDateTaken" minOccurs="0"/>
                <xsd:element ref="ns2:MediaServiceLocation" minOccurs="0"/>
                <xsd:element ref="ns3:SharedWithUsers" minOccurs="0"/>
                <xsd:element ref="ns3:SharedWithDetails" minOccurs="0"/>
                <xsd:element ref="ns2:MediaServiceOCR" minOccurs="0"/>
                <xsd:element ref="ns2:MediaServiceObjectDetectorVersions" minOccurs="0"/>
                <xsd:element ref="ns2:MediaServiceSearchProperties" minOccurs="0"/>
                <xsd:element ref="ns2:MediaLengthInSecond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55de36bc-e04d-4906-abb0-a930f1b70f7a"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lcf76f155ced4ddcb4097134ff3c332f" ma:index="11" nillable="true" ma:taxonomy="true" ma:internalName="lcf76f155ced4ddcb4097134ff3c332f" ma:taxonomyFieldName="MediaServiceImageTags" ma:displayName="Bildmarkierungen" ma:readOnly="false" ma:fieldId="{5cf76f15-5ced-4ddc-b409-7134ff3c332f}" ma:taxonomyMulti="true" ma:sspId="97ffa30a-8a85-45cd-8568-5d3b1cfd5926" ma:termSetId="09814cd3-568e-fe90-9814-8d621ff8fb84" ma:anchorId="fba54fb3-c3e1-fe81-a776-ca4b69148c4d" ma:open="true" ma:isKeyword="false">
      <xsd:complexType>
        <xsd:sequence>
          <xsd:element ref="pc:Terms" minOccurs="0" maxOccurs="1"/>
        </xsd:sequence>
      </xsd:complexType>
    </xsd:element>
    <xsd:element name="MediaServiceGenerationTime" ma:index="13" nillable="true" ma:displayName="MediaServiceGenerationTime" ma:hidden="true" ma:internalName="MediaServiceGenerationTime" ma:readOnly="true">
      <xsd:simpleType>
        <xsd:restriction base="dms:Text"/>
      </xsd:simpleType>
    </xsd:element>
    <xsd:element name="MediaServiceEventHashCode" ma:index="14" nillable="true" ma:displayName="MediaServiceEventHashCode" ma:hidden="true" ma:internalName="MediaServiceEventHashCode" ma:readOnly="true">
      <xsd:simpleType>
        <xsd:restriction base="dms:Text"/>
      </xsd:simpleType>
    </xsd:element>
    <xsd:element name="MediaServiceDateTaken" ma:index="15" nillable="true" ma:displayName="MediaServiceDateTaken" ma:hidden="true" ma:indexed="true" ma:internalName="MediaServiceDateTaken" ma:readOnly="true">
      <xsd:simpleType>
        <xsd:restriction base="dms:Text"/>
      </xsd:simpleType>
    </xsd:element>
    <xsd:element name="MediaServiceLocation" ma:index="16" nillable="true" ma:displayName="Location" ma:indexed="true" ma:internalName="MediaServiceLocation" ma:readOnly="true">
      <xsd:simpleType>
        <xsd:restriction base="dms:Text"/>
      </xsd:simpleType>
    </xsd:element>
    <xsd:element name="MediaServiceOCR" ma:index="19" nillable="true" ma:displayName="Extracted Text" ma:internalName="MediaServiceOCR" ma:readOnly="true">
      <xsd:simpleType>
        <xsd:restriction base="dms:Note">
          <xsd:maxLength value="255"/>
        </xsd:restriction>
      </xsd:simpleType>
    </xsd:element>
    <xsd:element name="MediaServiceObjectDetectorVersions" ma:index="20" nillable="true" ma:displayName="MediaServiceObjectDetectorVersions" ma:hidden="true" ma:indexed="true" ma:internalName="MediaServiceObjectDetectorVersions" ma:readOnly="true">
      <xsd:simpleType>
        <xsd:restriction base="dms:Text"/>
      </xsd:simpleType>
    </xsd:element>
    <xsd:element name="MediaServiceSearchProperties" ma:index="21" nillable="true" ma:displayName="MediaServiceSearchProperties" ma:hidden="true" ma:internalName="MediaServiceSearchProperties" ma:readOnly="true">
      <xsd:simpleType>
        <xsd:restriction base="dms:Note"/>
      </xsd:simpleType>
    </xsd:element>
    <xsd:element name="MediaLengthInSeconds" ma:index="22" nillable="true" ma:displayName="MediaLengthInSeconds" ma:hidden="true" ma:internalName="MediaLengthInSeconds" ma:readOnly="true">
      <xsd:simpleType>
        <xsd:restriction base="dms:Unknown"/>
      </xsd:simpleType>
    </xsd:element>
  </xsd:schema>
  <xsd:schema xmlns:xsd="http://www.w3.org/2001/XMLSchema" xmlns:xs="http://www.w3.org/2001/XMLSchema" xmlns:dms="http://schemas.microsoft.com/office/2006/documentManagement/types" xmlns:pc="http://schemas.microsoft.com/office/infopath/2007/PartnerControls" targetNamespace="b2d3bcae-2891-44a3-9967-a78945f1b365" elementFormDefault="qualified">
    <xsd:import namespace="http://schemas.microsoft.com/office/2006/documentManagement/types"/>
    <xsd:import namespace="http://schemas.microsoft.com/office/infopath/2007/PartnerControls"/>
    <xsd:element name="TaxCatchAll" ma:index="12" nillable="true" ma:displayName="Taxonomy Catch All Column" ma:hidden="true" ma:list="{b3eeee86-2b88-473c-95b3-380668ede836}" ma:internalName="TaxCatchAll" ma:showField="CatchAllData" ma:web="b2d3bcae-2891-44a3-9967-a78945f1b365">
      <xsd:complexType>
        <xsd:complexContent>
          <xsd:extension base="dms:MultiChoiceLookup">
            <xsd:sequence>
              <xsd:element name="Value" type="dms:Lookup" maxOccurs="unbounded" minOccurs="0" nillable="true"/>
            </xsd:sequence>
          </xsd:extension>
        </xsd:complexContent>
      </xsd:complexType>
    </xsd:element>
    <xsd:element name="SharedWithUsers" ma:index="17" nillable="true" ma:displayName="Freigegeben für"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8" nillable="true" ma:displayName="Freigegeben für -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nhaltstyp"/>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C214EF0C-57D8-4FAF-AB4A-844A79FC1539}">
  <ds:schemaRefs>
    <ds:schemaRef ds:uri="http://schemas.microsoft.com/sharepoint/v3/contenttype/forms"/>
  </ds:schemaRefs>
</ds:datastoreItem>
</file>

<file path=customXml/itemProps2.xml><?xml version="1.0" encoding="utf-8"?>
<ds:datastoreItem xmlns:ds="http://schemas.openxmlformats.org/officeDocument/2006/customXml" ds:itemID="{2CE3D62B-A271-49CE-8AF8-CFA8E3BF62B5}">
  <ds:schemaRefs>
    <ds:schemaRef ds:uri="http://schemas.microsoft.com/office/2006/metadata/properties"/>
    <ds:schemaRef ds:uri="http://schemas.microsoft.com/office/infopath/2007/PartnerControls"/>
    <ds:schemaRef ds:uri="b2d3bcae-2891-44a3-9967-a78945f1b365"/>
    <ds:schemaRef ds:uri="55de36bc-e04d-4906-abb0-a930f1b70f7a"/>
  </ds:schemaRefs>
</ds:datastoreItem>
</file>

<file path=customXml/itemProps3.xml><?xml version="1.0" encoding="utf-8"?>
<ds:datastoreItem xmlns:ds="http://schemas.openxmlformats.org/officeDocument/2006/customXml" ds:itemID="{0758A858-D7E0-45BE-8EE7-A6D18DB3BC86}">
  <ds:schemaRefs>
    <ds:schemaRef ds:uri="http://schemas.openxmlformats.org/officeDocument/2006/bibliography"/>
  </ds:schemaRefs>
</ds:datastoreItem>
</file>

<file path=customXml/itemProps4.xml><?xml version="1.0" encoding="utf-8"?>
<ds:datastoreItem xmlns:ds="http://schemas.openxmlformats.org/officeDocument/2006/customXml" ds:itemID="{4DA2E737-2F89-4D75-B67A-76FD6C6AA201}">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55de36bc-e04d-4906-abb0-a930f1b70f7a"/>
    <ds:schemaRef ds:uri="b2d3bcae-2891-44a3-9967-a78945f1b365"/>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HQ_AT_Letterpaper_240314_en.dotx</Template>
  <TotalTime>0</TotalTime>
  <Pages>4</Pages>
  <Words>774</Words>
  <Characters>4415</Characters>
  <Application>Microsoft Office Word</Application>
  <DocSecurity>0</DocSecurity>
  <Lines>36</Lines>
  <Paragraphs>10</Paragraphs>
  <ScaleCrop>false</ScaleCrop>
  <Company>Umdasch AG</Company>
  <LinksUpToDate>false</LinksUpToDate>
  <CharactersWithSpaces>5179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Briefvorlage nach AA DG- R1-MSD-0001 02 DEU</dc:title>
  <dc:subject/>
  <dc:creator>Oelmann Clemens</dc:creator>
  <cp:keywords/>
  <cp:lastModifiedBy>Bristow Ben</cp:lastModifiedBy>
  <cp:revision>530</cp:revision>
  <cp:lastPrinted>2025-04-09T12:56:00Z</cp:lastPrinted>
  <dcterms:created xsi:type="dcterms:W3CDTF">2025-02-09T18:49:00Z</dcterms:created>
  <dcterms:modified xsi:type="dcterms:W3CDTF">2025-04-16T08:32:00Z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GrammarlyDocumentId">
    <vt:lpwstr>3dc7a2c602e57afa7d45bcf1de99a6c1c0f742768fd319f0d6f42629110d58ad</vt:lpwstr>
  </property>
  <property fmtid="{D5CDD505-2E9C-101B-9397-08002B2CF9AE}" pid="3" name="ContentTypeId">
    <vt:lpwstr>0x01010087F798E3838D2847A29F936FC1426931</vt:lpwstr>
  </property>
  <property fmtid="{D5CDD505-2E9C-101B-9397-08002B2CF9AE}" pid="4" name="ClassificationContentMarkingFooterShapeIds">
    <vt:lpwstr>5e80a3b0,67c13721,91a2bae</vt:lpwstr>
  </property>
  <property fmtid="{D5CDD505-2E9C-101B-9397-08002B2CF9AE}" pid="5" name="ClassificationContentMarkingFooterFontProps">
    <vt:lpwstr>#999999,8,Arial</vt:lpwstr>
  </property>
  <property fmtid="{D5CDD505-2E9C-101B-9397-08002B2CF9AE}" pid="6" name="ClassificationContentMarkingFooterText">
    <vt:lpwstr>Classification: Restricted </vt:lpwstr>
  </property>
  <property fmtid="{D5CDD505-2E9C-101B-9397-08002B2CF9AE}" pid="7" name="MSIP_Label_0ac288b0-8409-42ff-9c0f-c8b95e149093_Enabled">
    <vt:lpwstr>true</vt:lpwstr>
  </property>
  <property fmtid="{D5CDD505-2E9C-101B-9397-08002B2CF9AE}" pid="8" name="MSIP_Label_0ac288b0-8409-42ff-9c0f-c8b95e149093_SetDate">
    <vt:lpwstr>2024-02-19T13:49:07Z</vt:lpwstr>
  </property>
  <property fmtid="{D5CDD505-2E9C-101B-9397-08002B2CF9AE}" pid="9" name="MSIP_Label_0ac288b0-8409-42ff-9c0f-c8b95e149093_Method">
    <vt:lpwstr>Standard</vt:lpwstr>
  </property>
  <property fmtid="{D5CDD505-2E9C-101B-9397-08002B2CF9AE}" pid="10" name="MSIP_Label_0ac288b0-8409-42ff-9c0f-c8b95e149093_Name">
    <vt:lpwstr>Restricted</vt:lpwstr>
  </property>
  <property fmtid="{D5CDD505-2E9C-101B-9397-08002B2CF9AE}" pid="11" name="MSIP_Label_0ac288b0-8409-42ff-9c0f-c8b95e149093_SiteId">
    <vt:lpwstr>83998d4c-9ad6-4c9f-ad6c-de83f284ab6f</vt:lpwstr>
  </property>
  <property fmtid="{D5CDD505-2E9C-101B-9397-08002B2CF9AE}" pid="12" name="MSIP_Label_0ac288b0-8409-42ff-9c0f-c8b95e149093_ActionId">
    <vt:lpwstr>3d919883-11b7-420b-bcd5-d4c20eb46834</vt:lpwstr>
  </property>
  <property fmtid="{D5CDD505-2E9C-101B-9397-08002B2CF9AE}" pid="13" name="MSIP_Label_0ac288b0-8409-42ff-9c0f-c8b95e149093_ContentBits">
    <vt:lpwstr>3</vt:lpwstr>
  </property>
  <property fmtid="{D5CDD505-2E9C-101B-9397-08002B2CF9AE}" pid="14" name="MediaServiceImageTags">
    <vt:lpwstr/>
  </property>
</Properties>
</file>