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368978C" w14:textId="470B1BC6" w:rsidR="00882D05" w:rsidRPr="00882D05" w:rsidRDefault="00B65D58" w:rsidP="00882D05">
      <w:pPr>
        <w:rPr>
          <w:rFonts w:cs="Söhne"/>
          <w:b/>
          <w:bCs/>
          <w:color w:val="000000" w:themeColor="text1"/>
          <w:sz w:val="32"/>
          <w:szCs w:val="40"/>
          <w:lang w:val="de-AT"/>
        </w:rPr>
      </w:pPr>
      <w:r>
        <w:rPr>
          <w:rFonts w:cs="Söhne"/>
          <w:color w:val="000000" w:themeColor="text1"/>
          <w:sz w:val="28"/>
          <w:szCs w:val="36"/>
          <w:lang w:val="de-AT"/>
        </w:rPr>
        <w:t xml:space="preserve">Sanierung der </w:t>
      </w:r>
      <w:r w:rsidR="00B5730A" w:rsidRPr="00E446E2">
        <w:rPr>
          <w:rFonts w:cs="Söhne"/>
          <w:color w:val="000000" w:themeColor="text1"/>
          <w:sz w:val="28"/>
          <w:szCs w:val="36"/>
          <w:lang w:val="de-AT"/>
        </w:rPr>
        <w:t xml:space="preserve">Wildbergbrücke: </w:t>
      </w:r>
      <w:r w:rsidR="00B5730A" w:rsidRPr="00E446E2">
        <w:rPr>
          <w:rFonts w:cs="Söhne"/>
          <w:b/>
          <w:bCs/>
          <w:color w:val="000000" w:themeColor="text1"/>
          <w:sz w:val="32"/>
          <w:szCs w:val="40"/>
          <w:lang w:val="de-AT"/>
        </w:rPr>
        <w:br/>
      </w:r>
      <w:r w:rsidR="00882D05" w:rsidRPr="00882D05">
        <w:rPr>
          <w:rFonts w:cs="Söhne"/>
          <w:b/>
          <w:bCs/>
          <w:color w:val="000000" w:themeColor="text1"/>
          <w:sz w:val="32"/>
          <w:szCs w:val="40"/>
          <w:lang w:val="de-AT"/>
        </w:rPr>
        <w:t>Doka-Gerüstlösung reduziert Eingriffe in Bestandsbauwerk</w:t>
      </w:r>
    </w:p>
    <w:p w14:paraId="24957902" w14:textId="1E8AAAC1" w:rsidR="00B5730A" w:rsidRPr="00B5730A" w:rsidRDefault="00B5730A" w:rsidP="00882D05">
      <w:pPr>
        <w:rPr>
          <w:b/>
          <w:bCs/>
          <w:sz w:val="20"/>
          <w:szCs w:val="20"/>
          <w:lang w:val="de-AT"/>
        </w:rPr>
      </w:pPr>
    </w:p>
    <w:p w14:paraId="7427AF5F" w14:textId="02BE188A" w:rsidR="00E446E2" w:rsidRPr="008F182A" w:rsidRDefault="6DCB901E" w:rsidP="008F182A">
      <w:pPr>
        <w:jc w:val="both"/>
        <w:rPr>
          <w:b/>
          <w:bCs/>
          <w:sz w:val="20"/>
          <w:szCs w:val="20"/>
          <w:lang w:val="de-AT"/>
        </w:rPr>
      </w:pPr>
      <w:r w:rsidRPr="6DCB901E">
        <w:rPr>
          <w:b/>
          <w:bCs/>
          <w:sz w:val="20"/>
          <w:szCs w:val="20"/>
          <w:lang w:val="de-AT"/>
        </w:rPr>
        <w:t>Amstetten, August 2026 | Doka reduziert bei der Generalsanierung der Wildbergbrücke auf der B126 nördlich von Linz den Aufwand für die spätere Betoninstandsetzung deutlich. Möglich wird das durch eine maßgeschneiderte Ringlock-G</w:t>
      </w:r>
      <w:r w:rsidRPr="00DE0561">
        <w:rPr>
          <w:b/>
          <w:bCs/>
          <w:sz w:val="20"/>
          <w:szCs w:val="20"/>
          <w:lang w:val="de-AT"/>
        </w:rPr>
        <w:t>erüstlösung, die rund 60 Prozent weniger Ankerstellen im Bestandsbauwerk benötigt. Jede zusätzliche Verankerung muss nach Abschluss der Arbeiten dauerhaft instandgesetzt werden – weniger Ankerstellen bedeuten da</w:t>
      </w:r>
      <w:r w:rsidRPr="6DCB901E">
        <w:rPr>
          <w:b/>
          <w:bCs/>
          <w:sz w:val="20"/>
          <w:szCs w:val="20"/>
          <w:lang w:val="de-AT"/>
        </w:rPr>
        <w:t>her auch weniger Eingriffe in das Bauwerk.</w:t>
      </w:r>
    </w:p>
    <w:p w14:paraId="4513BED5" w14:textId="77777777" w:rsidR="008F182A" w:rsidRPr="008F182A" w:rsidRDefault="008F182A" w:rsidP="008F182A">
      <w:pPr>
        <w:jc w:val="both"/>
        <w:rPr>
          <w:sz w:val="20"/>
          <w:szCs w:val="20"/>
          <w:lang w:val="de-AT"/>
        </w:rPr>
      </w:pPr>
    </w:p>
    <w:p w14:paraId="0B89F9F1" w14:textId="35B05BE0" w:rsidR="00E446E2" w:rsidRDefault="00507F58" w:rsidP="00E446E2">
      <w:pPr>
        <w:jc w:val="both"/>
        <w:rPr>
          <w:b/>
          <w:bCs/>
          <w:sz w:val="20"/>
          <w:szCs w:val="20"/>
          <w:lang w:val="de-AT"/>
        </w:rPr>
      </w:pPr>
      <w:r w:rsidRPr="00507F58">
        <w:rPr>
          <w:sz w:val="20"/>
          <w:szCs w:val="20"/>
          <w:lang w:val="de-AT"/>
        </w:rPr>
        <w:t xml:space="preserve">Die 1970 errichtete Wildbergbrücke ist Teil der B126 </w:t>
      </w:r>
      <w:proofErr w:type="spellStart"/>
      <w:r w:rsidRPr="00507F58">
        <w:rPr>
          <w:sz w:val="20"/>
          <w:szCs w:val="20"/>
          <w:lang w:val="de-AT"/>
        </w:rPr>
        <w:t>Leonfeldener</w:t>
      </w:r>
      <w:proofErr w:type="spellEnd"/>
      <w:r w:rsidRPr="00507F58">
        <w:rPr>
          <w:sz w:val="20"/>
          <w:szCs w:val="20"/>
          <w:lang w:val="de-AT"/>
        </w:rPr>
        <w:t xml:space="preserve"> Straße, einer wichtigen Verbindung zwischen Linz und dem nördlichen Mühlviertel. Aufgrund von Frostschäden an der Tragwerksuntersicht wird sie derzeit umfassend saniert.</w:t>
      </w:r>
      <w:r>
        <w:rPr>
          <w:sz w:val="20"/>
          <w:szCs w:val="20"/>
          <w:lang w:val="de-AT"/>
        </w:rPr>
        <w:t xml:space="preserve"> </w:t>
      </w:r>
      <w:r w:rsidR="00E446E2" w:rsidRPr="00E446E2">
        <w:rPr>
          <w:sz w:val="20"/>
          <w:szCs w:val="20"/>
          <w:lang w:val="de-AT"/>
        </w:rPr>
        <w:t xml:space="preserve">Für die Arbeiten an der rund 110 Meter langen Brücke </w:t>
      </w:r>
      <w:r w:rsidR="00BB742C">
        <w:rPr>
          <w:sz w:val="20"/>
          <w:szCs w:val="20"/>
          <w:lang w:val="de-AT"/>
        </w:rPr>
        <w:t>lieferte</w:t>
      </w:r>
      <w:r w:rsidR="00E446E2" w:rsidRPr="00E446E2">
        <w:rPr>
          <w:sz w:val="20"/>
          <w:szCs w:val="20"/>
          <w:lang w:val="de-AT"/>
        </w:rPr>
        <w:t xml:space="preserve"> Doka</w:t>
      </w:r>
      <w:r w:rsidR="002A12EF">
        <w:rPr>
          <w:sz w:val="20"/>
          <w:szCs w:val="20"/>
          <w:lang w:val="de-AT"/>
        </w:rPr>
        <w:t xml:space="preserve"> ein bis</w:t>
      </w:r>
      <w:r w:rsidR="00E446E2" w:rsidRPr="00961A68">
        <w:rPr>
          <w:sz w:val="20"/>
          <w:szCs w:val="20"/>
          <w:lang w:val="de-AT"/>
        </w:rPr>
        <w:t xml:space="preserve"> zu 25 Meter hohes</w:t>
      </w:r>
      <w:r w:rsidR="00B317BF">
        <w:rPr>
          <w:sz w:val="20"/>
          <w:szCs w:val="20"/>
          <w:lang w:val="de-AT"/>
        </w:rPr>
        <w:t xml:space="preserve"> </w:t>
      </w:r>
      <w:r w:rsidR="00E446E2" w:rsidRPr="00961A68">
        <w:rPr>
          <w:sz w:val="20"/>
          <w:szCs w:val="20"/>
          <w:lang w:val="de-AT"/>
        </w:rPr>
        <w:t xml:space="preserve">Arbeitsgerüst. Mit 17.329 </w:t>
      </w:r>
      <w:r w:rsidR="00961A68">
        <w:rPr>
          <w:sz w:val="20"/>
          <w:szCs w:val="20"/>
          <w:lang w:val="de-AT"/>
        </w:rPr>
        <w:t>Einzelkomponenten</w:t>
      </w:r>
      <w:r w:rsidR="00E446E2" w:rsidRPr="00961A68">
        <w:rPr>
          <w:sz w:val="20"/>
          <w:szCs w:val="20"/>
          <w:lang w:val="de-AT"/>
        </w:rPr>
        <w:t xml:space="preserve"> </w:t>
      </w:r>
      <w:r w:rsidR="00D20E1F">
        <w:rPr>
          <w:sz w:val="20"/>
          <w:szCs w:val="20"/>
          <w:lang w:val="de-AT"/>
        </w:rPr>
        <w:t>und</w:t>
      </w:r>
      <w:r w:rsidR="002A12EF">
        <w:rPr>
          <w:sz w:val="20"/>
          <w:szCs w:val="20"/>
          <w:lang w:val="de-AT"/>
        </w:rPr>
        <w:t xml:space="preserve"> einer Montagezeit von vier Wochen </w:t>
      </w:r>
      <w:r w:rsidR="00D20E1F">
        <w:rPr>
          <w:sz w:val="20"/>
          <w:szCs w:val="20"/>
          <w:lang w:val="de-AT"/>
        </w:rPr>
        <w:t xml:space="preserve">handelt es sich </w:t>
      </w:r>
      <w:r w:rsidR="00981E8C">
        <w:rPr>
          <w:sz w:val="20"/>
          <w:szCs w:val="20"/>
          <w:lang w:val="de-AT"/>
        </w:rPr>
        <w:t xml:space="preserve">dabei </w:t>
      </w:r>
      <w:r w:rsidR="00D20E1F">
        <w:rPr>
          <w:sz w:val="20"/>
          <w:szCs w:val="20"/>
          <w:lang w:val="de-AT"/>
        </w:rPr>
        <w:t>um den</w:t>
      </w:r>
      <w:r w:rsidR="00E446E2" w:rsidRPr="00961A68">
        <w:rPr>
          <w:sz w:val="20"/>
          <w:szCs w:val="20"/>
          <w:lang w:val="de-AT"/>
        </w:rPr>
        <w:t xml:space="preserve"> bislang größte</w:t>
      </w:r>
      <w:r w:rsidR="00D20E1F">
        <w:rPr>
          <w:sz w:val="20"/>
          <w:szCs w:val="20"/>
          <w:lang w:val="de-AT"/>
        </w:rPr>
        <w:t>n</w:t>
      </w:r>
      <w:r w:rsidR="00E446E2" w:rsidRPr="00961A68">
        <w:rPr>
          <w:sz w:val="20"/>
          <w:szCs w:val="20"/>
          <w:lang w:val="de-AT"/>
        </w:rPr>
        <w:t xml:space="preserve"> Ringlock-</w:t>
      </w:r>
      <w:r w:rsidR="00BD0A1B">
        <w:rPr>
          <w:sz w:val="20"/>
          <w:szCs w:val="20"/>
          <w:lang w:val="de-AT"/>
        </w:rPr>
        <w:t>Einsatz</w:t>
      </w:r>
      <w:r w:rsidR="00E446E2" w:rsidRPr="00961A68">
        <w:rPr>
          <w:sz w:val="20"/>
          <w:szCs w:val="20"/>
          <w:lang w:val="de-AT"/>
        </w:rPr>
        <w:t xml:space="preserve"> von Doka in Österreich.</w:t>
      </w:r>
    </w:p>
    <w:p w14:paraId="460E4D9F" w14:textId="77777777" w:rsidR="00E446E2" w:rsidRPr="00E446E2" w:rsidRDefault="00E446E2" w:rsidP="00E446E2">
      <w:pPr>
        <w:jc w:val="both"/>
        <w:rPr>
          <w:sz w:val="20"/>
          <w:szCs w:val="20"/>
          <w:lang w:val="de-AT"/>
        </w:rPr>
      </w:pPr>
    </w:p>
    <w:p w14:paraId="739A14B2" w14:textId="3210BAB8" w:rsidR="00E446E2" w:rsidRPr="008A5200" w:rsidRDefault="00430341" w:rsidP="00E446E2">
      <w:pPr>
        <w:jc w:val="both"/>
        <w:rPr>
          <w:sz w:val="20"/>
          <w:szCs w:val="20"/>
          <w:lang w:val="de-AT"/>
        </w:rPr>
      </w:pPr>
      <w:r w:rsidRPr="7E08B282">
        <w:rPr>
          <w:sz w:val="20"/>
          <w:szCs w:val="20"/>
          <w:lang w:val="de-AT"/>
        </w:rPr>
        <w:t>Kern der Gerüstlösung ist eine projektspezifisch entwickelte, selbsttragende Bogenkonstruktion aus</w:t>
      </w:r>
      <w:r w:rsidR="00D20E1F">
        <w:rPr>
          <w:sz w:val="20"/>
          <w:szCs w:val="20"/>
          <w:lang w:val="de-AT"/>
        </w:rPr>
        <w:t xml:space="preserve"> dem </w:t>
      </w:r>
      <w:r w:rsidRPr="7E08B282">
        <w:rPr>
          <w:sz w:val="20"/>
          <w:szCs w:val="20"/>
          <w:lang w:val="de-AT"/>
        </w:rPr>
        <w:t xml:space="preserve">Modulgerüst Ringlock. </w:t>
      </w:r>
      <w:r w:rsidR="004A7A96" w:rsidRPr="7E08B282">
        <w:rPr>
          <w:sz w:val="20"/>
          <w:szCs w:val="20"/>
          <w:lang w:val="de-AT"/>
        </w:rPr>
        <w:t>Der modulare Aufbau des Systems ermöglichte eine Tragwerkskonstruktion, die einen Großteil der Lasten innerhalb des Gerüstsystems ableitet</w:t>
      </w:r>
      <w:r w:rsidR="008A5200" w:rsidRPr="7E08B282">
        <w:rPr>
          <w:sz w:val="20"/>
          <w:szCs w:val="20"/>
          <w:lang w:val="de-AT"/>
        </w:rPr>
        <w:t xml:space="preserve">. Dadurch waren rund 60 Prozent weniger </w:t>
      </w:r>
      <w:r w:rsidR="00CB70C3" w:rsidRPr="7E08B282">
        <w:rPr>
          <w:sz w:val="20"/>
          <w:szCs w:val="20"/>
          <w:lang w:val="de-AT"/>
        </w:rPr>
        <w:t>Ankerstellen</w:t>
      </w:r>
      <w:r w:rsidR="008A5200" w:rsidRPr="7E08B282">
        <w:rPr>
          <w:sz w:val="20"/>
          <w:szCs w:val="20"/>
          <w:lang w:val="de-AT"/>
        </w:rPr>
        <w:t xml:space="preserve"> im Brückenbauwerk erforderlich. Das reduziert </w:t>
      </w:r>
      <w:r w:rsidR="000D7F8B" w:rsidRPr="7E08B282">
        <w:rPr>
          <w:sz w:val="20"/>
          <w:szCs w:val="20"/>
          <w:lang w:val="de-AT"/>
        </w:rPr>
        <w:t xml:space="preserve">die </w:t>
      </w:r>
      <w:r w:rsidR="008A5200" w:rsidRPr="7E08B282">
        <w:rPr>
          <w:sz w:val="20"/>
          <w:szCs w:val="20"/>
          <w:lang w:val="de-AT"/>
        </w:rPr>
        <w:t xml:space="preserve">Eingriffe in den Bestand </w:t>
      </w:r>
      <w:r w:rsidR="000D7F8B" w:rsidRPr="7E08B282">
        <w:rPr>
          <w:sz w:val="20"/>
          <w:szCs w:val="20"/>
          <w:lang w:val="de-AT"/>
        </w:rPr>
        <w:t xml:space="preserve">und damit </w:t>
      </w:r>
      <w:r w:rsidR="00406CBF" w:rsidRPr="7E08B282">
        <w:rPr>
          <w:sz w:val="20"/>
          <w:szCs w:val="20"/>
          <w:lang w:val="de-AT"/>
        </w:rPr>
        <w:t xml:space="preserve">potenzielle Schwachstellen </w:t>
      </w:r>
      <w:r w:rsidR="008A5200" w:rsidRPr="7E08B282">
        <w:rPr>
          <w:sz w:val="20"/>
          <w:szCs w:val="20"/>
          <w:lang w:val="de-AT"/>
        </w:rPr>
        <w:t>und erleichtert die anschließende Betoninstandsetzung</w:t>
      </w:r>
      <w:r w:rsidR="00406CBF" w:rsidRPr="7E08B282">
        <w:rPr>
          <w:sz w:val="20"/>
          <w:szCs w:val="20"/>
          <w:lang w:val="de-AT"/>
        </w:rPr>
        <w:t xml:space="preserve"> </w:t>
      </w:r>
      <w:r w:rsidR="00842319">
        <w:rPr>
          <w:sz w:val="20"/>
          <w:szCs w:val="20"/>
          <w:lang w:val="de-AT"/>
        </w:rPr>
        <w:t xml:space="preserve">und Beschichtung </w:t>
      </w:r>
      <w:r w:rsidR="00406CBF" w:rsidRPr="7E08B282">
        <w:rPr>
          <w:sz w:val="20"/>
          <w:szCs w:val="20"/>
          <w:lang w:val="de-AT"/>
        </w:rPr>
        <w:t>durch die ausführende PORR</w:t>
      </w:r>
      <w:r w:rsidR="00793E01">
        <w:rPr>
          <w:sz w:val="20"/>
          <w:szCs w:val="20"/>
          <w:lang w:val="de-AT"/>
        </w:rPr>
        <w:t>.</w:t>
      </w:r>
    </w:p>
    <w:p w14:paraId="063A61C9" w14:textId="77777777" w:rsidR="008A5200" w:rsidRPr="008A5200" w:rsidRDefault="008A5200" w:rsidP="00E446E2">
      <w:pPr>
        <w:jc w:val="both"/>
        <w:rPr>
          <w:sz w:val="20"/>
          <w:szCs w:val="20"/>
          <w:lang w:val="de-AT"/>
        </w:rPr>
      </w:pPr>
    </w:p>
    <w:p w14:paraId="4C420311" w14:textId="7A143C6B" w:rsidR="0093030F" w:rsidRPr="0093030F" w:rsidRDefault="6DCB901E" w:rsidP="00BD0A1B">
      <w:pPr>
        <w:jc w:val="both"/>
        <w:rPr>
          <w:sz w:val="20"/>
          <w:szCs w:val="20"/>
          <w:lang w:val="de-AT"/>
        </w:rPr>
      </w:pPr>
      <w:r w:rsidRPr="6DCB901E">
        <w:rPr>
          <w:sz w:val="20"/>
          <w:szCs w:val="20"/>
          <w:lang w:val="de-AT"/>
        </w:rPr>
        <w:t xml:space="preserve">Die Planung der Gerüstkonstruktion sowie die statischen Berechnungen erfolgten durch die Engineering-Spezialisten von Doka. </w:t>
      </w:r>
      <w:proofErr w:type="spellStart"/>
      <w:r w:rsidRPr="6DCB901E">
        <w:rPr>
          <w:sz w:val="20"/>
          <w:szCs w:val="20"/>
          <w:lang w:val="de-AT"/>
        </w:rPr>
        <w:t>Mst</w:t>
      </w:r>
      <w:proofErr w:type="spellEnd"/>
      <w:r w:rsidRPr="6DCB901E">
        <w:rPr>
          <w:sz w:val="20"/>
          <w:szCs w:val="20"/>
          <w:lang w:val="de-AT"/>
        </w:rPr>
        <w:t xml:space="preserve">. Mag. Georg Riedl, Geschäftsführer beim Gerüstbauer </w:t>
      </w:r>
      <w:proofErr w:type="spellStart"/>
      <w:r w:rsidRPr="6DCB901E">
        <w:rPr>
          <w:sz w:val="20"/>
          <w:szCs w:val="20"/>
          <w:lang w:val="de-AT"/>
        </w:rPr>
        <w:t>Pecan</w:t>
      </w:r>
      <w:proofErr w:type="spellEnd"/>
      <w:r w:rsidRPr="6DCB901E">
        <w:rPr>
          <w:sz w:val="20"/>
          <w:szCs w:val="20"/>
          <w:lang w:val="de-AT"/>
        </w:rPr>
        <w:t xml:space="preserve"> GmbH meinte dazu: „</w:t>
      </w:r>
      <w:r w:rsidRPr="6DCB901E">
        <w:rPr>
          <w:i/>
          <w:iCs/>
          <w:sz w:val="20"/>
          <w:szCs w:val="20"/>
          <w:lang w:val="de-AT"/>
        </w:rPr>
        <w:t>Gerade bei der Sanierung von Bestandsbauwerken sind projektspezifische Lösungen entscheidend. Die enge Abstimmung mit dem Doka-Engineering hat es ermöglicht, eine Gerüstlösung umzusetzen, die die technischen Anforderungen der Baustelle erfüllt und gleichzeitig die Eingriffe in das bestehende Bauwerk deutlich reduziert. Der modulare Aufbau des Ringlock-Systems hat dafür die notwendige Flexibilität geboten.”</w:t>
      </w:r>
      <w:r w:rsidRPr="6DCB901E">
        <w:rPr>
          <w:sz w:val="20"/>
          <w:szCs w:val="20"/>
          <w:lang w:val="de-AT"/>
        </w:rPr>
        <w:t xml:space="preserve"> </w:t>
      </w:r>
    </w:p>
    <w:p w14:paraId="137B611E" w14:textId="77777777" w:rsidR="0093030F" w:rsidRPr="0093030F" w:rsidRDefault="0093030F" w:rsidP="00BD0A1B">
      <w:pPr>
        <w:jc w:val="both"/>
        <w:rPr>
          <w:sz w:val="20"/>
          <w:szCs w:val="20"/>
          <w:lang w:val="de-AT"/>
        </w:rPr>
      </w:pPr>
    </w:p>
    <w:p w14:paraId="2C505CD3" w14:textId="1B978FBC" w:rsidR="00BD0A1B" w:rsidRDefault="00BC7898" w:rsidP="00BC7898">
      <w:pPr>
        <w:jc w:val="both"/>
        <w:rPr>
          <w:sz w:val="20"/>
          <w:szCs w:val="20"/>
          <w:lang w:val="de-AT"/>
        </w:rPr>
      </w:pPr>
      <w:r w:rsidRPr="00BC7898">
        <w:rPr>
          <w:sz w:val="20"/>
          <w:szCs w:val="20"/>
          <w:lang w:val="de-AT"/>
        </w:rPr>
        <w:t xml:space="preserve">Sanierungen wie jene der Wildbergbrücke machen deutlich, wie stark die Anforderungen an den modernen Gerüstbau gestiegen sind. Bei komplexen Infrastrukturprojekten geht es längst nicht mehr nur um Materialverfügbarkeit, sondern um technische Planung, Engineering und Lösungen, die unter anspruchsvollen Baustellenbedingungen funktionieren. </w:t>
      </w:r>
      <w:r w:rsidRPr="00592AD2">
        <w:rPr>
          <w:sz w:val="20"/>
          <w:szCs w:val="20"/>
          <w:lang w:val="de-AT"/>
        </w:rPr>
        <w:t>Doka Österreich hat ihre Kompetenz im Gerüstbereich in den vergangenen Jahren gezielt ausgebaut und positioniert sich heute als verlässlicher Partner für heimische Gerüstbauer. Zusätzliche System- und Anwendungskompetenz kommt über die Vertriebspartnerschaft mit dem Schwesterunternehmen AT-PAC, ein</w:t>
      </w:r>
      <w:r w:rsidR="00592AD2">
        <w:rPr>
          <w:sz w:val="20"/>
          <w:szCs w:val="20"/>
          <w:lang w:val="de-AT"/>
        </w:rPr>
        <w:t>em</w:t>
      </w:r>
      <w:r w:rsidRPr="00592AD2">
        <w:rPr>
          <w:sz w:val="20"/>
          <w:szCs w:val="20"/>
          <w:lang w:val="de-AT"/>
        </w:rPr>
        <w:t xml:space="preserve"> weltweit führende</w:t>
      </w:r>
      <w:r w:rsidR="00592AD2">
        <w:rPr>
          <w:sz w:val="20"/>
          <w:szCs w:val="20"/>
          <w:lang w:val="de-AT"/>
        </w:rPr>
        <w:t>n</w:t>
      </w:r>
      <w:r w:rsidRPr="00592AD2">
        <w:rPr>
          <w:sz w:val="20"/>
          <w:szCs w:val="20"/>
          <w:lang w:val="de-AT"/>
        </w:rPr>
        <w:t xml:space="preserve"> Gerüsthersteller</w:t>
      </w:r>
      <w:r w:rsidR="00592AD2">
        <w:rPr>
          <w:sz w:val="20"/>
          <w:szCs w:val="20"/>
          <w:lang w:val="de-AT"/>
        </w:rPr>
        <w:t>,</w:t>
      </w:r>
      <w:r w:rsidRPr="00592AD2">
        <w:rPr>
          <w:sz w:val="20"/>
          <w:szCs w:val="20"/>
          <w:lang w:val="de-AT"/>
        </w:rPr>
        <w:t xml:space="preserve"> innerhalb der Umdasch Group.</w:t>
      </w:r>
    </w:p>
    <w:p w14:paraId="0AF85E51" w14:textId="77777777" w:rsidR="00592AD2" w:rsidRDefault="00592AD2" w:rsidP="00BC7898">
      <w:pPr>
        <w:jc w:val="both"/>
        <w:rPr>
          <w:sz w:val="20"/>
          <w:szCs w:val="20"/>
          <w:lang w:val="de-AT"/>
        </w:rPr>
      </w:pPr>
    </w:p>
    <w:p w14:paraId="64376F3F" w14:textId="77777777" w:rsidR="00592AD2" w:rsidRPr="00592AD2" w:rsidRDefault="00592AD2" w:rsidP="00592AD2">
      <w:pPr>
        <w:jc w:val="both"/>
        <w:rPr>
          <w:sz w:val="20"/>
          <w:szCs w:val="20"/>
          <w:lang w:val="de-AT"/>
        </w:rPr>
      </w:pPr>
      <w:r w:rsidRPr="00592AD2">
        <w:rPr>
          <w:sz w:val="20"/>
          <w:szCs w:val="20"/>
          <w:lang w:val="de-AT"/>
        </w:rPr>
        <w:t>Die Fertigstellung der Sanierungsarbeiten ist für Mitte September 2026 vorgesehen.</w:t>
      </w:r>
    </w:p>
    <w:p w14:paraId="4004D438" w14:textId="77777777" w:rsidR="00592AD2" w:rsidRPr="00592AD2" w:rsidRDefault="00592AD2" w:rsidP="00BC7898">
      <w:pPr>
        <w:jc w:val="both"/>
        <w:rPr>
          <w:sz w:val="20"/>
          <w:szCs w:val="20"/>
          <w:lang w:val="de-AT"/>
        </w:rPr>
      </w:pPr>
    </w:p>
    <w:p w14:paraId="61DA7B8D" w14:textId="77777777" w:rsidR="00BC7898" w:rsidRDefault="00BC7898" w:rsidP="00B5730A">
      <w:pPr>
        <w:rPr>
          <w:lang w:val="de-AT"/>
        </w:rPr>
      </w:pPr>
    </w:p>
    <w:p w14:paraId="7C120CCF" w14:textId="77777777" w:rsidR="00592AD2" w:rsidRDefault="00592AD2">
      <w:pPr>
        <w:autoSpaceDE/>
        <w:autoSpaceDN/>
        <w:adjustRightInd/>
        <w:spacing w:line="240" w:lineRule="auto"/>
        <w:rPr>
          <w:b/>
          <w:bCs/>
          <w:u w:val="single"/>
          <w:lang w:val="de-AT"/>
        </w:rPr>
      </w:pPr>
      <w:r>
        <w:rPr>
          <w:b/>
          <w:bCs/>
          <w:u w:val="single"/>
          <w:lang w:val="de-AT"/>
        </w:rPr>
        <w:br w:type="page"/>
      </w:r>
    </w:p>
    <w:p w14:paraId="70552CA8" w14:textId="0A3706F1" w:rsidR="00B5730A" w:rsidRPr="00B5730A" w:rsidRDefault="00B5730A" w:rsidP="00B5730A">
      <w:pPr>
        <w:rPr>
          <w:b/>
          <w:bCs/>
          <w:u w:val="single"/>
          <w:lang w:val="de-AT"/>
        </w:rPr>
      </w:pPr>
      <w:r w:rsidRPr="00B5730A">
        <w:rPr>
          <w:b/>
          <w:bCs/>
          <w:u w:val="single"/>
          <w:lang w:val="de-AT"/>
        </w:rPr>
        <w:lastRenderedPageBreak/>
        <w:t>In Kürze:</w:t>
      </w:r>
    </w:p>
    <w:p w14:paraId="08765804" w14:textId="77777777" w:rsidR="00B5730A" w:rsidRDefault="00B5730A" w:rsidP="00B5730A">
      <w:pPr>
        <w:pStyle w:val="Listenabsatz"/>
        <w:numPr>
          <w:ilvl w:val="0"/>
          <w:numId w:val="38"/>
        </w:numPr>
        <w:rPr>
          <w:lang w:val="de-AT"/>
        </w:rPr>
      </w:pPr>
      <w:r w:rsidRPr="00B5730A">
        <w:rPr>
          <w:b/>
          <w:bCs/>
          <w:lang w:val="de-AT"/>
        </w:rPr>
        <w:t>Projekt:</w:t>
      </w:r>
      <w:r w:rsidRPr="00B5730A">
        <w:rPr>
          <w:lang w:val="de-AT"/>
        </w:rPr>
        <w:t xml:space="preserve"> Generalsanierung Wildbergbrücke </w:t>
      </w:r>
    </w:p>
    <w:p w14:paraId="58C968B6" w14:textId="0E1E43B2" w:rsidR="00B5730A" w:rsidRDefault="00B5730A" w:rsidP="00B5730A">
      <w:pPr>
        <w:pStyle w:val="Listenabsatz"/>
        <w:numPr>
          <w:ilvl w:val="0"/>
          <w:numId w:val="38"/>
        </w:numPr>
        <w:rPr>
          <w:lang w:val="de-AT"/>
        </w:rPr>
      </w:pPr>
      <w:r w:rsidRPr="00B5730A">
        <w:rPr>
          <w:b/>
          <w:bCs/>
          <w:lang w:val="de-AT"/>
        </w:rPr>
        <w:t>Ort:</w:t>
      </w:r>
      <w:r w:rsidRPr="00B5730A">
        <w:rPr>
          <w:lang w:val="de-AT"/>
        </w:rPr>
        <w:t xml:space="preserve"> </w:t>
      </w:r>
      <w:r w:rsidR="00842319">
        <w:rPr>
          <w:lang w:val="de-AT"/>
        </w:rPr>
        <w:t>Altenberg bei Linz</w:t>
      </w:r>
      <w:r w:rsidRPr="00B5730A">
        <w:rPr>
          <w:lang w:val="de-AT"/>
        </w:rPr>
        <w:t xml:space="preserve">, Oberösterreich </w:t>
      </w:r>
    </w:p>
    <w:p w14:paraId="586510AE" w14:textId="77777777" w:rsidR="00B5730A" w:rsidRDefault="00B5730A" w:rsidP="00B5730A">
      <w:pPr>
        <w:pStyle w:val="Listenabsatz"/>
        <w:numPr>
          <w:ilvl w:val="0"/>
          <w:numId w:val="38"/>
        </w:numPr>
        <w:rPr>
          <w:lang w:val="de-AT"/>
        </w:rPr>
      </w:pPr>
      <w:r w:rsidRPr="00B5730A">
        <w:rPr>
          <w:b/>
          <w:bCs/>
          <w:lang w:val="de-AT"/>
        </w:rPr>
        <w:t>Bauherr:</w:t>
      </w:r>
      <w:r w:rsidRPr="00B5730A">
        <w:rPr>
          <w:lang w:val="de-AT"/>
        </w:rPr>
        <w:t xml:space="preserve"> Land Oberösterreich </w:t>
      </w:r>
    </w:p>
    <w:p w14:paraId="7BC2A93F" w14:textId="77777777" w:rsidR="00B5730A" w:rsidRDefault="00B5730A" w:rsidP="00B5730A">
      <w:pPr>
        <w:pStyle w:val="Listenabsatz"/>
        <w:numPr>
          <w:ilvl w:val="0"/>
          <w:numId w:val="38"/>
        </w:numPr>
        <w:rPr>
          <w:lang w:val="de-AT"/>
        </w:rPr>
      </w:pPr>
      <w:r w:rsidRPr="00B5730A">
        <w:rPr>
          <w:b/>
          <w:bCs/>
          <w:lang w:val="de-AT"/>
        </w:rPr>
        <w:t>Ausführendes Bauunternehmen:</w:t>
      </w:r>
      <w:r w:rsidRPr="00B5730A">
        <w:rPr>
          <w:lang w:val="de-AT"/>
        </w:rPr>
        <w:t xml:space="preserve"> PORR Bau GmbH </w:t>
      </w:r>
    </w:p>
    <w:p w14:paraId="705FE5E0" w14:textId="2259880F" w:rsidR="00B5730A" w:rsidRDefault="00B5730A" w:rsidP="00B5730A">
      <w:pPr>
        <w:pStyle w:val="Listenabsatz"/>
        <w:numPr>
          <w:ilvl w:val="0"/>
          <w:numId w:val="38"/>
        </w:numPr>
        <w:rPr>
          <w:lang w:val="de-AT"/>
        </w:rPr>
      </w:pPr>
      <w:r w:rsidRPr="00B5730A">
        <w:rPr>
          <w:b/>
          <w:bCs/>
          <w:lang w:val="de-AT"/>
        </w:rPr>
        <w:t>Gerüstbau:</w:t>
      </w:r>
      <w:r w:rsidRPr="00B5730A">
        <w:rPr>
          <w:lang w:val="de-AT"/>
        </w:rPr>
        <w:t xml:space="preserve"> </w:t>
      </w:r>
      <w:proofErr w:type="spellStart"/>
      <w:r w:rsidRPr="00B5730A">
        <w:rPr>
          <w:lang w:val="de-AT"/>
        </w:rPr>
        <w:t>Pecan</w:t>
      </w:r>
      <w:proofErr w:type="spellEnd"/>
      <w:r w:rsidRPr="00B5730A">
        <w:rPr>
          <w:lang w:val="de-AT"/>
        </w:rPr>
        <w:t xml:space="preserve"> </w:t>
      </w:r>
      <w:r w:rsidR="008B19AE">
        <w:rPr>
          <w:lang w:val="de-AT"/>
        </w:rPr>
        <w:t>GmbH</w:t>
      </w:r>
    </w:p>
    <w:p w14:paraId="5EE2A066" w14:textId="77777777" w:rsidR="00B5730A" w:rsidRDefault="00B5730A" w:rsidP="00B5730A">
      <w:pPr>
        <w:pStyle w:val="Listenabsatz"/>
        <w:numPr>
          <w:ilvl w:val="0"/>
          <w:numId w:val="38"/>
        </w:numPr>
        <w:rPr>
          <w:lang w:val="de-AT"/>
        </w:rPr>
      </w:pPr>
      <w:r w:rsidRPr="00B5730A">
        <w:rPr>
          <w:b/>
          <w:bCs/>
          <w:lang w:val="de-AT"/>
        </w:rPr>
        <w:t>Brückenlänge:</w:t>
      </w:r>
      <w:r w:rsidRPr="00B5730A">
        <w:rPr>
          <w:lang w:val="de-AT"/>
        </w:rPr>
        <w:t xml:space="preserve"> 110 m </w:t>
      </w:r>
    </w:p>
    <w:p w14:paraId="72064431" w14:textId="77777777" w:rsidR="00FC46CF" w:rsidRDefault="00B5730A" w:rsidP="00FC46CF">
      <w:pPr>
        <w:pStyle w:val="Listenabsatz"/>
        <w:numPr>
          <w:ilvl w:val="0"/>
          <w:numId w:val="38"/>
        </w:numPr>
        <w:rPr>
          <w:lang w:val="de-AT"/>
        </w:rPr>
      </w:pPr>
      <w:r w:rsidRPr="00B5730A">
        <w:rPr>
          <w:b/>
          <w:bCs/>
          <w:lang w:val="de-AT"/>
        </w:rPr>
        <w:t>Gerüsthöhe:</w:t>
      </w:r>
      <w:r w:rsidRPr="00B5730A">
        <w:rPr>
          <w:lang w:val="de-AT"/>
        </w:rPr>
        <w:t xml:space="preserve"> bis 25 m </w:t>
      </w:r>
    </w:p>
    <w:p w14:paraId="718BF9EA" w14:textId="09F0B2C1" w:rsidR="009571AA" w:rsidRPr="00FC46CF" w:rsidRDefault="3F04C4FB" w:rsidP="00FC46CF">
      <w:pPr>
        <w:pStyle w:val="Listenabsatz"/>
        <w:numPr>
          <w:ilvl w:val="0"/>
          <w:numId w:val="38"/>
        </w:numPr>
        <w:rPr>
          <w:lang w:val="de-AT"/>
        </w:rPr>
      </w:pPr>
      <w:r w:rsidRPr="00FC46CF">
        <w:rPr>
          <w:b/>
          <w:bCs/>
          <w:lang w:val="de-AT"/>
        </w:rPr>
        <w:t>Leistungsumfang Doka:</w:t>
      </w:r>
      <w:r w:rsidRPr="00FC46CF">
        <w:rPr>
          <w:lang w:val="de-AT"/>
        </w:rPr>
        <w:t xml:space="preserve"> Modulgerüst Ringlock, Engineering, statische Planung</w:t>
      </w:r>
    </w:p>
    <w:p w14:paraId="1C4B4144" w14:textId="0B35C064" w:rsidR="51A93A9B" w:rsidRDefault="51A93A9B" w:rsidP="51A93A9B">
      <w:pPr>
        <w:rPr>
          <w:b/>
          <w:bCs/>
          <w:sz w:val="20"/>
          <w:szCs w:val="20"/>
          <w:lang w:val="de-AT"/>
        </w:rPr>
      </w:pPr>
    </w:p>
    <w:p w14:paraId="53D9C5A7" w14:textId="448D6A9C" w:rsidR="009571AA" w:rsidRDefault="00CC6B9E" w:rsidP="00CC6B9E">
      <w:pPr>
        <w:rPr>
          <w:bCs/>
          <w:sz w:val="20"/>
          <w:szCs w:val="20"/>
          <w:lang w:val="de-AT"/>
        </w:rPr>
      </w:pPr>
      <w:r w:rsidRPr="00AB76DB">
        <w:rPr>
          <w:b/>
          <w:sz w:val="20"/>
          <w:szCs w:val="20"/>
          <w:lang w:val="de-AT"/>
        </w:rPr>
        <w:t>Bilder</w:t>
      </w:r>
      <w:r w:rsidRPr="00AB76DB">
        <w:rPr>
          <w:b/>
          <w:sz w:val="20"/>
          <w:szCs w:val="20"/>
          <w:lang w:val="de-AT"/>
        </w:rPr>
        <w:br/>
      </w:r>
      <w:r w:rsidRPr="00AB76DB">
        <w:rPr>
          <w:bCs/>
          <w:sz w:val="20"/>
          <w:szCs w:val="20"/>
          <w:lang w:val="de-AT"/>
        </w:rPr>
        <w:t>Bitte um Copyright-Angabe bei Verwendung.</w:t>
      </w:r>
      <w:r>
        <w:rPr>
          <w:bCs/>
          <w:sz w:val="20"/>
          <w:szCs w:val="20"/>
          <w:lang w:val="de-AT"/>
        </w:rPr>
        <w:t xml:space="preserve"> © Doka</w:t>
      </w:r>
    </w:p>
    <w:p w14:paraId="2EEAD529" w14:textId="373E7627" w:rsidR="00D3463C" w:rsidRPr="00CC6B9E" w:rsidRDefault="00FC46CF" w:rsidP="00CC6B9E">
      <w:pPr>
        <w:rPr>
          <w:sz w:val="21"/>
          <w:szCs w:val="21"/>
          <w:lang w:val="de-AT"/>
        </w:rPr>
      </w:pPr>
      <w:r>
        <w:rPr>
          <w:noProof/>
        </w:rPr>
        <w:drawing>
          <wp:anchor distT="0" distB="0" distL="114300" distR="114300" simplePos="0" relativeHeight="251658240" behindDoc="1" locked="0" layoutInCell="1" allowOverlap="1" wp14:anchorId="34C086FF" wp14:editId="0AE8D656">
            <wp:simplePos x="0" y="0"/>
            <wp:positionH relativeFrom="margin">
              <wp:posOffset>0</wp:posOffset>
            </wp:positionH>
            <wp:positionV relativeFrom="paragraph">
              <wp:posOffset>75565</wp:posOffset>
            </wp:positionV>
            <wp:extent cx="2519680" cy="1900555"/>
            <wp:effectExtent l="0" t="0" r="0" b="4445"/>
            <wp:wrapTight wrapText="bothSides">
              <wp:wrapPolygon edited="0">
                <wp:start x="0" y="0"/>
                <wp:lineTo x="0" y="21434"/>
                <wp:lineTo x="21393" y="21434"/>
                <wp:lineTo x="21393" y="0"/>
                <wp:lineTo x="0" y="0"/>
              </wp:wrapPolygon>
            </wp:wrapTight>
            <wp:docPr id="132091133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7135955" name="Picture 627135955"/>
                    <pic:cNvPicPr/>
                  </pic:nvPicPr>
                  <pic:blipFill>
                    <a:blip r:embed="rId11">
                      <a:extLst>
                        <a:ext uri="{28A0092B-C50C-407E-A947-70E740481C1C}">
                          <a14:useLocalDpi xmlns:a14="http://schemas.microsoft.com/office/drawing/2010/main"/>
                        </a:ext>
                      </a:extLst>
                    </a:blip>
                    <a:stretch>
                      <a:fillRect/>
                    </a:stretch>
                  </pic:blipFill>
                  <pic:spPr>
                    <a:xfrm>
                      <a:off x="0" y="0"/>
                      <a:ext cx="2519680" cy="1900555"/>
                    </a:xfrm>
                    <a:prstGeom prst="rect">
                      <a:avLst/>
                    </a:prstGeom>
                  </pic:spPr>
                </pic:pic>
              </a:graphicData>
            </a:graphic>
            <wp14:sizeRelH relativeFrom="margin">
              <wp14:pctWidth>0</wp14:pctWidth>
            </wp14:sizeRelH>
            <wp14:sizeRelV relativeFrom="margin">
              <wp14:pctHeight>0</wp14:pctHeight>
            </wp14:sizeRelV>
          </wp:anchor>
        </w:drawing>
      </w:r>
    </w:p>
    <w:p w14:paraId="08A1DC50" w14:textId="71BB3DCB" w:rsidR="006D5217" w:rsidRDefault="006D5217">
      <w:pPr>
        <w:autoSpaceDE/>
        <w:autoSpaceDN/>
        <w:adjustRightInd/>
        <w:spacing w:line="240" w:lineRule="auto"/>
        <w:rPr>
          <w:lang w:val="de-AT"/>
        </w:rPr>
      </w:pPr>
    </w:p>
    <w:p w14:paraId="7D521223" w14:textId="2365F16F" w:rsidR="00B96697" w:rsidRDefault="02827630" w:rsidP="51A93A9B">
      <w:pPr>
        <w:rPr>
          <w:lang w:val="de-AT"/>
        </w:rPr>
      </w:pPr>
      <w:r w:rsidRPr="51A93A9B">
        <w:rPr>
          <w:noProof/>
          <w:lang w:val="de-AT"/>
        </w:rPr>
        <w:t xml:space="preserve"> </w:t>
      </w:r>
      <w:r w:rsidR="1338574D" w:rsidRPr="51A93A9B">
        <w:rPr>
          <w:lang w:val="de-AT"/>
        </w:rPr>
        <w:t>Maßgeschneidertes Ringlock-Arbeitsgerüst für die Sanierung der 110 Meter langen Wildbergbrücke.</w:t>
      </w:r>
    </w:p>
    <w:p w14:paraId="1FCC1D61" w14:textId="77777777" w:rsidR="000F68C0" w:rsidRDefault="000F68C0" w:rsidP="00406CBF">
      <w:pPr>
        <w:rPr>
          <w:lang w:val="de-AT"/>
        </w:rPr>
      </w:pPr>
    </w:p>
    <w:p w14:paraId="1F1EF842" w14:textId="7D6C482A" w:rsidR="00B96697" w:rsidRPr="00DE0561" w:rsidRDefault="00B96697" w:rsidP="51A93A9B">
      <w:pPr>
        <w:rPr>
          <w:lang w:val="de-AT"/>
        </w:rPr>
      </w:pPr>
    </w:p>
    <w:p w14:paraId="19CBD6A7" w14:textId="77777777" w:rsidR="00D3463C" w:rsidRDefault="00D3463C" w:rsidP="51A93A9B">
      <w:pPr>
        <w:rPr>
          <w:lang w:val="de-AT"/>
        </w:rPr>
      </w:pPr>
    </w:p>
    <w:p w14:paraId="79ED4F4A" w14:textId="77777777" w:rsidR="00D3463C" w:rsidRDefault="00D3463C" w:rsidP="51A93A9B">
      <w:pPr>
        <w:rPr>
          <w:lang w:val="de-AT"/>
        </w:rPr>
      </w:pPr>
    </w:p>
    <w:p w14:paraId="66C39598" w14:textId="325D30D2" w:rsidR="00D3463C" w:rsidRDefault="00D3463C" w:rsidP="51A93A9B">
      <w:pPr>
        <w:rPr>
          <w:lang w:val="de-AT"/>
        </w:rPr>
      </w:pPr>
    </w:p>
    <w:p w14:paraId="0570F1D5" w14:textId="234075A1" w:rsidR="00D3463C" w:rsidRDefault="00D3463C" w:rsidP="51A93A9B">
      <w:pPr>
        <w:rPr>
          <w:lang w:val="de-AT"/>
        </w:rPr>
      </w:pPr>
    </w:p>
    <w:p w14:paraId="163CB8A6" w14:textId="148121FB" w:rsidR="00D3463C" w:rsidRDefault="00D3463C" w:rsidP="51A93A9B">
      <w:pPr>
        <w:rPr>
          <w:lang w:val="de-AT"/>
        </w:rPr>
      </w:pPr>
    </w:p>
    <w:p w14:paraId="32B6A24F" w14:textId="5ABD7DF8" w:rsidR="00D3463C" w:rsidRDefault="00FE1F11" w:rsidP="51A93A9B">
      <w:pPr>
        <w:rPr>
          <w:lang w:val="de-AT"/>
        </w:rPr>
      </w:pPr>
      <w:r>
        <w:rPr>
          <w:noProof/>
        </w:rPr>
        <w:drawing>
          <wp:anchor distT="0" distB="0" distL="114300" distR="114300" simplePos="0" relativeHeight="251659264" behindDoc="1" locked="0" layoutInCell="1" allowOverlap="1" wp14:anchorId="1D6668B3" wp14:editId="3276E717">
            <wp:simplePos x="0" y="0"/>
            <wp:positionH relativeFrom="margin">
              <wp:posOffset>4445</wp:posOffset>
            </wp:positionH>
            <wp:positionV relativeFrom="paragraph">
              <wp:posOffset>65405</wp:posOffset>
            </wp:positionV>
            <wp:extent cx="1915795" cy="1971675"/>
            <wp:effectExtent l="0" t="0" r="8255" b="9525"/>
            <wp:wrapTight wrapText="bothSides">
              <wp:wrapPolygon edited="0">
                <wp:start x="0" y="0"/>
                <wp:lineTo x="0" y="21496"/>
                <wp:lineTo x="21478" y="21496"/>
                <wp:lineTo x="21478" y="0"/>
                <wp:lineTo x="0" y="0"/>
              </wp:wrapPolygon>
            </wp:wrapTight>
            <wp:docPr id="115720863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6288315" name="Picture 1346288315"/>
                    <pic:cNvPicPr/>
                  </pic:nvPicPr>
                  <pic:blipFill rotWithShape="1">
                    <a:blip r:embed="rId12">
                      <a:extLst>
                        <a:ext uri="{28A0092B-C50C-407E-A947-70E740481C1C}">
                          <a14:useLocalDpi xmlns:a14="http://schemas.microsoft.com/office/drawing/2010/main"/>
                        </a:ext>
                      </a:extLst>
                    </a:blip>
                    <a:srcRect t="8601" b="22916"/>
                    <a:stretch>
                      <a:fillRect/>
                    </a:stretch>
                  </pic:blipFill>
                  <pic:spPr bwMode="auto">
                    <a:xfrm>
                      <a:off x="0" y="0"/>
                      <a:ext cx="1915795" cy="19716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20D83BF" w14:textId="66EADA16" w:rsidR="00D3463C" w:rsidRDefault="00D3463C" w:rsidP="51A93A9B">
      <w:pPr>
        <w:rPr>
          <w:lang w:val="de-AT"/>
        </w:rPr>
      </w:pPr>
    </w:p>
    <w:p w14:paraId="5F546B70" w14:textId="237D896B" w:rsidR="00B96697" w:rsidRDefault="41614901" w:rsidP="51A93A9B">
      <w:pPr>
        <w:rPr>
          <w:lang w:val="de-AT"/>
        </w:rPr>
      </w:pPr>
      <w:r w:rsidRPr="51A93A9B">
        <w:rPr>
          <w:lang w:val="de-AT"/>
        </w:rPr>
        <w:t>17.329 Ringlock-Komponenten bilden das bislang größte Ringlock-Gerüstprojekt von Doka in Österreich.</w:t>
      </w:r>
    </w:p>
    <w:p w14:paraId="7EC1B27F" w14:textId="168D06DA" w:rsidR="00B96697" w:rsidRDefault="00B96697" w:rsidP="51A93A9B">
      <w:pPr>
        <w:rPr>
          <w:lang w:val="de-AT"/>
        </w:rPr>
      </w:pPr>
    </w:p>
    <w:p w14:paraId="0D3DD979" w14:textId="1A16E553" w:rsidR="00B96697" w:rsidRDefault="00B96697" w:rsidP="51A93A9B">
      <w:pPr>
        <w:rPr>
          <w:noProof/>
          <w:lang w:val="de-AT"/>
        </w:rPr>
      </w:pPr>
    </w:p>
    <w:p w14:paraId="1E3E339B" w14:textId="77777777" w:rsidR="00D3463C" w:rsidRDefault="00D3463C" w:rsidP="00406CBF">
      <w:pPr>
        <w:rPr>
          <w:lang w:val="de-AT"/>
        </w:rPr>
      </w:pPr>
    </w:p>
    <w:p w14:paraId="139B5649" w14:textId="40C7E291" w:rsidR="00D3463C" w:rsidRDefault="00D3463C" w:rsidP="00406CBF">
      <w:pPr>
        <w:rPr>
          <w:lang w:val="de-AT"/>
        </w:rPr>
      </w:pPr>
    </w:p>
    <w:p w14:paraId="36E08CC6" w14:textId="77777777" w:rsidR="00FE1F11" w:rsidRDefault="00FE1F11" w:rsidP="00406CBF">
      <w:pPr>
        <w:rPr>
          <w:lang w:val="de-AT"/>
        </w:rPr>
      </w:pPr>
    </w:p>
    <w:p w14:paraId="331C3D8D" w14:textId="5113B62B" w:rsidR="00D3463C" w:rsidRDefault="00D3463C" w:rsidP="00406CBF">
      <w:pPr>
        <w:rPr>
          <w:lang w:val="de-AT"/>
        </w:rPr>
      </w:pPr>
    </w:p>
    <w:p w14:paraId="12220D42" w14:textId="3E6D2236" w:rsidR="00D3463C" w:rsidRDefault="00D3463C" w:rsidP="00406CBF">
      <w:pPr>
        <w:rPr>
          <w:lang w:val="de-AT"/>
        </w:rPr>
      </w:pPr>
    </w:p>
    <w:p w14:paraId="7A0BEF4C" w14:textId="3427714A" w:rsidR="00D3463C" w:rsidRDefault="00FE1F11" w:rsidP="00406CBF">
      <w:pPr>
        <w:rPr>
          <w:lang w:val="de-AT"/>
        </w:rPr>
      </w:pPr>
      <w:r>
        <w:rPr>
          <w:noProof/>
        </w:rPr>
        <w:drawing>
          <wp:anchor distT="0" distB="0" distL="114300" distR="114300" simplePos="0" relativeHeight="251660288" behindDoc="1" locked="0" layoutInCell="1" allowOverlap="1" wp14:anchorId="2CCD980B" wp14:editId="5CC922F4">
            <wp:simplePos x="0" y="0"/>
            <wp:positionH relativeFrom="page">
              <wp:posOffset>914400</wp:posOffset>
            </wp:positionH>
            <wp:positionV relativeFrom="paragraph">
              <wp:posOffset>132715</wp:posOffset>
            </wp:positionV>
            <wp:extent cx="2519680" cy="1878330"/>
            <wp:effectExtent l="0" t="0" r="0" b="7620"/>
            <wp:wrapTight wrapText="bothSides">
              <wp:wrapPolygon edited="0">
                <wp:start x="0" y="0"/>
                <wp:lineTo x="0" y="21469"/>
                <wp:lineTo x="21393" y="21469"/>
                <wp:lineTo x="21393" y="0"/>
                <wp:lineTo x="0" y="0"/>
              </wp:wrapPolygon>
            </wp:wrapTight>
            <wp:docPr id="121195377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4330907" name="Picture 1224330907"/>
                    <pic:cNvPicPr/>
                  </pic:nvPicPr>
                  <pic:blipFill>
                    <a:blip r:embed="rId13">
                      <a:extLst>
                        <a:ext uri="{28A0092B-C50C-407E-A947-70E740481C1C}">
                          <a14:useLocalDpi xmlns:a14="http://schemas.microsoft.com/office/drawing/2010/main"/>
                        </a:ext>
                      </a:extLst>
                    </a:blip>
                    <a:stretch>
                      <a:fillRect/>
                    </a:stretch>
                  </pic:blipFill>
                  <pic:spPr>
                    <a:xfrm>
                      <a:off x="0" y="0"/>
                      <a:ext cx="2519680" cy="1878330"/>
                    </a:xfrm>
                    <a:prstGeom prst="rect">
                      <a:avLst/>
                    </a:prstGeom>
                  </pic:spPr>
                </pic:pic>
              </a:graphicData>
            </a:graphic>
            <wp14:sizeRelH relativeFrom="margin">
              <wp14:pctWidth>0</wp14:pctWidth>
            </wp14:sizeRelH>
            <wp14:sizeRelV relativeFrom="margin">
              <wp14:pctHeight>0</wp14:pctHeight>
            </wp14:sizeRelV>
          </wp:anchor>
        </w:drawing>
      </w:r>
    </w:p>
    <w:p w14:paraId="1BC9AF5D" w14:textId="77777777" w:rsidR="00FE1F11" w:rsidRDefault="00FE1F11" w:rsidP="00406CBF">
      <w:pPr>
        <w:rPr>
          <w:lang w:val="de-AT"/>
        </w:rPr>
      </w:pPr>
    </w:p>
    <w:p w14:paraId="6656D71F" w14:textId="168C3493" w:rsidR="00C76E0F" w:rsidRDefault="00B96697" w:rsidP="00406CBF">
      <w:pPr>
        <w:rPr>
          <w:lang w:val="de-AT"/>
        </w:rPr>
      </w:pPr>
      <w:r w:rsidRPr="00B96697">
        <w:rPr>
          <w:lang w:val="de-AT"/>
        </w:rPr>
        <w:t>Die selbsttragende Ringlock-Gerüstkonstruktion reduzierte den Bedarf an Verankerungen im Brückenbauwerk deutlich.</w:t>
      </w:r>
    </w:p>
    <w:p w14:paraId="1B47F1BD" w14:textId="6220A0B9" w:rsidR="009571AA" w:rsidRDefault="009571AA" w:rsidP="00406CBF">
      <w:pPr>
        <w:rPr>
          <w:lang w:val="de-AT"/>
        </w:rPr>
      </w:pPr>
    </w:p>
    <w:p w14:paraId="681B2DD0" w14:textId="77777777" w:rsidR="009571AA" w:rsidRDefault="009571AA" w:rsidP="00406CBF">
      <w:pPr>
        <w:rPr>
          <w:lang w:val="de-AT"/>
        </w:rPr>
      </w:pPr>
    </w:p>
    <w:p w14:paraId="6960A249" w14:textId="1C177060" w:rsidR="009571AA" w:rsidRDefault="009571AA" w:rsidP="00406CBF">
      <w:pPr>
        <w:rPr>
          <w:lang w:val="de-AT"/>
        </w:rPr>
      </w:pPr>
    </w:p>
    <w:p w14:paraId="7D533A82" w14:textId="77777777" w:rsidR="009571AA" w:rsidRDefault="009571AA" w:rsidP="00406CBF">
      <w:pPr>
        <w:rPr>
          <w:lang w:val="de-AT"/>
        </w:rPr>
      </w:pPr>
    </w:p>
    <w:p w14:paraId="4B9AA1B7" w14:textId="3B869FDA" w:rsidR="009571AA" w:rsidRDefault="009571AA" w:rsidP="00406CBF">
      <w:pPr>
        <w:rPr>
          <w:lang w:val="de-AT"/>
        </w:rPr>
      </w:pPr>
    </w:p>
    <w:p w14:paraId="151F4C96" w14:textId="721638CA" w:rsidR="009571AA" w:rsidRDefault="009571AA" w:rsidP="00406CBF">
      <w:pPr>
        <w:rPr>
          <w:lang w:val="de-AT"/>
        </w:rPr>
      </w:pPr>
    </w:p>
    <w:p w14:paraId="51DDECAE" w14:textId="235952F6" w:rsidR="00592AD2" w:rsidRDefault="00592AD2">
      <w:pPr>
        <w:autoSpaceDE/>
        <w:autoSpaceDN/>
        <w:adjustRightInd/>
        <w:spacing w:line="240" w:lineRule="auto"/>
        <w:rPr>
          <w:lang w:val="de-AT"/>
        </w:rPr>
      </w:pPr>
    </w:p>
    <w:p w14:paraId="7945BBE1" w14:textId="77777777" w:rsidR="007941E8" w:rsidRPr="007941E8" w:rsidRDefault="007941E8" w:rsidP="007941E8">
      <w:pPr>
        <w:rPr>
          <w:lang w:val="de-AT"/>
        </w:rPr>
      </w:pPr>
      <w:r w:rsidRPr="007941E8">
        <w:rPr>
          <w:b/>
          <w:bCs/>
          <w:lang w:val="de-AT"/>
        </w:rPr>
        <w:lastRenderedPageBreak/>
        <w:t>Über Doka:</w:t>
      </w:r>
      <w:r w:rsidRPr="007941E8">
        <w:rPr>
          <w:lang w:val="de-AT"/>
        </w:rPr>
        <w:t> </w:t>
      </w:r>
    </w:p>
    <w:p w14:paraId="03459D47" w14:textId="77777777" w:rsidR="007941E8" w:rsidRPr="007941E8" w:rsidRDefault="007941E8" w:rsidP="007941E8">
      <w:pPr>
        <w:jc w:val="both"/>
        <w:rPr>
          <w:lang w:val="de-AT"/>
        </w:rPr>
      </w:pPr>
      <w:r w:rsidRPr="007941E8">
        <w:rPr>
          <w:lang w:val="de-AT"/>
        </w:rPr>
        <w:t>Doka zählt zu den weltweit führenden Unternehmen für innovative Schalungen, Lösungen und Dienstleistungen in allen Bereichen des Baus. Zudem ist das Unternehmen globaler Anbieter von durchdachten Gerüstlösungen für unterschiedlichste Anwendungen. Mit mehr als 150 Vertriebs- und Logistikstandorten in 54 Ländern verfügt Doka über ein leistungsstarkes Vertriebsnetz für die Beratung, Betreuung und den technischen Support vor Ort sowie die rasche Bereitstellung von Material – unabhängig von Größe und Komplexität der Bauvorhaben. Doka beschäftigt weltweit 8.400 Mitarbeiterinnen und Mitarbeiter und ist ein Unternehmen der Umdasch Group, die seit mehr als 150 Jahren für Verlässlichkeit, Erfahrung und echte Handschlagqualität steht. </w:t>
      </w:r>
    </w:p>
    <w:p w14:paraId="49D2460D" w14:textId="77777777" w:rsidR="009571AA" w:rsidRPr="009571AA" w:rsidRDefault="009571AA" w:rsidP="51A93A9B">
      <w:pPr>
        <w:rPr>
          <w:lang w:val="de-AT"/>
        </w:rPr>
      </w:pPr>
    </w:p>
    <w:sectPr w:rsidR="009571AA" w:rsidRPr="009571AA" w:rsidSect="00E131D2">
      <w:headerReference w:type="default" r:id="rId14"/>
      <w:footerReference w:type="even" r:id="rId15"/>
      <w:footerReference w:type="default" r:id="rId16"/>
      <w:headerReference w:type="first" r:id="rId17"/>
      <w:footerReference w:type="first" r:id="rId18"/>
      <w:type w:val="continuous"/>
      <w:pgSz w:w="11906" w:h="16838" w:code="9"/>
      <w:pgMar w:top="1985" w:right="851" w:bottom="1134" w:left="1418" w:header="0" w:footer="1417" w:gutter="0"/>
      <w:cols w:space="708"/>
      <w:formProt w:val="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2DB4089" w14:textId="77777777" w:rsidR="00DC0E87" w:rsidRDefault="00DC0E87" w:rsidP="0017139D">
      <w:r>
        <w:separator/>
      </w:r>
    </w:p>
  </w:endnote>
  <w:endnote w:type="continuationSeparator" w:id="0">
    <w:p w14:paraId="3B87BBF3" w14:textId="77777777" w:rsidR="00DC0E87" w:rsidRDefault="00DC0E87" w:rsidP="0017139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öhne">
    <w:panose1 w:val="020B0503030202060203"/>
    <w:charset w:val="00"/>
    <w:family w:val="swiss"/>
    <w:notTrueType/>
    <w:pitch w:val="variable"/>
    <w:sig w:usb0="20000007" w:usb1="10000001" w:usb2="00000000" w:usb3="00000000" w:csb0="00000193" w:csb1="00000000"/>
  </w:font>
  <w:font w:name="Sohne-Buch">
    <w:panose1 w:val="020B0503030202060203"/>
    <w:charset w:val="00"/>
    <w:family w:val="swiss"/>
    <w:notTrueType/>
    <w:pitch w:val="default"/>
    <w:sig w:usb0="00000003" w:usb1="00000000" w:usb2="00000000" w:usb3="00000000" w:csb0="00000001" w:csb1="00000000"/>
  </w:font>
  <w:font w:name="Söhne Halbfett">
    <w:panose1 w:val="020B0703030202060203"/>
    <w:charset w:val="00"/>
    <w:family w:val="swiss"/>
    <w:notTrueType/>
    <w:pitch w:val="variable"/>
    <w:sig w:usb0="20000007" w:usb1="10000001" w:usb2="00000000" w:usb3="00000000" w:csb0="00000193" w:csb1="00000000"/>
  </w:font>
  <w:font w:name="Tahoma">
    <w:panose1 w:val="020B0604030504040204"/>
    <w:charset w:val="00"/>
    <w:family w:val="swiss"/>
    <w:pitch w:val="variable"/>
    <w:sig w:usb0="E1002EFF" w:usb1="C000605B" w:usb2="00000029" w:usb3="00000000" w:csb0="000101FF" w:csb1="00000000"/>
  </w:font>
  <w:font w:name="Sohne-Halbfett">
    <w:panose1 w:val="020B0703030202060203"/>
    <w:charset w:val="00"/>
    <w:family w:val="swiss"/>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497D00" w14:textId="77777777" w:rsidR="00025083" w:rsidRDefault="00025083">
    <w:pPr>
      <w:pStyle w:val="Fuzeile"/>
    </w:pPr>
    <w:r>
      <w:rPr>
        <w:noProof/>
      </w:rPr>
      <mc:AlternateContent>
        <mc:Choice Requires="wps">
          <w:drawing>
            <wp:anchor distT="0" distB="0" distL="0" distR="0" simplePos="0" relativeHeight="251658241" behindDoc="0" locked="0" layoutInCell="1" allowOverlap="1" wp14:anchorId="0909908D" wp14:editId="4EFB3329">
              <wp:simplePos x="635" y="635"/>
              <wp:positionH relativeFrom="page">
                <wp:align>center</wp:align>
              </wp:positionH>
              <wp:positionV relativeFrom="page">
                <wp:align>bottom</wp:align>
              </wp:positionV>
              <wp:extent cx="443865" cy="443865"/>
              <wp:effectExtent l="0" t="0" r="11430" b="0"/>
              <wp:wrapNone/>
              <wp:docPr id="1740715809" name="Text Box 3" descr="Classification: Restricted ">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348EDA23" w14:textId="77777777" w:rsidR="00025083" w:rsidRPr="00025083" w:rsidRDefault="00025083" w:rsidP="00025083">
                          <w:pPr>
                            <w:rPr>
                              <w:rFonts w:ascii="Arial" w:eastAsia="Arial" w:hAnsi="Arial" w:cs="Arial"/>
                              <w:noProof/>
                              <w:color w:val="999999"/>
                              <w:sz w:val="16"/>
                              <w:szCs w:val="16"/>
                            </w:rPr>
                          </w:pPr>
                          <w:r w:rsidRPr="00025083">
                            <w:rPr>
                              <w:rFonts w:ascii="Arial" w:eastAsia="Arial" w:hAnsi="Arial" w:cs="Arial"/>
                              <w:noProof/>
                              <w:color w:val="999999"/>
                              <w:sz w:val="16"/>
                              <w:szCs w:val="16"/>
                            </w:rPr>
                            <w:t xml:space="preserve">Classification: Restricted </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0909908D" id="_x0000_t202" coordsize="21600,21600" o:spt="202" path="m,l,21600r21600,l21600,xe">
              <v:stroke joinstyle="miter"/>
              <v:path gradientshapeok="t" o:connecttype="rect"/>
            </v:shapetype>
            <v:shape id="Text Box 3" o:spid="_x0000_s1026" type="#_x0000_t202" alt="Classification: Restricted " style="position:absolute;margin-left:0;margin-top:0;width:34.95pt;height:34.95pt;z-index:251658241;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" filled="f" stroked="f">
              <v:textbox style="mso-fit-shape-to-text:t" inset="0,0,0,15pt">
                <w:txbxContent>
                  <w:p w14:paraId="348EDA23" w14:textId="77777777" w:rsidR="00025083" w:rsidRPr="00025083" w:rsidRDefault="00025083" w:rsidP="00025083">
                    <w:pPr>
                      <w:rPr>
                        <w:rFonts w:ascii="Arial" w:eastAsia="Arial" w:hAnsi="Arial" w:cs="Arial"/>
                        <w:noProof/>
                        <w:color w:val="999999"/>
                        <w:sz w:val="16"/>
                        <w:szCs w:val="16"/>
                      </w:rPr>
                    </w:pPr>
                    <w:r w:rsidRPr="00025083">
                      <w:rPr>
                        <w:rFonts w:ascii="Arial" w:eastAsia="Arial" w:hAnsi="Arial" w:cs="Arial"/>
                        <w:noProof/>
                        <w:color w:val="999999"/>
                        <w:sz w:val="16"/>
                        <w:szCs w:val="16"/>
                      </w:rPr>
                      <w:t xml:space="preserve">Classification: Restricted </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3210"/>
      <w:gridCol w:w="3210"/>
      <w:gridCol w:w="3210"/>
    </w:tblGrid>
    <w:tr w:rsidR="69FF6F1E" w14:paraId="1D3B3C8B" w14:textId="77777777" w:rsidTr="69FF6F1E">
      <w:trPr>
        <w:trHeight w:val="300"/>
      </w:trPr>
      <w:tc>
        <w:tcPr>
          <w:tcW w:w="3210" w:type="dxa"/>
        </w:tcPr>
        <w:p w14:paraId="703776EF" w14:textId="6D779499" w:rsidR="69FF6F1E" w:rsidRDefault="69FF6F1E" w:rsidP="69FF6F1E">
          <w:pPr>
            <w:pStyle w:val="Kopfzeile"/>
            <w:ind w:left="-115"/>
          </w:pPr>
        </w:p>
      </w:tc>
      <w:tc>
        <w:tcPr>
          <w:tcW w:w="3210" w:type="dxa"/>
        </w:tcPr>
        <w:p w14:paraId="468A9FB3" w14:textId="6D509FAB" w:rsidR="69FF6F1E" w:rsidRDefault="69FF6F1E" w:rsidP="69FF6F1E">
          <w:pPr>
            <w:pStyle w:val="Kopfzeile"/>
            <w:jc w:val="center"/>
          </w:pPr>
        </w:p>
      </w:tc>
      <w:tc>
        <w:tcPr>
          <w:tcW w:w="3210" w:type="dxa"/>
        </w:tcPr>
        <w:p w14:paraId="409972EF" w14:textId="6001B6E0" w:rsidR="69FF6F1E" w:rsidRDefault="69FF6F1E" w:rsidP="69FF6F1E">
          <w:pPr>
            <w:pStyle w:val="Kopfzeile"/>
            <w:ind w:right="-115"/>
            <w:jc w:val="right"/>
          </w:pPr>
        </w:p>
      </w:tc>
    </w:tr>
  </w:tbl>
  <w:p w14:paraId="37FC4E4C" w14:textId="773F2B63" w:rsidR="69FF6F1E" w:rsidRDefault="69FF6F1E" w:rsidP="69FF6F1E">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07A788" w14:textId="77777777" w:rsidR="00025083" w:rsidRDefault="00025083">
    <w:pPr>
      <w:pStyle w:val="Fuzeile"/>
    </w:pPr>
    <w:r>
      <w:rPr>
        <w:noProof/>
      </w:rPr>
      <mc:AlternateContent>
        <mc:Choice Requires="wps">
          <w:drawing>
            <wp:anchor distT="0" distB="0" distL="0" distR="0" simplePos="0" relativeHeight="251658240" behindDoc="0" locked="0" layoutInCell="1" allowOverlap="1" wp14:anchorId="6492D3A9" wp14:editId="6FCEEB89">
              <wp:simplePos x="635" y="635"/>
              <wp:positionH relativeFrom="page">
                <wp:align>center</wp:align>
              </wp:positionH>
              <wp:positionV relativeFrom="page">
                <wp:align>bottom</wp:align>
              </wp:positionV>
              <wp:extent cx="443865" cy="443865"/>
              <wp:effectExtent l="0" t="0" r="11430" b="0"/>
              <wp:wrapNone/>
              <wp:docPr id="1585488816" name="Text Box 2" descr="Classification: Restricted ">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25C57234" w14:textId="77777777" w:rsidR="00025083" w:rsidRPr="00025083" w:rsidRDefault="00025083" w:rsidP="00025083">
                          <w:pPr>
                            <w:rPr>
                              <w:rFonts w:ascii="Arial" w:eastAsia="Arial" w:hAnsi="Arial" w:cs="Arial"/>
                              <w:noProof/>
                              <w:color w:val="999999"/>
                              <w:sz w:val="16"/>
                              <w:szCs w:val="16"/>
                            </w:rPr>
                          </w:pPr>
                          <w:r w:rsidRPr="00025083">
                            <w:rPr>
                              <w:rFonts w:ascii="Arial" w:eastAsia="Arial" w:hAnsi="Arial" w:cs="Arial"/>
                              <w:noProof/>
                              <w:color w:val="999999"/>
                              <w:sz w:val="16"/>
                              <w:szCs w:val="16"/>
                            </w:rPr>
                            <w:t xml:space="preserve">Classification: Restricted </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6492D3A9" id="_x0000_t202" coordsize="21600,21600" o:spt="202" path="m,l,21600r21600,l21600,xe">
              <v:stroke joinstyle="miter"/>
              <v:path gradientshapeok="t" o:connecttype="rect"/>
            </v:shapetype>
            <v:shape id="Text Box 2" o:spid="_x0000_s1027" type="#_x0000_t202" alt="Classification: Restricted " style="position:absolute;margin-left:0;margin-top:0;width:34.95pt;height:34.95pt;z-index:251658240;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" filled="f" stroked="f">
              <v:textbox style="mso-fit-shape-to-text:t" inset="0,0,0,15pt">
                <w:txbxContent>
                  <w:p w14:paraId="25C57234" w14:textId="77777777" w:rsidR="00025083" w:rsidRPr="00025083" w:rsidRDefault="00025083" w:rsidP="00025083">
                    <w:pPr>
                      <w:rPr>
                        <w:rFonts w:ascii="Arial" w:eastAsia="Arial" w:hAnsi="Arial" w:cs="Arial"/>
                        <w:noProof/>
                        <w:color w:val="999999"/>
                        <w:sz w:val="16"/>
                        <w:szCs w:val="16"/>
                      </w:rPr>
                    </w:pPr>
                    <w:r w:rsidRPr="00025083">
                      <w:rPr>
                        <w:rFonts w:ascii="Arial" w:eastAsia="Arial" w:hAnsi="Arial" w:cs="Arial"/>
                        <w:noProof/>
                        <w:color w:val="999999"/>
                        <w:sz w:val="16"/>
                        <w:szCs w:val="16"/>
                      </w:rPr>
                      <w:t xml:space="preserve">Classification: Restricted </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31FA220" w14:textId="77777777" w:rsidR="00DC0E87" w:rsidRDefault="00DC0E87" w:rsidP="0017139D">
      <w:r>
        <w:separator/>
      </w:r>
    </w:p>
  </w:footnote>
  <w:footnote w:type="continuationSeparator" w:id="0">
    <w:p w14:paraId="33014B4A" w14:textId="77777777" w:rsidR="00DC0E87" w:rsidRDefault="00DC0E87" w:rsidP="0017139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3A3C9D" w14:textId="77777777" w:rsidR="008E70B1" w:rsidRDefault="00DC4426">
    <w:pPr>
      <w:pStyle w:val="Kopfzeile"/>
    </w:pPr>
    <w:r>
      <w:rPr>
        <w:noProof/>
      </w:rPr>
      <w:drawing>
        <wp:anchor distT="0" distB="0" distL="114300" distR="114300" simplePos="0" relativeHeight="251658243" behindDoc="1" locked="0" layoutInCell="1" allowOverlap="1" wp14:anchorId="4E3D9906" wp14:editId="2C245625">
          <wp:simplePos x="0" y="0"/>
          <wp:positionH relativeFrom="page">
            <wp:align>right</wp:align>
          </wp:positionH>
          <wp:positionV relativeFrom="page">
            <wp:align>bottom</wp:align>
          </wp:positionV>
          <wp:extent cx="7554581" cy="10686076"/>
          <wp:effectExtent l="0" t="0" r="8890" b="1270"/>
          <wp:wrapNone/>
          <wp:docPr id="2033924832"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6195933" name="Bild 1"/>
                  <pic:cNvPicPr>
                    <a:picLocks noChangeAspect="1" noChangeArrowheads="1"/>
                  </pic:cNvPicPr>
                </pic:nvPicPr>
                <pic:blipFill>
                  <a:blip r:embed="rId1"/>
                  <a:stretch>
                    <a:fillRect/>
                  </a:stretch>
                </pic:blipFill>
                <pic:spPr bwMode="auto">
                  <a:xfrm>
                    <a:off x="0" y="0"/>
                    <a:ext cx="7554581" cy="10686076"/>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CA5741" w14:textId="77777777" w:rsidR="001056E8" w:rsidRDefault="00C8653E" w:rsidP="0017139D">
    <w:pPr>
      <w:pStyle w:val="Kopfzeile"/>
      <w:rPr>
        <w:noProof/>
      </w:rPr>
    </w:pPr>
    <w:r>
      <w:rPr>
        <w:noProof/>
      </w:rPr>
      <w:drawing>
        <wp:anchor distT="0" distB="0" distL="114300" distR="114300" simplePos="0" relativeHeight="251658244" behindDoc="1" locked="0" layoutInCell="1" allowOverlap="1" wp14:anchorId="35D2423B" wp14:editId="38D5E7CF">
          <wp:simplePos x="902525" y="0"/>
          <wp:positionH relativeFrom="page">
            <wp:align>left</wp:align>
          </wp:positionH>
          <wp:positionV relativeFrom="page">
            <wp:align>top</wp:align>
          </wp:positionV>
          <wp:extent cx="7558767" cy="10691999"/>
          <wp:effectExtent l="0" t="0" r="4445" b="0"/>
          <wp:wrapNone/>
          <wp:docPr id="213000960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0009602" name="Grafik 1"/>
                  <pic:cNvPicPr>
                    <a:picLocks noChangeAspect="1" noChangeArrowheads="1"/>
                  </pic:cNvPicPr>
                </pic:nvPicPr>
                <pic:blipFill>
                  <a:blip r:embed="rId1"/>
                  <a:stretch>
                    <a:fillRect/>
                  </a:stretch>
                </pic:blipFill>
                <pic:spPr bwMode="auto">
                  <a:xfrm>
                    <a:off x="0" y="0"/>
                    <a:ext cx="7558767" cy="10691999"/>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C823839" w14:textId="77777777" w:rsidR="00BE1FD5" w:rsidRDefault="00BE1FD5" w:rsidP="0017139D">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4D3A4B"/>
    <w:multiLevelType w:val="hybridMultilevel"/>
    <w:tmpl w:val="2DBC0CF4"/>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15:restartNumberingAfterBreak="0">
    <w:nsid w:val="01B47576"/>
    <w:multiLevelType w:val="multilevel"/>
    <w:tmpl w:val="6918512C"/>
    <w:lvl w:ilvl="0">
      <w:start w:val="1"/>
      <w:numFmt w:val="bullet"/>
      <w:lvlText w:val=""/>
      <w:lvlJc w:val="left"/>
      <w:pPr>
        <w:tabs>
          <w:tab w:val="num" w:pos="360"/>
        </w:tabs>
        <w:ind w:left="360" w:hanging="360"/>
      </w:pPr>
      <w:rPr>
        <w:rFonts w:ascii="Symbol" w:hAnsi="Symbol" w:hint="default"/>
        <w:sz w:val="22"/>
      </w:rPr>
    </w:lvl>
    <w:lvl w:ilvl="1">
      <w:start w:val="1"/>
      <w:numFmt w:val="bullet"/>
      <w:lvlText w:val="-"/>
      <w:lvlJc w:val="left"/>
      <w:pPr>
        <w:tabs>
          <w:tab w:val="num" w:pos="720"/>
        </w:tabs>
        <w:ind w:left="720" w:hanging="360"/>
      </w:pPr>
      <w:rPr>
        <w:rFonts w:ascii="Times New Roman" w:cs="Times New Roman"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color w:val="auto"/>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 w15:restartNumberingAfterBreak="0">
    <w:nsid w:val="02674A8A"/>
    <w:multiLevelType w:val="hybridMultilevel"/>
    <w:tmpl w:val="A3B264F0"/>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2CE572E"/>
    <w:multiLevelType w:val="multilevel"/>
    <w:tmpl w:val="6918512C"/>
    <w:lvl w:ilvl="0">
      <w:start w:val="1"/>
      <w:numFmt w:val="bullet"/>
      <w:lvlText w:val=""/>
      <w:lvlJc w:val="left"/>
      <w:pPr>
        <w:tabs>
          <w:tab w:val="num" w:pos="360"/>
        </w:tabs>
        <w:ind w:left="360" w:hanging="360"/>
      </w:pPr>
      <w:rPr>
        <w:rFonts w:ascii="Symbol" w:hAnsi="Symbol" w:hint="default"/>
        <w:sz w:val="22"/>
      </w:rPr>
    </w:lvl>
    <w:lvl w:ilvl="1">
      <w:start w:val="1"/>
      <w:numFmt w:val="bullet"/>
      <w:lvlText w:val="-"/>
      <w:lvlJc w:val="left"/>
      <w:pPr>
        <w:tabs>
          <w:tab w:val="num" w:pos="720"/>
        </w:tabs>
        <w:ind w:left="720" w:hanging="360"/>
      </w:pPr>
      <w:rPr>
        <w:rFonts w:ascii="Times New Roman" w:cs="Times New Roman"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color w:val="auto"/>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4" w15:restartNumberingAfterBreak="0">
    <w:nsid w:val="02D2747F"/>
    <w:multiLevelType w:val="multilevel"/>
    <w:tmpl w:val="1EFCEC30"/>
    <w:numStyleLink w:val="ListemitAufzhlungszeichenDoka"/>
  </w:abstractNum>
  <w:abstractNum w:abstractNumId="5" w15:restartNumberingAfterBreak="0">
    <w:nsid w:val="04A86051"/>
    <w:multiLevelType w:val="multilevel"/>
    <w:tmpl w:val="6F42BDD6"/>
    <w:lvl w:ilvl="0">
      <w:start w:val="1"/>
      <w:numFmt w:val="decimal"/>
      <w:lvlText w:val="%1."/>
      <w:lvlJc w:val="left"/>
      <w:pPr>
        <w:tabs>
          <w:tab w:val="num" w:pos="360"/>
        </w:tabs>
        <w:ind w:left="284" w:hanging="284"/>
      </w:pPr>
      <w:rPr>
        <w:rFonts w:hint="default"/>
      </w:rPr>
    </w:lvl>
    <w:lvl w:ilvl="1">
      <w:start w:val="1"/>
      <w:numFmt w:val="decimal"/>
      <w:lvlRestart w:val="0"/>
      <w:lvlText w:val="%2.%1"/>
      <w:lvlJc w:val="left"/>
      <w:pPr>
        <w:tabs>
          <w:tab w:val="num" w:pos="567"/>
        </w:tabs>
        <w:ind w:left="567" w:hanging="567"/>
      </w:pPr>
      <w:rPr>
        <w:rFonts w:hint="default"/>
      </w:rPr>
    </w:lvl>
    <w:lvl w:ilvl="2">
      <w:start w:val="1"/>
      <w:numFmt w:val="decimal"/>
      <w:lvlRestart w:val="0"/>
      <w:lvlText w:val="%3.%1.%2"/>
      <w:lvlJc w:val="left"/>
      <w:pPr>
        <w:tabs>
          <w:tab w:val="num" w:pos="851"/>
        </w:tabs>
        <w:ind w:left="851" w:hanging="851"/>
      </w:pPr>
      <w:rPr>
        <w:rFonts w:hint="default"/>
      </w:rPr>
    </w:lvl>
    <w:lvl w:ilvl="3">
      <w:start w:val="1"/>
      <w:numFmt w:val="none"/>
      <w:lvlText w:val="%1.%2.%3.1"/>
      <w:lvlJc w:val="left"/>
      <w:pPr>
        <w:tabs>
          <w:tab w:val="num" w:pos="1134"/>
        </w:tabs>
        <w:ind w:left="1134" w:hanging="1134"/>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 w15:restartNumberingAfterBreak="0">
    <w:nsid w:val="0B655213"/>
    <w:multiLevelType w:val="multilevel"/>
    <w:tmpl w:val="56186896"/>
    <w:lvl w:ilvl="0">
      <w:start w:val="1"/>
      <w:numFmt w:val="bullet"/>
      <w:pStyle w:val="Listenabsatz"/>
      <w:lvlText w:val=""/>
      <w:lvlJc w:val="left"/>
      <w:pPr>
        <w:ind w:left="567" w:hanging="283"/>
      </w:pPr>
      <w:rPr>
        <w:rFonts w:ascii="Symbol" w:hAnsi="Symbol" w:hint="default"/>
      </w:rPr>
    </w:lvl>
    <w:lvl w:ilvl="1">
      <w:start w:val="1"/>
      <w:numFmt w:val="bullet"/>
      <w:lvlText w:val=""/>
      <w:lvlJc w:val="left"/>
      <w:pPr>
        <w:ind w:left="851" w:hanging="284"/>
      </w:pPr>
      <w:rPr>
        <w:rFonts w:ascii="Wingdings" w:hAnsi="Wingdings" w:hint="default"/>
      </w:rPr>
    </w:lvl>
    <w:lvl w:ilvl="2">
      <w:start w:val="1"/>
      <w:numFmt w:val="bullet"/>
      <w:lvlText w:val=""/>
      <w:lvlJc w:val="left"/>
      <w:pPr>
        <w:ind w:left="1134" w:hanging="283"/>
      </w:pPr>
      <w:rPr>
        <w:rFonts w:ascii="Symbol" w:hAnsi="Symbol" w:hint="default"/>
        <w:color w:val="auto"/>
      </w:rPr>
    </w:lvl>
    <w:lvl w:ilvl="3">
      <w:start w:val="1"/>
      <w:numFmt w:val="bullet"/>
      <w:lvlText w:val="o"/>
      <w:lvlJc w:val="left"/>
      <w:pPr>
        <w:ind w:left="1418" w:hanging="284"/>
      </w:pPr>
      <w:rPr>
        <w:rFonts w:ascii="Courier New" w:hAnsi="Courier New" w:hint="default"/>
      </w:rPr>
    </w:lvl>
    <w:lvl w:ilvl="4">
      <w:start w:val="1"/>
      <w:numFmt w:val="bullet"/>
      <w:lvlText w:val=""/>
      <w:lvlJc w:val="left"/>
      <w:pPr>
        <w:ind w:left="1701" w:hanging="283"/>
      </w:pPr>
      <w:rPr>
        <w:rFonts w:ascii="Symbol" w:hAnsi="Symbol" w:hint="default"/>
      </w:rPr>
    </w:lvl>
    <w:lvl w:ilvl="5">
      <w:start w:val="1"/>
      <w:numFmt w:val="bullet"/>
      <w:lvlText w:val=""/>
      <w:lvlJc w:val="left"/>
      <w:pPr>
        <w:ind w:left="4320" w:hanging="2619"/>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Symbol" w:hAnsi="Symbol" w:hint="default"/>
      </w:rPr>
    </w:lvl>
  </w:abstractNum>
  <w:abstractNum w:abstractNumId="7" w15:restartNumberingAfterBreak="0">
    <w:nsid w:val="11A4070A"/>
    <w:multiLevelType w:val="hybridMultilevel"/>
    <w:tmpl w:val="9686109A"/>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1CE2F64"/>
    <w:multiLevelType w:val="hybridMultilevel"/>
    <w:tmpl w:val="9A9CBC86"/>
    <w:lvl w:ilvl="0" w:tplc="E63078E4">
      <w:start w:val="1"/>
      <w:numFmt w:val="bullet"/>
      <w:lvlText w:val=""/>
      <w:lvlJc w:val="left"/>
      <w:pPr>
        <w:tabs>
          <w:tab w:val="num" w:pos="360"/>
        </w:tabs>
        <w:ind w:left="357" w:hanging="357"/>
      </w:pPr>
      <w:rPr>
        <w:rFonts w:ascii="Symbol" w:hAnsi="Symbol" w:hint="default"/>
        <w:sz w:val="22"/>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4E82AC5"/>
    <w:multiLevelType w:val="hybridMultilevel"/>
    <w:tmpl w:val="FEA254D4"/>
    <w:lvl w:ilvl="0" w:tplc="0F92C5CA">
      <w:start w:val="1"/>
      <w:numFmt w:val="bullet"/>
      <w:lvlText w:val=""/>
      <w:lvlJc w:val="left"/>
      <w:pPr>
        <w:tabs>
          <w:tab w:val="num" w:pos="1074"/>
        </w:tabs>
        <w:ind w:left="981" w:hanging="267"/>
      </w:pPr>
      <w:rPr>
        <w:rFonts w:ascii="Symbol" w:hAnsi="Symbol" w:hint="default"/>
        <w:sz w:val="22"/>
      </w:rPr>
    </w:lvl>
    <w:lvl w:ilvl="1" w:tplc="04090003" w:tentative="1">
      <w:start w:val="1"/>
      <w:numFmt w:val="bullet"/>
      <w:lvlText w:val="o"/>
      <w:lvlJc w:val="left"/>
      <w:pPr>
        <w:tabs>
          <w:tab w:val="num" w:pos="1797"/>
        </w:tabs>
        <w:ind w:left="1797" w:hanging="360"/>
      </w:pPr>
      <w:rPr>
        <w:rFonts w:ascii="Courier New" w:hAnsi="Courier New" w:hint="default"/>
      </w:rPr>
    </w:lvl>
    <w:lvl w:ilvl="2" w:tplc="04090005" w:tentative="1">
      <w:start w:val="1"/>
      <w:numFmt w:val="bullet"/>
      <w:lvlText w:val=""/>
      <w:lvlJc w:val="left"/>
      <w:pPr>
        <w:tabs>
          <w:tab w:val="num" w:pos="2517"/>
        </w:tabs>
        <w:ind w:left="2517" w:hanging="360"/>
      </w:pPr>
      <w:rPr>
        <w:rFonts w:ascii="Wingdings" w:hAnsi="Wingdings" w:hint="default"/>
      </w:rPr>
    </w:lvl>
    <w:lvl w:ilvl="3" w:tplc="04090001" w:tentative="1">
      <w:start w:val="1"/>
      <w:numFmt w:val="bullet"/>
      <w:lvlText w:val=""/>
      <w:lvlJc w:val="left"/>
      <w:pPr>
        <w:tabs>
          <w:tab w:val="num" w:pos="3237"/>
        </w:tabs>
        <w:ind w:left="3237" w:hanging="360"/>
      </w:pPr>
      <w:rPr>
        <w:rFonts w:ascii="Symbol" w:hAnsi="Symbol" w:hint="default"/>
      </w:rPr>
    </w:lvl>
    <w:lvl w:ilvl="4" w:tplc="04090003" w:tentative="1">
      <w:start w:val="1"/>
      <w:numFmt w:val="bullet"/>
      <w:lvlText w:val="o"/>
      <w:lvlJc w:val="left"/>
      <w:pPr>
        <w:tabs>
          <w:tab w:val="num" w:pos="3957"/>
        </w:tabs>
        <w:ind w:left="3957" w:hanging="360"/>
      </w:pPr>
      <w:rPr>
        <w:rFonts w:ascii="Courier New" w:hAnsi="Courier New" w:hint="default"/>
      </w:rPr>
    </w:lvl>
    <w:lvl w:ilvl="5" w:tplc="04090005" w:tentative="1">
      <w:start w:val="1"/>
      <w:numFmt w:val="bullet"/>
      <w:lvlText w:val=""/>
      <w:lvlJc w:val="left"/>
      <w:pPr>
        <w:tabs>
          <w:tab w:val="num" w:pos="4677"/>
        </w:tabs>
        <w:ind w:left="4677" w:hanging="360"/>
      </w:pPr>
      <w:rPr>
        <w:rFonts w:ascii="Wingdings" w:hAnsi="Wingdings" w:hint="default"/>
      </w:rPr>
    </w:lvl>
    <w:lvl w:ilvl="6" w:tplc="04090001" w:tentative="1">
      <w:start w:val="1"/>
      <w:numFmt w:val="bullet"/>
      <w:lvlText w:val=""/>
      <w:lvlJc w:val="left"/>
      <w:pPr>
        <w:tabs>
          <w:tab w:val="num" w:pos="5397"/>
        </w:tabs>
        <w:ind w:left="5397" w:hanging="360"/>
      </w:pPr>
      <w:rPr>
        <w:rFonts w:ascii="Symbol" w:hAnsi="Symbol" w:hint="default"/>
      </w:rPr>
    </w:lvl>
    <w:lvl w:ilvl="7" w:tplc="04090003" w:tentative="1">
      <w:start w:val="1"/>
      <w:numFmt w:val="bullet"/>
      <w:lvlText w:val="o"/>
      <w:lvlJc w:val="left"/>
      <w:pPr>
        <w:tabs>
          <w:tab w:val="num" w:pos="6117"/>
        </w:tabs>
        <w:ind w:left="6117" w:hanging="360"/>
      </w:pPr>
      <w:rPr>
        <w:rFonts w:ascii="Courier New" w:hAnsi="Courier New" w:hint="default"/>
      </w:rPr>
    </w:lvl>
    <w:lvl w:ilvl="8" w:tplc="04090005" w:tentative="1">
      <w:start w:val="1"/>
      <w:numFmt w:val="bullet"/>
      <w:lvlText w:val=""/>
      <w:lvlJc w:val="left"/>
      <w:pPr>
        <w:tabs>
          <w:tab w:val="num" w:pos="6837"/>
        </w:tabs>
        <w:ind w:left="6837" w:hanging="360"/>
      </w:pPr>
      <w:rPr>
        <w:rFonts w:ascii="Wingdings" w:hAnsi="Wingdings" w:hint="default"/>
      </w:rPr>
    </w:lvl>
  </w:abstractNum>
  <w:abstractNum w:abstractNumId="10" w15:restartNumberingAfterBreak="0">
    <w:nsid w:val="18326245"/>
    <w:multiLevelType w:val="hybridMultilevel"/>
    <w:tmpl w:val="92F2BFFE"/>
    <w:lvl w:ilvl="0" w:tplc="BEB8265A">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2041BAD"/>
    <w:multiLevelType w:val="hybridMultilevel"/>
    <w:tmpl w:val="F28EDB82"/>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29738AF"/>
    <w:multiLevelType w:val="hybridMultilevel"/>
    <w:tmpl w:val="9B3616E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267C163B"/>
    <w:multiLevelType w:val="multilevel"/>
    <w:tmpl w:val="EF14661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26B81D7B"/>
    <w:multiLevelType w:val="hybridMultilevel"/>
    <w:tmpl w:val="66400560"/>
    <w:lvl w:ilvl="0" w:tplc="0F92C5CA">
      <w:start w:val="1"/>
      <w:numFmt w:val="bullet"/>
      <w:lvlText w:val=""/>
      <w:lvlJc w:val="left"/>
      <w:pPr>
        <w:tabs>
          <w:tab w:val="num" w:pos="1074"/>
        </w:tabs>
        <w:ind w:left="981" w:hanging="267"/>
      </w:pPr>
      <w:rPr>
        <w:rFonts w:ascii="Symbol" w:hAnsi="Symbol" w:hint="default"/>
        <w:sz w:val="22"/>
      </w:rPr>
    </w:lvl>
    <w:lvl w:ilvl="1" w:tplc="04090003" w:tentative="1">
      <w:start w:val="1"/>
      <w:numFmt w:val="bullet"/>
      <w:lvlText w:val="o"/>
      <w:lvlJc w:val="left"/>
      <w:pPr>
        <w:tabs>
          <w:tab w:val="num" w:pos="1797"/>
        </w:tabs>
        <w:ind w:left="1797" w:hanging="360"/>
      </w:pPr>
      <w:rPr>
        <w:rFonts w:ascii="Courier New" w:hAnsi="Courier New" w:hint="default"/>
      </w:rPr>
    </w:lvl>
    <w:lvl w:ilvl="2" w:tplc="04090005" w:tentative="1">
      <w:start w:val="1"/>
      <w:numFmt w:val="bullet"/>
      <w:lvlText w:val=""/>
      <w:lvlJc w:val="left"/>
      <w:pPr>
        <w:tabs>
          <w:tab w:val="num" w:pos="2517"/>
        </w:tabs>
        <w:ind w:left="2517" w:hanging="360"/>
      </w:pPr>
      <w:rPr>
        <w:rFonts w:ascii="Wingdings" w:hAnsi="Wingdings" w:hint="default"/>
      </w:rPr>
    </w:lvl>
    <w:lvl w:ilvl="3" w:tplc="04090001" w:tentative="1">
      <w:start w:val="1"/>
      <w:numFmt w:val="bullet"/>
      <w:lvlText w:val=""/>
      <w:lvlJc w:val="left"/>
      <w:pPr>
        <w:tabs>
          <w:tab w:val="num" w:pos="3237"/>
        </w:tabs>
        <w:ind w:left="3237" w:hanging="360"/>
      </w:pPr>
      <w:rPr>
        <w:rFonts w:ascii="Symbol" w:hAnsi="Symbol" w:hint="default"/>
      </w:rPr>
    </w:lvl>
    <w:lvl w:ilvl="4" w:tplc="04090003" w:tentative="1">
      <w:start w:val="1"/>
      <w:numFmt w:val="bullet"/>
      <w:lvlText w:val="o"/>
      <w:lvlJc w:val="left"/>
      <w:pPr>
        <w:tabs>
          <w:tab w:val="num" w:pos="3957"/>
        </w:tabs>
        <w:ind w:left="3957" w:hanging="360"/>
      </w:pPr>
      <w:rPr>
        <w:rFonts w:ascii="Courier New" w:hAnsi="Courier New" w:hint="default"/>
      </w:rPr>
    </w:lvl>
    <w:lvl w:ilvl="5" w:tplc="04090005" w:tentative="1">
      <w:start w:val="1"/>
      <w:numFmt w:val="bullet"/>
      <w:lvlText w:val=""/>
      <w:lvlJc w:val="left"/>
      <w:pPr>
        <w:tabs>
          <w:tab w:val="num" w:pos="4677"/>
        </w:tabs>
        <w:ind w:left="4677" w:hanging="360"/>
      </w:pPr>
      <w:rPr>
        <w:rFonts w:ascii="Wingdings" w:hAnsi="Wingdings" w:hint="default"/>
      </w:rPr>
    </w:lvl>
    <w:lvl w:ilvl="6" w:tplc="04090001" w:tentative="1">
      <w:start w:val="1"/>
      <w:numFmt w:val="bullet"/>
      <w:lvlText w:val=""/>
      <w:lvlJc w:val="left"/>
      <w:pPr>
        <w:tabs>
          <w:tab w:val="num" w:pos="5397"/>
        </w:tabs>
        <w:ind w:left="5397" w:hanging="360"/>
      </w:pPr>
      <w:rPr>
        <w:rFonts w:ascii="Symbol" w:hAnsi="Symbol" w:hint="default"/>
      </w:rPr>
    </w:lvl>
    <w:lvl w:ilvl="7" w:tplc="04090003" w:tentative="1">
      <w:start w:val="1"/>
      <w:numFmt w:val="bullet"/>
      <w:lvlText w:val="o"/>
      <w:lvlJc w:val="left"/>
      <w:pPr>
        <w:tabs>
          <w:tab w:val="num" w:pos="6117"/>
        </w:tabs>
        <w:ind w:left="6117" w:hanging="360"/>
      </w:pPr>
      <w:rPr>
        <w:rFonts w:ascii="Courier New" w:hAnsi="Courier New" w:hint="default"/>
      </w:rPr>
    </w:lvl>
    <w:lvl w:ilvl="8" w:tplc="04090005" w:tentative="1">
      <w:start w:val="1"/>
      <w:numFmt w:val="bullet"/>
      <w:lvlText w:val=""/>
      <w:lvlJc w:val="left"/>
      <w:pPr>
        <w:tabs>
          <w:tab w:val="num" w:pos="6837"/>
        </w:tabs>
        <w:ind w:left="6837" w:hanging="360"/>
      </w:pPr>
      <w:rPr>
        <w:rFonts w:ascii="Wingdings" w:hAnsi="Wingdings" w:hint="default"/>
      </w:rPr>
    </w:lvl>
  </w:abstractNum>
  <w:abstractNum w:abstractNumId="15" w15:restartNumberingAfterBreak="0">
    <w:nsid w:val="2A8910ED"/>
    <w:multiLevelType w:val="multilevel"/>
    <w:tmpl w:val="1EFCEC30"/>
    <w:styleLink w:val="ListemitAufzhlungszeichenDoka"/>
    <w:lvl w:ilvl="0">
      <w:start w:val="1"/>
      <w:numFmt w:val="bullet"/>
      <w:lvlText w:val=""/>
      <w:lvlJc w:val="left"/>
      <w:pPr>
        <w:ind w:left="360" w:hanging="360"/>
      </w:pPr>
      <w:rPr>
        <w:rFonts w:ascii="Symbol" w:hAnsi="Symbol" w:hint="default"/>
        <w:color w:val="000000"/>
        <w:sz w:val="22"/>
      </w:rPr>
    </w:lvl>
    <w:lvl w:ilvl="1">
      <w:start w:val="1"/>
      <w:numFmt w:val="bullet"/>
      <w:lvlText w:val=""/>
      <w:lvlJc w:val="left"/>
      <w:pPr>
        <w:ind w:left="714" w:hanging="357"/>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316C277B"/>
    <w:multiLevelType w:val="hybridMultilevel"/>
    <w:tmpl w:val="89AE4AA8"/>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3212C8C"/>
    <w:multiLevelType w:val="hybridMultilevel"/>
    <w:tmpl w:val="80B895EA"/>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8" w15:restartNumberingAfterBreak="0">
    <w:nsid w:val="357C0122"/>
    <w:multiLevelType w:val="multilevel"/>
    <w:tmpl w:val="66426866"/>
    <w:lvl w:ilvl="0">
      <w:start w:val="1"/>
      <w:numFmt w:val="bullet"/>
      <w:lvlText w:val=""/>
      <w:lvlJc w:val="left"/>
      <w:pPr>
        <w:ind w:left="720" w:hanging="360"/>
      </w:pPr>
      <w:rPr>
        <w:rFonts w:ascii="Symbol" w:hAnsi="Symbol"/>
        <w:color w:val="000000"/>
        <w:sz w:val="2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3A010013"/>
    <w:multiLevelType w:val="multilevel"/>
    <w:tmpl w:val="6918512C"/>
    <w:lvl w:ilvl="0">
      <w:start w:val="1"/>
      <w:numFmt w:val="bullet"/>
      <w:lvlText w:val=""/>
      <w:lvlJc w:val="left"/>
      <w:pPr>
        <w:tabs>
          <w:tab w:val="num" w:pos="360"/>
        </w:tabs>
        <w:ind w:left="360" w:hanging="360"/>
      </w:pPr>
      <w:rPr>
        <w:rFonts w:ascii="Symbol" w:hAnsi="Symbol" w:hint="default"/>
        <w:sz w:val="22"/>
      </w:rPr>
    </w:lvl>
    <w:lvl w:ilvl="1">
      <w:start w:val="1"/>
      <w:numFmt w:val="bullet"/>
      <w:lvlText w:val="-"/>
      <w:lvlJc w:val="left"/>
      <w:pPr>
        <w:tabs>
          <w:tab w:val="num" w:pos="720"/>
        </w:tabs>
        <w:ind w:left="720" w:hanging="360"/>
      </w:pPr>
      <w:rPr>
        <w:rFonts w:ascii="Times New Roman" w:cs="Times New Roman"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color w:val="auto"/>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0" w15:restartNumberingAfterBreak="0">
    <w:nsid w:val="45D00D72"/>
    <w:multiLevelType w:val="hybridMultilevel"/>
    <w:tmpl w:val="26CA55C0"/>
    <w:lvl w:ilvl="0" w:tplc="0F92C5CA">
      <w:start w:val="1"/>
      <w:numFmt w:val="bullet"/>
      <w:lvlText w:val=""/>
      <w:lvlJc w:val="left"/>
      <w:pPr>
        <w:tabs>
          <w:tab w:val="num" w:pos="717"/>
        </w:tabs>
        <w:ind w:left="624" w:hanging="267"/>
      </w:pPr>
      <w:rPr>
        <w:rFonts w:ascii="Symbol" w:hAnsi="Symbol" w:hint="default"/>
        <w:sz w:val="22"/>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9C83F42"/>
    <w:multiLevelType w:val="hybridMultilevel"/>
    <w:tmpl w:val="0A129936"/>
    <w:lvl w:ilvl="0" w:tplc="BEB8265A">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C50713B"/>
    <w:multiLevelType w:val="hybridMultilevel"/>
    <w:tmpl w:val="6FD0151A"/>
    <w:lvl w:ilvl="0" w:tplc="593262D4">
      <w:start w:val="1"/>
      <w:numFmt w:val="bullet"/>
      <w:lvlText w:val=""/>
      <w:lvlJc w:val="left"/>
      <w:pPr>
        <w:ind w:left="1004" w:hanging="360"/>
      </w:pPr>
      <w:rPr>
        <w:rFonts w:ascii="Symbol" w:hAnsi="Symbol" w:hint="default"/>
      </w:rPr>
    </w:lvl>
    <w:lvl w:ilvl="1" w:tplc="E1F27D2A">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4D684D13"/>
    <w:multiLevelType w:val="hybridMultilevel"/>
    <w:tmpl w:val="3D36BF88"/>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4" w15:restartNumberingAfterBreak="0">
    <w:nsid w:val="50947335"/>
    <w:multiLevelType w:val="hybridMultilevel"/>
    <w:tmpl w:val="2DEC2F8A"/>
    <w:lvl w:ilvl="0" w:tplc="0F92C5CA">
      <w:start w:val="1"/>
      <w:numFmt w:val="bullet"/>
      <w:lvlText w:val=""/>
      <w:lvlJc w:val="left"/>
      <w:pPr>
        <w:tabs>
          <w:tab w:val="num" w:pos="1074"/>
        </w:tabs>
        <w:ind w:left="981" w:hanging="267"/>
      </w:pPr>
      <w:rPr>
        <w:rFonts w:ascii="Symbol" w:hAnsi="Symbol" w:hint="default"/>
        <w:sz w:val="22"/>
      </w:rPr>
    </w:lvl>
    <w:lvl w:ilvl="1" w:tplc="04090003" w:tentative="1">
      <w:start w:val="1"/>
      <w:numFmt w:val="bullet"/>
      <w:lvlText w:val="o"/>
      <w:lvlJc w:val="left"/>
      <w:pPr>
        <w:tabs>
          <w:tab w:val="num" w:pos="1797"/>
        </w:tabs>
        <w:ind w:left="1797" w:hanging="360"/>
      </w:pPr>
      <w:rPr>
        <w:rFonts w:ascii="Courier New" w:hAnsi="Courier New" w:hint="default"/>
      </w:rPr>
    </w:lvl>
    <w:lvl w:ilvl="2" w:tplc="04090005" w:tentative="1">
      <w:start w:val="1"/>
      <w:numFmt w:val="bullet"/>
      <w:lvlText w:val=""/>
      <w:lvlJc w:val="left"/>
      <w:pPr>
        <w:tabs>
          <w:tab w:val="num" w:pos="2517"/>
        </w:tabs>
        <w:ind w:left="2517" w:hanging="360"/>
      </w:pPr>
      <w:rPr>
        <w:rFonts w:ascii="Wingdings" w:hAnsi="Wingdings" w:hint="default"/>
      </w:rPr>
    </w:lvl>
    <w:lvl w:ilvl="3" w:tplc="04090001" w:tentative="1">
      <w:start w:val="1"/>
      <w:numFmt w:val="bullet"/>
      <w:lvlText w:val=""/>
      <w:lvlJc w:val="left"/>
      <w:pPr>
        <w:tabs>
          <w:tab w:val="num" w:pos="3237"/>
        </w:tabs>
        <w:ind w:left="3237" w:hanging="360"/>
      </w:pPr>
      <w:rPr>
        <w:rFonts w:ascii="Symbol" w:hAnsi="Symbol" w:hint="default"/>
      </w:rPr>
    </w:lvl>
    <w:lvl w:ilvl="4" w:tplc="04090003" w:tentative="1">
      <w:start w:val="1"/>
      <w:numFmt w:val="bullet"/>
      <w:lvlText w:val="o"/>
      <w:lvlJc w:val="left"/>
      <w:pPr>
        <w:tabs>
          <w:tab w:val="num" w:pos="3957"/>
        </w:tabs>
        <w:ind w:left="3957" w:hanging="360"/>
      </w:pPr>
      <w:rPr>
        <w:rFonts w:ascii="Courier New" w:hAnsi="Courier New" w:hint="default"/>
      </w:rPr>
    </w:lvl>
    <w:lvl w:ilvl="5" w:tplc="04090005" w:tentative="1">
      <w:start w:val="1"/>
      <w:numFmt w:val="bullet"/>
      <w:lvlText w:val=""/>
      <w:lvlJc w:val="left"/>
      <w:pPr>
        <w:tabs>
          <w:tab w:val="num" w:pos="4677"/>
        </w:tabs>
        <w:ind w:left="4677" w:hanging="360"/>
      </w:pPr>
      <w:rPr>
        <w:rFonts w:ascii="Wingdings" w:hAnsi="Wingdings" w:hint="default"/>
      </w:rPr>
    </w:lvl>
    <w:lvl w:ilvl="6" w:tplc="04090001" w:tentative="1">
      <w:start w:val="1"/>
      <w:numFmt w:val="bullet"/>
      <w:lvlText w:val=""/>
      <w:lvlJc w:val="left"/>
      <w:pPr>
        <w:tabs>
          <w:tab w:val="num" w:pos="5397"/>
        </w:tabs>
        <w:ind w:left="5397" w:hanging="360"/>
      </w:pPr>
      <w:rPr>
        <w:rFonts w:ascii="Symbol" w:hAnsi="Symbol" w:hint="default"/>
      </w:rPr>
    </w:lvl>
    <w:lvl w:ilvl="7" w:tplc="04090003" w:tentative="1">
      <w:start w:val="1"/>
      <w:numFmt w:val="bullet"/>
      <w:lvlText w:val="o"/>
      <w:lvlJc w:val="left"/>
      <w:pPr>
        <w:tabs>
          <w:tab w:val="num" w:pos="6117"/>
        </w:tabs>
        <w:ind w:left="6117" w:hanging="360"/>
      </w:pPr>
      <w:rPr>
        <w:rFonts w:ascii="Courier New" w:hAnsi="Courier New" w:hint="default"/>
      </w:rPr>
    </w:lvl>
    <w:lvl w:ilvl="8" w:tplc="04090005" w:tentative="1">
      <w:start w:val="1"/>
      <w:numFmt w:val="bullet"/>
      <w:lvlText w:val=""/>
      <w:lvlJc w:val="left"/>
      <w:pPr>
        <w:tabs>
          <w:tab w:val="num" w:pos="6837"/>
        </w:tabs>
        <w:ind w:left="6837" w:hanging="360"/>
      </w:pPr>
      <w:rPr>
        <w:rFonts w:ascii="Wingdings" w:hAnsi="Wingdings" w:hint="default"/>
      </w:rPr>
    </w:lvl>
  </w:abstractNum>
  <w:abstractNum w:abstractNumId="25" w15:restartNumberingAfterBreak="0">
    <w:nsid w:val="52CE015E"/>
    <w:multiLevelType w:val="multilevel"/>
    <w:tmpl w:val="97865858"/>
    <w:lvl w:ilvl="0">
      <w:start w:val="1"/>
      <w:numFmt w:val="bullet"/>
      <w:lvlText w:val=""/>
      <w:lvlJc w:val="left"/>
      <w:pPr>
        <w:ind w:left="360" w:hanging="360"/>
      </w:pPr>
      <w:rPr>
        <w:rFonts w:ascii="Symbol" w:hAnsi="Symbol" w:hint="default"/>
        <w:b/>
        <w:i w:val="0"/>
        <w:sz w:val="22"/>
        <w:u w:val="single"/>
      </w:rPr>
    </w:lvl>
    <w:lvl w:ilvl="1">
      <w:start w:val="1"/>
      <w:numFmt w:val="decimal"/>
      <w:lvlText w:val="%1.%2"/>
      <w:lvlJc w:val="left"/>
      <w:pPr>
        <w:tabs>
          <w:tab w:val="num" w:pos="360"/>
        </w:tabs>
        <w:ind w:left="0" w:firstLine="0"/>
      </w:pPr>
      <w:rPr>
        <w:rFonts w:ascii="Arial" w:hAnsi="Arial" w:hint="default"/>
        <w:b/>
        <w:i w:val="0"/>
        <w:sz w:val="22"/>
      </w:rPr>
    </w:lvl>
    <w:lvl w:ilvl="2">
      <w:start w:val="1"/>
      <w:numFmt w:val="decimal"/>
      <w:lvlText w:val="%1.%2.%3"/>
      <w:lvlJc w:val="left"/>
      <w:pPr>
        <w:tabs>
          <w:tab w:val="num" w:pos="720"/>
        </w:tabs>
        <w:ind w:left="0" w:firstLine="0"/>
      </w:pPr>
      <w:rPr>
        <w:rFonts w:ascii="Arial" w:hAnsi="Arial" w:hint="default"/>
        <w:sz w:val="22"/>
        <w:u w:val="single"/>
      </w:rPr>
    </w:lvl>
    <w:lvl w:ilvl="3">
      <w:start w:val="1"/>
      <w:numFmt w:val="decimal"/>
      <w:lvlText w:val="%1.%2.%3.%4"/>
      <w:lvlJc w:val="left"/>
      <w:pPr>
        <w:tabs>
          <w:tab w:val="num" w:pos="720"/>
        </w:tabs>
        <w:ind w:left="0" w:firstLine="0"/>
      </w:pPr>
      <w:rPr>
        <w:rFonts w:ascii="Arial" w:hAnsi="Arial" w:hint="default"/>
        <w:sz w:val="22"/>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6" w15:restartNumberingAfterBreak="0">
    <w:nsid w:val="56CC2AD2"/>
    <w:multiLevelType w:val="multilevel"/>
    <w:tmpl w:val="1EFCEC30"/>
    <w:numStyleLink w:val="ListemitAufzhlungszeichenDoka"/>
  </w:abstractNum>
  <w:abstractNum w:abstractNumId="27" w15:restartNumberingAfterBreak="0">
    <w:nsid w:val="589F1082"/>
    <w:multiLevelType w:val="multilevel"/>
    <w:tmpl w:val="6918512C"/>
    <w:lvl w:ilvl="0">
      <w:start w:val="1"/>
      <w:numFmt w:val="bullet"/>
      <w:lvlText w:val=""/>
      <w:lvlJc w:val="left"/>
      <w:pPr>
        <w:tabs>
          <w:tab w:val="num" w:pos="360"/>
        </w:tabs>
        <w:ind w:left="360" w:hanging="360"/>
      </w:pPr>
      <w:rPr>
        <w:rFonts w:ascii="Symbol" w:hAnsi="Symbol" w:hint="default"/>
        <w:sz w:val="22"/>
      </w:rPr>
    </w:lvl>
    <w:lvl w:ilvl="1">
      <w:start w:val="1"/>
      <w:numFmt w:val="bullet"/>
      <w:lvlText w:val="-"/>
      <w:lvlJc w:val="left"/>
      <w:pPr>
        <w:tabs>
          <w:tab w:val="num" w:pos="720"/>
        </w:tabs>
        <w:ind w:left="720" w:hanging="360"/>
      </w:pPr>
      <w:rPr>
        <w:rFonts w:ascii="Times New Roman" w:cs="Times New Roman"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color w:val="auto"/>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8" w15:restartNumberingAfterBreak="0">
    <w:nsid w:val="617101AF"/>
    <w:multiLevelType w:val="hybridMultilevel"/>
    <w:tmpl w:val="79D8AE38"/>
    <w:lvl w:ilvl="0" w:tplc="0809000F">
      <w:start w:val="1"/>
      <w:numFmt w:val="decimal"/>
      <w:lvlText w:val="%1."/>
      <w:lvlJc w:val="left"/>
      <w:pPr>
        <w:ind w:left="1364" w:hanging="360"/>
      </w:pPr>
    </w:lvl>
    <w:lvl w:ilvl="1" w:tplc="08090019" w:tentative="1">
      <w:start w:val="1"/>
      <w:numFmt w:val="lowerLetter"/>
      <w:lvlText w:val="%2."/>
      <w:lvlJc w:val="left"/>
      <w:pPr>
        <w:ind w:left="2084" w:hanging="360"/>
      </w:pPr>
    </w:lvl>
    <w:lvl w:ilvl="2" w:tplc="0809001B" w:tentative="1">
      <w:start w:val="1"/>
      <w:numFmt w:val="lowerRoman"/>
      <w:lvlText w:val="%3."/>
      <w:lvlJc w:val="right"/>
      <w:pPr>
        <w:ind w:left="2804" w:hanging="180"/>
      </w:pPr>
    </w:lvl>
    <w:lvl w:ilvl="3" w:tplc="0809000F" w:tentative="1">
      <w:start w:val="1"/>
      <w:numFmt w:val="decimal"/>
      <w:lvlText w:val="%4."/>
      <w:lvlJc w:val="left"/>
      <w:pPr>
        <w:ind w:left="3524" w:hanging="360"/>
      </w:pPr>
    </w:lvl>
    <w:lvl w:ilvl="4" w:tplc="08090019" w:tentative="1">
      <w:start w:val="1"/>
      <w:numFmt w:val="lowerLetter"/>
      <w:lvlText w:val="%5."/>
      <w:lvlJc w:val="left"/>
      <w:pPr>
        <w:ind w:left="4244" w:hanging="360"/>
      </w:pPr>
    </w:lvl>
    <w:lvl w:ilvl="5" w:tplc="0809001B" w:tentative="1">
      <w:start w:val="1"/>
      <w:numFmt w:val="lowerRoman"/>
      <w:lvlText w:val="%6."/>
      <w:lvlJc w:val="right"/>
      <w:pPr>
        <w:ind w:left="4964" w:hanging="180"/>
      </w:pPr>
    </w:lvl>
    <w:lvl w:ilvl="6" w:tplc="0809000F" w:tentative="1">
      <w:start w:val="1"/>
      <w:numFmt w:val="decimal"/>
      <w:lvlText w:val="%7."/>
      <w:lvlJc w:val="left"/>
      <w:pPr>
        <w:ind w:left="5684" w:hanging="360"/>
      </w:pPr>
    </w:lvl>
    <w:lvl w:ilvl="7" w:tplc="08090019" w:tentative="1">
      <w:start w:val="1"/>
      <w:numFmt w:val="lowerLetter"/>
      <w:lvlText w:val="%8."/>
      <w:lvlJc w:val="left"/>
      <w:pPr>
        <w:ind w:left="6404" w:hanging="360"/>
      </w:pPr>
    </w:lvl>
    <w:lvl w:ilvl="8" w:tplc="0809001B" w:tentative="1">
      <w:start w:val="1"/>
      <w:numFmt w:val="lowerRoman"/>
      <w:lvlText w:val="%9."/>
      <w:lvlJc w:val="right"/>
      <w:pPr>
        <w:ind w:left="7124" w:hanging="180"/>
      </w:pPr>
    </w:lvl>
  </w:abstractNum>
  <w:abstractNum w:abstractNumId="29" w15:restartNumberingAfterBreak="0">
    <w:nsid w:val="61C74F8E"/>
    <w:multiLevelType w:val="hybridMultilevel"/>
    <w:tmpl w:val="A1E6899E"/>
    <w:lvl w:ilvl="0" w:tplc="AA5C2428">
      <w:start w:val="1"/>
      <w:numFmt w:val="bullet"/>
      <w:lvlText w:val=""/>
      <w:lvlJc w:val="left"/>
      <w:pPr>
        <w:tabs>
          <w:tab w:val="num" w:pos="360"/>
        </w:tabs>
        <w:ind w:left="357" w:hanging="357"/>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64556D9C"/>
    <w:multiLevelType w:val="hybridMultilevel"/>
    <w:tmpl w:val="156AFE2E"/>
    <w:lvl w:ilvl="0" w:tplc="E80A440C">
      <w:numFmt w:val="bullet"/>
      <w:lvlText w:val="-"/>
      <w:lvlJc w:val="left"/>
      <w:pPr>
        <w:ind w:left="720" w:hanging="360"/>
      </w:pPr>
      <w:rPr>
        <w:rFonts w:ascii="Söhne" w:eastAsia="Times New Roman" w:hAnsi="Söhne" w:cs="Sohne-Buch"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31" w15:restartNumberingAfterBreak="0">
    <w:nsid w:val="66D12EA9"/>
    <w:multiLevelType w:val="hybridMultilevel"/>
    <w:tmpl w:val="7C962A5C"/>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32" w15:restartNumberingAfterBreak="0">
    <w:nsid w:val="6B7B26B5"/>
    <w:multiLevelType w:val="hybridMultilevel"/>
    <w:tmpl w:val="553AF270"/>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3926E85"/>
    <w:multiLevelType w:val="hybridMultilevel"/>
    <w:tmpl w:val="6D327E2E"/>
    <w:lvl w:ilvl="0" w:tplc="BEB8265A">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81345C4"/>
    <w:multiLevelType w:val="hybridMultilevel"/>
    <w:tmpl w:val="664268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8441CB4"/>
    <w:multiLevelType w:val="hybridMultilevel"/>
    <w:tmpl w:val="A520405E"/>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87A2D3A"/>
    <w:multiLevelType w:val="multilevel"/>
    <w:tmpl w:val="04070025"/>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37" w15:restartNumberingAfterBreak="0">
    <w:nsid w:val="78C436B3"/>
    <w:multiLevelType w:val="hybridMultilevel"/>
    <w:tmpl w:val="6866825C"/>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8" w15:restartNumberingAfterBreak="0">
    <w:nsid w:val="7A403318"/>
    <w:multiLevelType w:val="hybridMultilevel"/>
    <w:tmpl w:val="BA52547A"/>
    <w:lvl w:ilvl="0" w:tplc="0809000F">
      <w:start w:val="1"/>
      <w:numFmt w:val="decimal"/>
      <w:lvlText w:val="%1."/>
      <w:lvlJc w:val="left"/>
      <w:pPr>
        <w:ind w:left="1364" w:hanging="360"/>
      </w:pPr>
    </w:lvl>
    <w:lvl w:ilvl="1" w:tplc="08090019" w:tentative="1">
      <w:start w:val="1"/>
      <w:numFmt w:val="lowerLetter"/>
      <w:lvlText w:val="%2."/>
      <w:lvlJc w:val="left"/>
      <w:pPr>
        <w:ind w:left="2084" w:hanging="360"/>
      </w:pPr>
    </w:lvl>
    <w:lvl w:ilvl="2" w:tplc="0809001B" w:tentative="1">
      <w:start w:val="1"/>
      <w:numFmt w:val="lowerRoman"/>
      <w:lvlText w:val="%3."/>
      <w:lvlJc w:val="right"/>
      <w:pPr>
        <w:ind w:left="2804" w:hanging="180"/>
      </w:pPr>
    </w:lvl>
    <w:lvl w:ilvl="3" w:tplc="0809000F" w:tentative="1">
      <w:start w:val="1"/>
      <w:numFmt w:val="decimal"/>
      <w:lvlText w:val="%4."/>
      <w:lvlJc w:val="left"/>
      <w:pPr>
        <w:ind w:left="3524" w:hanging="360"/>
      </w:pPr>
    </w:lvl>
    <w:lvl w:ilvl="4" w:tplc="08090019" w:tentative="1">
      <w:start w:val="1"/>
      <w:numFmt w:val="lowerLetter"/>
      <w:lvlText w:val="%5."/>
      <w:lvlJc w:val="left"/>
      <w:pPr>
        <w:ind w:left="4244" w:hanging="360"/>
      </w:pPr>
    </w:lvl>
    <w:lvl w:ilvl="5" w:tplc="0809001B" w:tentative="1">
      <w:start w:val="1"/>
      <w:numFmt w:val="lowerRoman"/>
      <w:lvlText w:val="%6."/>
      <w:lvlJc w:val="right"/>
      <w:pPr>
        <w:ind w:left="4964" w:hanging="180"/>
      </w:pPr>
    </w:lvl>
    <w:lvl w:ilvl="6" w:tplc="0809000F" w:tentative="1">
      <w:start w:val="1"/>
      <w:numFmt w:val="decimal"/>
      <w:lvlText w:val="%7."/>
      <w:lvlJc w:val="left"/>
      <w:pPr>
        <w:ind w:left="5684" w:hanging="360"/>
      </w:pPr>
    </w:lvl>
    <w:lvl w:ilvl="7" w:tplc="08090019" w:tentative="1">
      <w:start w:val="1"/>
      <w:numFmt w:val="lowerLetter"/>
      <w:lvlText w:val="%8."/>
      <w:lvlJc w:val="left"/>
      <w:pPr>
        <w:ind w:left="6404" w:hanging="360"/>
      </w:pPr>
    </w:lvl>
    <w:lvl w:ilvl="8" w:tplc="0809001B" w:tentative="1">
      <w:start w:val="1"/>
      <w:numFmt w:val="lowerRoman"/>
      <w:lvlText w:val="%9."/>
      <w:lvlJc w:val="right"/>
      <w:pPr>
        <w:ind w:left="7124" w:hanging="180"/>
      </w:pPr>
    </w:lvl>
  </w:abstractNum>
  <w:num w:numId="1" w16cid:durableId="1115714016">
    <w:abstractNumId w:val="36"/>
  </w:num>
  <w:num w:numId="2" w16cid:durableId="561671914">
    <w:abstractNumId w:val="8"/>
  </w:num>
  <w:num w:numId="3" w16cid:durableId="1460220428">
    <w:abstractNumId w:val="20"/>
  </w:num>
  <w:num w:numId="4" w16cid:durableId="1138841014">
    <w:abstractNumId w:val="9"/>
  </w:num>
  <w:num w:numId="5" w16cid:durableId="2138647503">
    <w:abstractNumId w:val="24"/>
  </w:num>
  <w:num w:numId="6" w16cid:durableId="1719670370">
    <w:abstractNumId w:val="14"/>
  </w:num>
  <w:num w:numId="7" w16cid:durableId="158615695">
    <w:abstractNumId w:val="16"/>
  </w:num>
  <w:num w:numId="8" w16cid:durableId="1150555531">
    <w:abstractNumId w:val="5"/>
  </w:num>
  <w:num w:numId="9" w16cid:durableId="1857111305">
    <w:abstractNumId w:val="23"/>
  </w:num>
  <w:num w:numId="10" w16cid:durableId="785269606">
    <w:abstractNumId w:val="12"/>
  </w:num>
  <w:num w:numId="11" w16cid:durableId="497355567">
    <w:abstractNumId w:val="37"/>
  </w:num>
  <w:num w:numId="12" w16cid:durableId="1834685522">
    <w:abstractNumId w:val="17"/>
  </w:num>
  <w:num w:numId="13" w16cid:durableId="1455561587">
    <w:abstractNumId w:val="0"/>
  </w:num>
  <w:num w:numId="14" w16cid:durableId="1207529479">
    <w:abstractNumId w:val="35"/>
  </w:num>
  <w:num w:numId="15" w16cid:durableId="1946499205">
    <w:abstractNumId w:val="32"/>
  </w:num>
  <w:num w:numId="16" w16cid:durableId="509875913">
    <w:abstractNumId w:val="19"/>
  </w:num>
  <w:num w:numId="17" w16cid:durableId="656150766">
    <w:abstractNumId w:val="2"/>
  </w:num>
  <w:num w:numId="18" w16cid:durableId="1553614310">
    <w:abstractNumId w:val="29"/>
  </w:num>
  <w:num w:numId="19" w16cid:durableId="202989465">
    <w:abstractNumId w:val="3"/>
  </w:num>
  <w:num w:numId="20" w16cid:durableId="1202521755">
    <w:abstractNumId w:val="27"/>
  </w:num>
  <w:num w:numId="21" w16cid:durableId="1872764207">
    <w:abstractNumId w:val="1"/>
  </w:num>
  <w:num w:numId="22" w16cid:durableId="1579174923">
    <w:abstractNumId w:val="7"/>
  </w:num>
  <w:num w:numId="23" w16cid:durableId="1054040490">
    <w:abstractNumId w:val="11"/>
  </w:num>
  <w:num w:numId="24" w16cid:durableId="1127162698">
    <w:abstractNumId w:val="21"/>
  </w:num>
  <w:num w:numId="25" w16cid:durableId="1378434881">
    <w:abstractNumId w:val="25"/>
  </w:num>
  <w:num w:numId="26" w16cid:durableId="1035273750">
    <w:abstractNumId w:val="10"/>
  </w:num>
  <w:num w:numId="27" w16cid:durableId="1647078789">
    <w:abstractNumId w:val="33"/>
  </w:num>
  <w:num w:numId="28" w16cid:durableId="1474716439">
    <w:abstractNumId w:val="34"/>
  </w:num>
  <w:num w:numId="29" w16cid:durableId="931546754">
    <w:abstractNumId w:val="18"/>
  </w:num>
  <w:num w:numId="30" w16cid:durableId="1749616392">
    <w:abstractNumId w:val="15"/>
  </w:num>
  <w:num w:numId="31" w16cid:durableId="15693294">
    <w:abstractNumId w:val="26"/>
  </w:num>
  <w:num w:numId="32" w16cid:durableId="1476409217">
    <w:abstractNumId w:val="4"/>
  </w:num>
  <w:num w:numId="33" w16cid:durableId="1073895578">
    <w:abstractNumId w:val="22"/>
  </w:num>
  <w:num w:numId="34" w16cid:durableId="861672065">
    <w:abstractNumId w:val="6"/>
  </w:num>
  <w:num w:numId="35" w16cid:durableId="1435318955">
    <w:abstractNumId w:val="38"/>
  </w:num>
  <w:num w:numId="36" w16cid:durableId="1929263279">
    <w:abstractNumId w:val="28"/>
  </w:num>
  <w:num w:numId="37" w16cid:durableId="874469849">
    <w:abstractNumId w:val="6"/>
    <w:lvlOverride w:ilvl="0">
      <w:lvl w:ilvl="0">
        <w:start w:val="1"/>
        <w:numFmt w:val="bullet"/>
        <w:pStyle w:val="Listenabsatz"/>
        <w:lvlText w:val=""/>
        <w:lvlJc w:val="left"/>
        <w:pPr>
          <w:ind w:left="567" w:hanging="283"/>
        </w:pPr>
        <w:rPr>
          <w:rFonts w:ascii="Symbol" w:hAnsi="Symbol" w:hint="default"/>
        </w:rPr>
      </w:lvl>
    </w:lvlOverride>
    <w:lvlOverride w:ilvl="1">
      <w:lvl w:ilvl="1">
        <w:start w:val="1"/>
        <w:numFmt w:val="bullet"/>
        <w:lvlText w:val=""/>
        <w:lvlJc w:val="left"/>
        <w:pPr>
          <w:ind w:left="851" w:hanging="284"/>
        </w:pPr>
        <w:rPr>
          <w:rFonts w:ascii="Wingdings" w:hAnsi="Wingdings" w:hint="default"/>
        </w:rPr>
      </w:lvl>
    </w:lvlOverride>
    <w:lvlOverride w:ilvl="2">
      <w:lvl w:ilvl="2">
        <w:start w:val="1"/>
        <w:numFmt w:val="bullet"/>
        <w:lvlText w:val=""/>
        <w:lvlJc w:val="left"/>
        <w:pPr>
          <w:ind w:left="1134" w:hanging="283"/>
        </w:pPr>
        <w:rPr>
          <w:rFonts w:ascii="Symbol" w:hAnsi="Symbol" w:hint="default"/>
          <w:color w:val="auto"/>
        </w:rPr>
      </w:lvl>
    </w:lvlOverride>
    <w:lvlOverride w:ilvl="3">
      <w:lvl w:ilvl="3">
        <w:start w:val="1"/>
        <w:numFmt w:val="bullet"/>
        <w:lvlText w:val="o"/>
        <w:lvlJc w:val="left"/>
        <w:pPr>
          <w:ind w:left="1418" w:hanging="284"/>
        </w:pPr>
        <w:rPr>
          <w:rFonts w:ascii="Courier New" w:hAnsi="Courier New" w:hint="default"/>
        </w:rPr>
      </w:lvl>
    </w:lvlOverride>
    <w:lvlOverride w:ilvl="4">
      <w:lvl w:ilvl="4">
        <w:start w:val="1"/>
        <w:numFmt w:val="bullet"/>
        <w:lvlText w:val=""/>
        <w:lvlJc w:val="left"/>
        <w:pPr>
          <w:ind w:left="1701" w:hanging="283"/>
        </w:pPr>
        <w:rPr>
          <w:rFonts w:ascii="Symbol" w:hAnsi="Symbol" w:hint="default"/>
        </w:rPr>
      </w:lvl>
    </w:lvlOverride>
    <w:lvlOverride w:ilvl="5">
      <w:lvl w:ilvl="5">
        <w:start w:val="1"/>
        <w:numFmt w:val="bullet"/>
        <w:lvlText w:val=""/>
        <w:lvlJc w:val="left"/>
        <w:pPr>
          <w:ind w:left="1985" w:hanging="284"/>
        </w:pPr>
        <w:rPr>
          <w:rFonts w:ascii="Wingdings" w:hAnsi="Wingdings" w:hint="default"/>
        </w:rPr>
      </w:lvl>
    </w:lvlOverride>
    <w:lvlOverride w:ilvl="6">
      <w:lvl w:ilvl="6">
        <w:start w:val="1"/>
        <w:numFmt w:val="bullet"/>
        <w:lvlText w:val=""/>
        <w:lvlJc w:val="left"/>
        <w:pPr>
          <w:ind w:left="2268" w:hanging="283"/>
        </w:pPr>
        <w:rPr>
          <w:rFonts w:ascii="Symbol" w:hAnsi="Symbol" w:hint="default"/>
        </w:rPr>
      </w:lvl>
    </w:lvlOverride>
    <w:lvlOverride w:ilvl="7">
      <w:lvl w:ilvl="7">
        <w:start w:val="1"/>
        <w:numFmt w:val="bullet"/>
        <w:lvlText w:val="o"/>
        <w:lvlJc w:val="left"/>
        <w:pPr>
          <w:ind w:left="2552" w:hanging="284"/>
        </w:pPr>
        <w:rPr>
          <w:rFonts w:ascii="Courier New" w:hAnsi="Courier New" w:hint="default"/>
        </w:rPr>
      </w:lvl>
    </w:lvlOverride>
    <w:lvlOverride w:ilvl="8">
      <w:lvl w:ilvl="8">
        <w:start w:val="1"/>
        <w:numFmt w:val="bullet"/>
        <w:lvlText w:val=""/>
        <w:lvlJc w:val="left"/>
        <w:pPr>
          <w:ind w:left="2835" w:hanging="283"/>
        </w:pPr>
        <w:rPr>
          <w:rFonts w:ascii="Symbol" w:hAnsi="Symbol" w:hint="default"/>
        </w:rPr>
      </w:lvl>
    </w:lvlOverride>
  </w:num>
  <w:num w:numId="38" w16cid:durableId="828980860">
    <w:abstractNumId w:val="31"/>
  </w:num>
  <w:num w:numId="39" w16cid:durableId="2085299792">
    <w:abstractNumId w:val="30"/>
  </w:num>
  <w:num w:numId="40" w16cid:durableId="1816295306">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stylePaneFormatFilter w:val="1421" w:allStyles="1" w:customStyles="0" w:latentStyles="0" w:stylesInUse="0" w:headingStyles="1" w:numberingStyles="0" w:tableStyles="0" w:directFormattingOnRuns="0" w:directFormattingOnParagraphs="0" w:directFormattingOnNumbering="1" w:directFormattingOnTables="0" w:clearFormatting="1" w:top3HeadingStyles="0" w:visibleStyles="0" w:alternateStyleNames="0"/>
  <w:documentProtection w:edit="forms" w:enforcement="0"/>
  <w:defaultTabStop w:val="720"/>
  <w:hyphenationZone w:val="425"/>
  <w:drawingGridHorizontalSpacing w:val="110"/>
  <w:displayHorizontalDrawingGridEvery w:val="2"/>
  <w:displayVerticalDrawingGridEvery w:val="2"/>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5730A"/>
    <w:rsid w:val="00000484"/>
    <w:rsid w:val="00000890"/>
    <w:rsid w:val="00000BD8"/>
    <w:rsid w:val="00005BA4"/>
    <w:rsid w:val="0001239A"/>
    <w:rsid w:val="00014ABD"/>
    <w:rsid w:val="00015F66"/>
    <w:rsid w:val="00016591"/>
    <w:rsid w:val="00017E7F"/>
    <w:rsid w:val="00025083"/>
    <w:rsid w:val="000251EE"/>
    <w:rsid w:val="00027172"/>
    <w:rsid w:val="00030363"/>
    <w:rsid w:val="000457D7"/>
    <w:rsid w:val="0006146F"/>
    <w:rsid w:val="00066095"/>
    <w:rsid w:val="00072B49"/>
    <w:rsid w:val="00073AC8"/>
    <w:rsid w:val="00074165"/>
    <w:rsid w:val="00076DB5"/>
    <w:rsid w:val="000773D4"/>
    <w:rsid w:val="000931C4"/>
    <w:rsid w:val="00096F8F"/>
    <w:rsid w:val="000A4782"/>
    <w:rsid w:val="000A6BF4"/>
    <w:rsid w:val="000B63B8"/>
    <w:rsid w:val="000B7ED1"/>
    <w:rsid w:val="000C09CF"/>
    <w:rsid w:val="000C0E0C"/>
    <w:rsid w:val="000D0CDF"/>
    <w:rsid w:val="000D1F45"/>
    <w:rsid w:val="000D3FE3"/>
    <w:rsid w:val="000D4618"/>
    <w:rsid w:val="000D563D"/>
    <w:rsid w:val="000D7F8B"/>
    <w:rsid w:val="000F0A26"/>
    <w:rsid w:val="000F27D8"/>
    <w:rsid w:val="000F2860"/>
    <w:rsid w:val="000F4755"/>
    <w:rsid w:val="000F68C0"/>
    <w:rsid w:val="000F6CA7"/>
    <w:rsid w:val="00101154"/>
    <w:rsid w:val="001056E8"/>
    <w:rsid w:val="00106CFE"/>
    <w:rsid w:val="00121825"/>
    <w:rsid w:val="0012547D"/>
    <w:rsid w:val="001377E1"/>
    <w:rsid w:val="001406C0"/>
    <w:rsid w:val="00141D03"/>
    <w:rsid w:val="00145700"/>
    <w:rsid w:val="0014581B"/>
    <w:rsid w:val="0015009A"/>
    <w:rsid w:val="00150745"/>
    <w:rsid w:val="00151116"/>
    <w:rsid w:val="0015168B"/>
    <w:rsid w:val="001529C9"/>
    <w:rsid w:val="001532FF"/>
    <w:rsid w:val="001550EB"/>
    <w:rsid w:val="00161368"/>
    <w:rsid w:val="001629CD"/>
    <w:rsid w:val="0017139D"/>
    <w:rsid w:val="00176BC0"/>
    <w:rsid w:val="0018403B"/>
    <w:rsid w:val="00191504"/>
    <w:rsid w:val="00191F1C"/>
    <w:rsid w:val="00192844"/>
    <w:rsid w:val="0019341F"/>
    <w:rsid w:val="001A0A85"/>
    <w:rsid w:val="001A3C69"/>
    <w:rsid w:val="001B24D6"/>
    <w:rsid w:val="001B66E8"/>
    <w:rsid w:val="001C2B26"/>
    <w:rsid w:val="001D4D54"/>
    <w:rsid w:val="001D775D"/>
    <w:rsid w:val="001E625B"/>
    <w:rsid w:val="001F0607"/>
    <w:rsid w:val="001F4501"/>
    <w:rsid w:val="001F6427"/>
    <w:rsid w:val="0020125E"/>
    <w:rsid w:val="002046D6"/>
    <w:rsid w:val="00206107"/>
    <w:rsid w:val="00212D77"/>
    <w:rsid w:val="002163C2"/>
    <w:rsid w:val="00217920"/>
    <w:rsid w:val="0022681D"/>
    <w:rsid w:val="0023241C"/>
    <w:rsid w:val="0023309F"/>
    <w:rsid w:val="002349EA"/>
    <w:rsid w:val="00235129"/>
    <w:rsid w:val="00242973"/>
    <w:rsid w:val="0024357E"/>
    <w:rsid w:val="002518A2"/>
    <w:rsid w:val="00255FAB"/>
    <w:rsid w:val="00263C67"/>
    <w:rsid w:val="00270768"/>
    <w:rsid w:val="0028229F"/>
    <w:rsid w:val="002878DF"/>
    <w:rsid w:val="0029275F"/>
    <w:rsid w:val="00292958"/>
    <w:rsid w:val="00292B0B"/>
    <w:rsid w:val="002950F1"/>
    <w:rsid w:val="002952EA"/>
    <w:rsid w:val="002955F7"/>
    <w:rsid w:val="00296636"/>
    <w:rsid w:val="002A01CF"/>
    <w:rsid w:val="002A0E48"/>
    <w:rsid w:val="002A12EF"/>
    <w:rsid w:val="002A560B"/>
    <w:rsid w:val="002A6293"/>
    <w:rsid w:val="002A6736"/>
    <w:rsid w:val="002B2887"/>
    <w:rsid w:val="002B7048"/>
    <w:rsid w:val="002B77BD"/>
    <w:rsid w:val="002C3B72"/>
    <w:rsid w:val="002C4E8E"/>
    <w:rsid w:val="002C79F1"/>
    <w:rsid w:val="002D1CC4"/>
    <w:rsid w:val="002D4AC5"/>
    <w:rsid w:val="002E5FC4"/>
    <w:rsid w:val="002F0538"/>
    <w:rsid w:val="002F4AAD"/>
    <w:rsid w:val="002F6989"/>
    <w:rsid w:val="0030061E"/>
    <w:rsid w:val="00316391"/>
    <w:rsid w:val="003254C3"/>
    <w:rsid w:val="00325611"/>
    <w:rsid w:val="003405B7"/>
    <w:rsid w:val="003423CE"/>
    <w:rsid w:val="00355D54"/>
    <w:rsid w:val="00371B67"/>
    <w:rsid w:val="0037570D"/>
    <w:rsid w:val="00375913"/>
    <w:rsid w:val="003764D7"/>
    <w:rsid w:val="00380A98"/>
    <w:rsid w:val="00383394"/>
    <w:rsid w:val="003863E4"/>
    <w:rsid w:val="00386AD2"/>
    <w:rsid w:val="00393CDB"/>
    <w:rsid w:val="00394AD1"/>
    <w:rsid w:val="003A02EB"/>
    <w:rsid w:val="003A5B0C"/>
    <w:rsid w:val="003A79FC"/>
    <w:rsid w:val="003B3FCB"/>
    <w:rsid w:val="003C73D9"/>
    <w:rsid w:val="003D32E5"/>
    <w:rsid w:val="003E17BB"/>
    <w:rsid w:val="003E1B7C"/>
    <w:rsid w:val="003E4C7C"/>
    <w:rsid w:val="003E679B"/>
    <w:rsid w:val="003F1085"/>
    <w:rsid w:val="003F1A96"/>
    <w:rsid w:val="003F2D41"/>
    <w:rsid w:val="00400F7A"/>
    <w:rsid w:val="00404214"/>
    <w:rsid w:val="00406CBF"/>
    <w:rsid w:val="00407D32"/>
    <w:rsid w:val="00410041"/>
    <w:rsid w:val="0041412A"/>
    <w:rsid w:val="00414531"/>
    <w:rsid w:val="00414722"/>
    <w:rsid w:val="00415763"/>
    <w:rsid w:val="004165BC"/>
    <w:rsid w:val="00417535"/>
    <w:rsid w:val="004235FA"/>
    <w:rsid w:val="00424EB9"/>
    <w:rsid w:val="004270A9"/>
    <w:rsid w:val="00430341"/>
    <w:rsid w:val="004361E6"/>
    <w:rsid w:val="00441F07"/>
    <w:rsid w:val="00451546"/>
    <w:rsid w:val="00455EFF"/>
    <w:rsid w:val="00463017"/>
    <w:rsid w:val="004639B7"/>
    <w:rsid w:val="00463CD4"/>
    <w:rsid w:val="00474177"/>
    <w:rsid w:val="004758D0"/>
    <w:rsid w:val="0048181E"/>
    <w:rsid w:val="0048426A"/>
    <w:rsid w:val="004A0EF2"/>
    <w:rsid w:val="004A11B0"/>
    <w:rsid w:val="004A7A96"/>
    <w:rsid w:val="004B0024"/>
    <w:rsid w:val="004B409C"/>
    <w:rsid w:val="004C0A3F"/>
    <w:rsid w:val="004E01A8"/>
    <w:rsid w:val="004E122E"/>
    <w:rsid w:val="004E5833"/>
    <w:rsid w:val="004E5EFD"/>
    <w:rsid w:val="004F0C47"/>
    <w:rsid w:val="004F7D29"/>
    <w:rsid w:val="00507F58"/>
    <w:rsid w:val="00514C50"/>
    <w:rsid w:val="005151C6"/>
    <w:rsid w:val="0051534D"/>
    <w:rsid w:val="005164DE"/>
    <w:rsid w:val="00522770"/>
    <w:rsid w:val="00522D94"/>
    <w:rsid w:val="005257A0"/>
    <w:rsid w:val="00531302"/>
    <w:rsid w:val="0053379C"/>
    <w:rsid w:val="00533B9D"/>
    <w:rsid w:val="00541415"/>
    <w:rsid w:val="005428D8"/>
    <w:rsid w:val="00564AF1"/>
    <w:rsid w:val="005662E2"/>
    <w:rsid w:val="00577358"/>
    <w:rsid w:val="0058311A"/>
    <w:rsid w:val="005873A6"/>
    <w:rsid w:val="00592AD2"/>
    <w:rsid w:val="00594A33"/>
    <w:rsid w:val="005965EE"/>
    <w:rsid w:val="005B5F78"/>
    <w:rsid w:val="005C05EF"/>
    <w:rsid w:val="005C4ED3"/>
    <w:rsid w:val="005D590E"/>
    <w:rsid w:val="005F4E67"/>
    <w:rsid w:val="00605ED4"/>
    <w:rsid w:val="00612739"/>
    <w:rsid w:val="006174CA"/>
    <w:rsid w:val="00620960"/>
    <w:rsid w:val="0062383D"/>
    <w:rsid w:val="0062650A"/>
    <w:rsid w:val="00626A22"/>
    <w:rsid w:val="00634362"/>
    <w:rsid w:val="00641955"/>
    <w:rsid w:val="0064372D"/>
    <w:rsid w:val="006459F5"/>
    <w:rsid w:val="006542E6"/>
    <w:rsid w:val="006568C4"/>
    <w:rsid w:val="00673A41"/>
    <w:rsid w:val="006748FC"/>
    <w:rsid w:val="00676BB2"/>
    <w:rsid w:val="00694E1C"/>
    <w:rsid w:val="006A4302"/>
    <w:rsid w:val="006A6577"/>
    <w:rsid w:val="006B271B"/>
    <w:rsid w:val="006B44CA"/>
    <w:rsid w:val="006B6F45"/>
    <w:rsid w:val="006C0CAA"/>
    <w:rsid w:val="006C74B3"/>
    <w:rsid w:val="006D11DF"/>
    <w:rsid w:val="006D2F3F"/>
    <w:rsid w:val="006D4BCB"/>
    <w:rsid w:val="006D5217"/>
    <w:rsid w:val="006E0B7A"/>
    <w:rsid w:val="006E1201"/>
    <w:rsid w:val="006E6209"/>
    <w:rsid w:val="006F4ED2"/>
    <w:rsid w:val="00700FC1"/>
    <w:rsid w:val="007107B6"/>
    <w:rsid w:val="00743D15"/>
    <w:rsid w:val="0074598C"/>
    <w:rsid w:val="007468BB"/>
    <w:rsid w:val="00754E98"/>
    <w:rsid w:val="007619EF"/>
    <w:rsid w:val="00765BFB"/>
    <w:rsid w:val="00782A7A"/>
    <w:rsid w:val="00793E01"/>
    <w:rsid w:val="007941E8"/>
    <w:rsid w:val="007A0337"/>
    <w:rsid w:val="007A4A33"/>
    <w:rsid w:val="007B112B"/>
    <w:rsid w:val="007B27E3"/>
    <w:rsid w:val="007B36E6"/>
    <w:rsid w:val="007C1F7C"/>
    <w:rsid w:val="007C31BA"/>
    <w:rsid w:val="007C4F72"/>
    <w:rsid w:val="007D13FB"/>
    <w:rsid w:val="007D25CB"/>
    <w:rsid w:val="007D3940"/>
    <w:rsid w:val="007E09C2"/>
    <w:rsid w:val="007E243A"/>
    <w:rsid w:val="007E623A"/>
    <w:rsid w:val="007F1B5C"/>
    <w:rsid w:val="00802574"/>
    <w:rsid w:val="00802C3F"/>
    <w:rsid w:val="008052C8"/>
    <w:rsid w:val="008071E0"/>
    <w:rsid w:val="00807495"/>
    <w:rsid w:val="008122E0"/>
    <w:rsid w:val="00816303"/>
    <w:rsid w:val="008168B4"/>
    <w:rsid w:val="00826274"/>
    <w:rsid w:val="00841263"/>
    <w:rsid w:val="00842319"/>
    <w:rsid w:val="0084602A"/>
    <w:rsid w:val="00847837"/>
    <w:rsid w:val="00853D71"/>
    <w:rsid w:val="00856656"/>
    <w:rsid w:val="00861C28"/>
    <w:rsid w:val="00862648"/>
    <w:rsid w:val="00870DBC"/>
    <w:rsid w:val="0087423F"/>
    <w:rsid w:val="0087747F"/>
    <w:rsid w:val="00882D05"/>
    <w:rsid w:val="008850B1"/>
    <w:rsid w:val="0088590F"/>
    <w:rsid w:val="00891E5B"/>
    <w:rsid w:val="00892BD9"/>
    <w:rsid w:val="008938F0"/>
    <w:rsid w:val="00894E04"/>
    <w:rsid w:val="008A5200"/>
    <w:rsid w:val="008A557B"/>
    <w:rsid w:val="008A5AC5"/>
    <w:rsid w:val="008B19AE"/>
    <w:rsid w:val="008B7FD4"/>
    <w:rsid w:val="008C24F7"/>
    <w:rsid w:val="008C3FD8"/>
    <w:rsid w:val="008C7981"/>
    <w:rsid w:val="008D1D44"/>
    <w:rsid w:val="008D1E1D"/>
    <w:rsid w:val="008D3FB1"/>
    <w:rsid w:val="008E01B1"/>
    <w:rsid w:val="008E371D"/>
    <w:rsid w:val="008E4868"/>
    <w:rsid w:val="008E5268"/>
    <w:rsid w:val="008E70B1"/>
    <w:rsid w:val="008F182A"/>
    <w:rsid w:val="008F43B5"/>
    <w:rsid w:val="00901631"/>
    <w:rsid w:val="009036B6"/>
    <w:rsid w:val="009059DD"/>
    <w:rsid w:val="0091326C"/>
    <w:rsid w:val="0091399C"/>
    <w:rsid w:val="009142E4"/>
    <w:rsid w:val="00917F53"/>
    <w:rsid w:val="009249D5"/>
    <w:rsid w:val="00925429"/>
    <w:rsid w:val="0093020F"/>
    <w:rsid w:val="0093030F"/>
    <w:rsid w:val="009355F1"/>
    <w:rsid w:val="00946116"/>
    <w:rsid w:val="00947EF7"/>
    <w:rsid w:val="00950B5F"/>
    <w:rsid w:val="00950FA8"/>
    <w:rsid w:val="00955FDB"/>
    <w:rsid w:val="009571AA"/>
    <w:rsid w:val="00961A68"/>
    <w:rsid w:val="009641AB"/>
    <w:rsid w:val="00966815"/>
    <w:rsid w:val="00966E67"/>
    <w:rsid w:val="00967D09"/>
    <w:rsid w:val="00971C3F"/>
    <w:rsid w:val="00971E7C"/>
    <w:rsid w:val="00975006"/>
    <w:rsid w:val="009753D5"/>
    <w:rsid w:val="0097615E"/>
    <w:rsid w:val="00980B19"/>
    <w:rsid w:val="00981D98"/>
    <w:rsid w:val="00981E8C"/>
    <w:rsid w:val="009834DC"/>
    <w:rsid w:val="00992DAA"/>
    <w:rsid w:val="009A00A8"/>
    <w:rsid w:val="009A0EB6"/>
    <w:rsid w:val="009A1B3F"/>
    <w:rsid w:val="009A1C88"/>
    <w:rsid w:val="009A2A80"/>
    <w:rsid w:val="009A2D3E"/>
    <w:rsid w:val="009A3E1E"/>
    <w:rsid w:val="009B488E"/>
    <w:rsid w:val="009B6A4B"/>
    <w:rsid w:val="009E3BD4"/>
    <w:rsid w:val="009F502C"/>
    <w:rsid w:val="009F5E57"/>
    <w:rsid w:val="009F780B"/>
    <w:rsid w:val="00A0387C"/>
    <w:rsid w:val="00A125B8"/>
    <w:rsid w:val="00A129CC"/>
    <w:rsid w:val="00A17DD2"/>
    <w:rsid w:val="00A247B8"/>
    <w:rsid w:val="00A25681"/>
    <w:rsid w:val="00A262A3"/>
    <w:rsid w:val="00A4043A"/>
    <w:rsid w:val="00A46986"/>
    <w:rsid w:val="00A52778"/>
    <w:rsid w:val="00A62EEB"/>
    <w:rsid w:val="00A700B6"/>
    <w:rsid w:val="00A7494C"/>
    <w:rsid w:val="00A758AD"/>
    <w:rsid w:val="00A80792"/>
    <w:rsid w:val="00A80CDE"/>
    <w:rsid w:val="00A833FC"/>
    <w:rsid w:val="00A914EE"/>
    <w:rsid w:val="00A957C5"/>
    <w:rsid w:val="00A9799B"/>
    <w:rsid w:val="00AA1120"/>
    <w:rsid w:val="00AA1DF7"/>
    <w:rsid w:val="00AA4BB9"/>
    <w:rsid w:val="00AA5EDC"/>
    <w:rsid w:val="00AB2794"/>
    <w:rsid w:val="00AB30DE"/>
    <w:rsid w:val="00AB4CCF"/>
    <w:rsid w:val="00AB5699"/>
    <w:rsid w:val="00AE3D60"/>
    <w:rsid w:val="00AE68AC"/>
    <w:rsid w:val="00AF032B"/>
    <w:rsid w:val="00AF0FDF"/>
    <w:rsid w:val="00AF4B4A"/>
    <w:rsid w:val="00AF7048"/>
    <w:rsid w:val="00AF7050"/>
    <w:rsid w:val="00B01F46"/>
    <w:rsid w:val="00B03209"/>
    <w:rsid w:val="00B04F80"/>
    <w:rsid w:val="00B10489"/>
    <w:rsid w:val="00B15731"/>
    <w:rsid w:val="00B17C01"/>
    <w:rsid w:val="00B244FB"/>
    <w:rsid w:val="00B31243"/>
    <w:rsid w:val="00B317BF"/>
    <w:rsid w:val="00B3679E"/>
    <w:rsid w:val="00B43CC4"/>
    <w:rsid w:val="00B50FAB"/>
    <w:rsid w:val="00B543EC"/>
    <w:rsid w:val="00B56D6D"/>
    <w:rsid w:val="00B5730A"/>
    <w:rsid w:val="00B65D58"/>
    <w:rsid w:val="00B75217"/>
    <w:rsid w:val="00B878D2"/>
    <w:rsid w:val="00B924BD"/>
    <w:rsid w:val="00B96697"/>
    <w:rsid w:val="00BA06BE"/>
    <w:rsid w:val="00BA38D4"/>
    <w:rsid w:val="00BA412F"/>
    <w:rsid w:val="00BA4A3F"/>
    <w:rsid w:val="00BA6027"/>
    <w:rsid w:val="00BA6DAF"/>
    <w:rsid w:val="00BB02E4"/>
    <w:rsid w:val="00BB5CC5"/>
    <w:rsid w:val="00BB742C"/>
    <w:rsid w:val="00BC1DEB"/>
    <w:rsid w:val="00BC7898"/>
    <w:rsid w:val="00BD0A1B"/>
    <w:rsid w:val="00BD6411"/>
    <w:rsid w:val="00BE1FD5"/>
    <w:rsid w:val="00BE6351"/>
    <w:rsid w:val="00BF3671"/>
    <w:rsid w:val="00BF4F0B"/>
    <w:rsid w:val="00BF53C0"/>
    <w:rsid w:val="00C0412F"/>
    <w:rsid w:val="00C07526"/>
    <w:rsid w:val="00C12377"/>
    <w:rsid w:val="00C21AD9"/>
    <w:rsid w:val="00C261CC"/>
    <w:rsid w:val="00C3199D"/>
    <w:rsid w:val="00C361C8"/>
    <w:rsid w:val="00C54060"/>
    <w:rsid w:val="00C540FC"/>
    <w:rsid w:val="00C54DD9"/>
    <w:rsid w:val="00C6065C"/>
    <w:rsid w:val="00C700EB"/>
    <w:rsid w:val="00C71375"/>
    <w:rsid w:val="00C74A6E"/>
    <w:rsid w:val="00C75711"/>
    <w:rsid w:val="00C76077"/>
    <w:rsid w:val="00C76E0F"/>
    <w:rsid w:val="00C77266"/>
    <w:rsid w:val="00C82CDD"/>
    <w:rsid w:val="00C84193"/>
    <w:rsid w:val="00C846DE"/>
    <w:rsid w:val="00C8653E"/>
    <w:rsid w:val="00C87F73"/>
    <w:rsid w:val="00C969D7"/>
    <w:rsid w:val="00C97B3E"/>
    <w:rsid w:val="00CA269C"/>
    <w:rsid w:val="00CA4130"/>
    <w:rsid w:val="00CB70C3"/>
    <w:rsid w:val="00CC3127"/>
    <w:rsid w:val="00CC6205"/>
    <w:rsid w:val="00CC6B9E"/>
    <w:rsid w:val="00CC7851"/>
    <w:rsid w:val="00CC78E2"/>
    <w:rsid w:val="00CD4142"/>
    <w:rsid w:val="00CD561A"/>
    <w:rsid w:val="00CE716B"/>
    <w:rsid w:val="00CF3205"/>
    <w:rsid w:val="00CF52D3"/>
    <w:rsid w:val="00D023EB"/>
    <w:rsid w:val="00D13A4E"/>
    <w:rsid w:val="00D13D5D"/>
    <w:rsid w:val="00D16444"/>
    <w:rsid w:val="00D16F2B"/>
    <w:rsid w:val="00D2040B"/>
    <w:rsid w:val="00D20E1F"/>
    <w:rsid w:val="00D21002"/>
    <w:rsid w:val="00D2536C"/>
    <w:rsid w:val="00D260AF"/>
    <w:rsid w:val="00D3463C"/>
    <w:rsid w:val="00D35315"/>
    <w:rsid w:val="00D35DAE"/>
    <w:rsid w:val="00D366AC"/>
    <w:rsid w:val="00D42D17"/>
    <w:rsid w:val="00D43AAE"/>
    <w:rsid w:val="00D51B94"/>
    <w:rsid w:val="00D52DAB"/>
    <w:rsid w:val="00D53AF3"/>
    <w:rsid w:val="00D54F3D"/>
    <w:rsid w:val="00D5564E"/>
    <w:rsid w:val="00D5596D"/>
    <w:rsid w:val="00D663D3"/>
    <w:rsid w:val="00D70E7C"/>
    <w:rsid w:val="00D77625"/>
    <w:rsid w:val="00D7770E"/>
    <w:rsid w:val="00D9470E"/>
    <w:rsid w:val="00D95201"/>
    <w:rsid w:val="00DA3001"/>
    <w:rsid w:val="00DA459A"/>
    <w:rsid w:val="00DB4D0C"/>
    <w:rsid w:val="00DB557B"/>
    <w:rsid w:val="00DB59D2"/>
    <w:rsid w:val="00DC0E87"/>
    <w:rsid w:val="00DC30D3"/>
    <w:rsid w:val="00DC4426"/>
    <w:rsid w:val="00DC57F7"/>
    <w:rsid w:val="00DD0AA3"/>
    <w:rsid w:val="00DD1433"/>
    <w:rsid w:val="00DE0561"/>
    <w:rsid w:val="00DE09B4"/>
    <w:rsid w:val="00DE1FDA"/>
    <w:rsid w:val="00DE2E10"/>
    <w:rsid w:val="00E01C63"/>
    <w:rsid w:val="00E0389B"/>
    <w:rsid w:val="00E131D2"/>
    <w:rsid w:val="00E24138"/>
    <w:rsid w:val="00E42DE3"/>
    <w:rsid w:val="00E446E2"/>
    <w:rsid w:val="00E454A2"/>
    <w:rsid w:val="00E46FD1"/>
    <w:rsid w:val="00E5187E"/>
    <w:rsid w:val="00E51BBF"/>
    <w:rsid w:val="00E72CDF"/>
    <w:rsid w:val="00E74BE3"/>
    <w:rsid w:val="00E80C5C"/>
    <w:rsid w:val="00E8133F"/>
    <w:rsid w:val="00E821B8"/>
    <w:rsid w:val="00E863D4"/>
    <w:rsid w:val="00E902D0"/>
    <w:rsid w:val="00E90D17"/>
    <w:rsid w:val="00E92FD5"/>
    <w:rsid w:val="00EA0280"/>
    <w:rsid w:val="00EA377C"/>
    <w:rsid w:val="00EA757D"/>
    <w:rsid w:val="00EC544C"/>
    <w:rsid w:val="00EC77A6"/>
    <w:rsid w:val="00EC7A4A"/>
    <w:rsid w:val="00ED11AA"/>
    <w:rsid w:val="00ED52AC"/>
    <w:rsid w:val="00ED5449"/>
    <w:rsid w:val="00EE2716"/>
    <w:rsid w:val="00EE44D9"/>
    <w:rsid w:val="00F12941"/>
    <w:rsid w:val="00F14D8B"/>
    <w:rsid w:val="00F15F1C"/>
    <w:rsid w:val="00F162CE"/>
    <w:rsid w:val="00F20568"/>
    <w:rsid w:val="00F20741"/>
    <w:rsid w:val="00F3224B"/>
    <w:rsid w:val="00F43D88"/>
    <w:rsid w:val="00F500C7"/>
    <w:rsid w:val="00F50BEE"/>
    <w:rsid w:val="00F5491C"/>
    <w:rsid w:val="00F6120D"/>
    <w:rsid w:val="00F74863"/>
    <w:rsid w:val="00F76C46"/>
    <w:rsid w:val="00F76FA5"/>
    <w:rsid w:val="00F97455"/>
    <w:rsid w:val="00FA7083"/>
    <w:rsid w:val="00FB2077"/>
    <w:rsid w:val="00FB5539"/>
    <w:rsid w:val="00FB575D"/>
    <w:rsid w:val="00FC06EC"/>
    <w:rsid w:val="00FC46CF"/>
    <w:rsid w:val="00FD0AEE"/>
    <w:rsid w:val="00FD2175"/>
    <w:rsid w:val="00FE1F11"/>
    <w:rsid w:val="00FF5888"/>
    <w:rsid w:val="02827630"/>
    <w:rsid w:val="0B46B503"/>
    <w:rsid w:val="1338574D"/>
    <w:rsid w:val="15542613"/>
    <w:rsid w:val="1AFD2A18"/>
    <w:rsid w:val="278AE9CE"/>
    <w:rsid w:val="3C849FDE"/>
    <w:rsid w:val="3F04C4FB"/>
    <w:rsid w:val="41614901"/>
    <w:rsid w:val="45AF53E9"/>
    <w:rsid w:val="4A276C88"/>
    <w:rsid w:val="4CE127BD"/>
    <w:rsid w:val="4FCCCEEF"/>
    <w:rsid w:val="51A93A9B"/>
    <w:rsid w:val="69D227F4"/>
    <w:rsid w:val="69FF6F1E"/>
    <w:rsid w:val="6D86550C"/>
    <w:rsid w:val="6DCB901E"/>
    <w:rsid w:val="7ADCF1C9"/>
    <w:rsid w:val="7E08B282"/>
  </w:rsids>
  <m:mathPr>
    <m:mathFont m:val="Cambria Math"/>
    <m:brkBin m:val="before"/>
    <m:brkBinSub m:val="--"/>
    <m:smallFrac m:val="0"/>
    <m:dispDef/>
    <m:lMargin m:val="0"/>
    <m:rMargin m:val="0"/>
    <m:defJc m:val="centerGroup"/>
    <m:wrapIndent m:val="1440"/>
    <m:intLim m:val="subSup"/>
    <m:naryLim m:val="undOvr"/>
  </m:mathPr>
  <w:themeFontLang w:val="de-DE"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28F02076"/>
  <w15:docId w15:val="{DF7FCAE2-8DFD-4A82-8CC6-2EAC8BEF54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0D1F45"/>
    <w:pPr>
      <w:autoSpaceDE w:val="0"/>
      <w:autoSpaceDN w:val="0"/>
      <w:adjustRightInd w:val="0"/>
      <w:spacing w:line="281" w:lineRule="auto"/>
    </w:pPr>
    <w:rPr>
      <w:rFonts w:ascii="Söhne" w:hAnsi="Söhne" w:cs="Sohne-Buch"/>
      <w:sz w:val="19"/>
      <w:szCs w:val="17"/>
      <w:lang w:val="en-GB"/>
    </w:rPr>
  </w:style>
  <w:style w:type="paragraph" w:styleId="berschrift1">
    <w:name w:val="heading 1"/>
    <w:aliases w:val="Mail header"/>
    <w:basedOn w:val="Standard"/>
    <w:next w:val="Standard"/>
    <w:qFormat/>
    <w:rsid w:val="008E4868"/>
    <w:pPr>
      <w:outlineLvl w:val="0"/>
    </w:pPr>
    <w:rPr>
      <w:rFonts w:ascii="Söhne Halbfett" w:hAnsi="Söhne Halbfett" w:cs="Söhne"/>
      <w:color w:val="004588"/>
      <w:sz w:val="24"/>
      <w:szCs w:val="24"/>
    </w:rPr>
  </w:style>
  <w:style w:type="paragraph" w:styleId="berschrift2">
    <w:name w:val="heading 2"/>
    <w:basedOn w:val="berschrift1"/>
    <w:next w:val="Standard"/>
    <w:qFormat/>
    <w:rsid w:val="00AB2794"/>
    <w:pPr>
      <w:outlineLvl w:val="1"/>
    </w:pPr>
    <w:rPr>
      <w:rFonts w:ascii="Söhne" w:hAnsi="Söhne"/>
    </w:rPr>
  </w:style>
  <w:style w:type="paragraph" w:styleId="berschrift3">
    <w:name w:val="heading 3"/>
    <w:basedOn w:val="berschrift2"/>
    <w:next w:val="Standard"/>
    <w:qFormat/>
    <w:rsid w:val="00AB2794"/>
    <w:pPr>
      <w:outlineLvl w:val="2"/>
    </w:pPr>
    <w:rPr>
      <w:rFonts w:ascii="Söhne Halbfett" w:hAnsi="Söhne Halbfett"/>
      <w:color w:val="000000" w:themeColor="text1"/>
    </w:rPr>
  </w:style>
  <w:style w:type="paragraph" w:styleId="berschrift4">
    <w:name w:val="heading 4"/>
    <w:basedOn w:val="berschrift3"/>
    <w:next w:val="Standard"/>
    <w:qFormat/>
    <w:rsid w:val="00AB2794"/>
    <w:pPr>
      <w:outlineLvl w:val="3"/>
    </w:pPr>
    <w:rPr>
      <w:rFonts w:ascii="Söhne" w:hAnsi="Söhne"/>
    </w:rPr>
  </w:style>
  <w:style w:type="paragraph" w:styleId="berschrift5">
    <w:name w:val="heading 5"/>
    <w:basedOn w:val="berschrift4"/>
    <w:next w:val="Standard"/>
    <w:qFormat/>
    <w:rsid w:val="00AB2794"/>
    <w:pPr>
      <w:outlineLvl w:val="4"/>
    </w:pPr>
    <w:rPr>
      <w:rFonts w:ascii="Söhne Halbfett" w:hAnsi="Söhne Halbfett"/>
      <w:sz w:val="20"/>
    </w:rPr>
  </w:style>
  <w:style w:type="paragraph" w:styleId="berschrift6">
    <w:name w:val="heading 6"/>
    <w:basedOn w:val="berschrift5"/>
    <w:next w:val="Standard"/>
    <w:qFormat/>
    <w:rsid w:val="00AB2794"/>
    <w:pPr>
      <w:outlineLvl w:val="5"/>
    </w:pPr>
    <w:rPr>
      <w:rFonts w:ascii="Söhne" w:hAnsi="Söhne"/>
    </w:rPr>
  </w:style>
  <w:style w:type="paragraph" w:styleId="berschrift7">
    <w:name w:val="heading 7"/>
    <w:basedOn w:val="berschrift6"/>
    <w:next w:val="Standard"/>
    <w:qFormat/>
    <w:rsid w:val="00AB2794"/>
    <w:pPr>
      <w:outlineLvl w:val="6"/>
    </w:pPr>
    <w:rPr>
      <w:rFonts w:ascii="Söhne Halbfett" w:hAnsi="Söhne Halbfett"/>
      <w:sz w:val="17"/>
    </w:rPr>
  </w:style>
  <w:style w:type="paragraph" w:styleId="berschrift8">
    <w:name w:val="heading 8"/>
    <w:basedOn w:val="berschrift7"/>
    <w:next w:val="Standard"/>
    <w:qFormat/>
    <w:rsid w:val="00AB2794"/>
    <w:pPr>
      <w:outlineLvl w:val="7"/>
    </w:pPr>
    <w:rPr>
      <w:color w:val="1F497D" w:themeColor="text2"/>
    </w:rPr>
  </w:style>
  <w:style w:type="paragraph" w:styleId="berschrift9">
    <w:name w:val="heading 9"/>
    <w:basedOn w:val="berschrift8"/>
    <w:next w:val="Standard"/>
    <w:rsid w:val="00AB2794"/>
    <w:pPr>
      <w:outlineLvl w:val="8"/>
    </w:pPr>
    <w:rPr>
      <w:rFonts w:ascii="Söhne" w:hAnsi="Söhne"/>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semiHidden/>
    <w:rsid w:val="00925429"/>
    <w:pPr>
      <w:tabs>
        <w:tab w:val="center" w:pos="4536"/>
        <w:tab w:val="right" w:pos="9072"/>
      </w:tabs>
    </w:pPr>
  </w:style>
  <w:style w:type="paragraph" w:styleId="Fuzeile">
    <w:name w:val="footer"/>
    <w:basedOn w:val="Standard"/>
    <w:semiHidden/>
    <w:rsid w:val="00925429"/>
    <w:pPr>
      <w:tabs>
        <w:tab w:val="center" w:pos="4536"/>
        <w:tab w:val="right" w:pos="9072"/>
      </w:tabs>
    </w:pPr>
  </w:style>
  <w:style w:type="character" w:styleId="Seitenzahl">
    <w:name w:val="page number"/>
    <w:basedOn w:val="Absatz-Standardschriftart"/>
    <w:semiHidden/>
    <w:rsid w:val="00925429"/>
    <w:rPr>
      <w:rFonts w:ascii="Arial" w:hAnsi="Arial"/>
      <w:dstrike w:val="0"/>
      <w:color w:val="000000"/>
      <w:sz w:val="22"/>
      <w:u w:val="none"/>
      <w:vertAlign w:val="baseline"/>
    </w:rPr>
  </w:style>
  <w:style w:type="paragraph" w:styleId="Dokumentstruktur">
    <w:name w:val="Document Map"/>
    <w:basedOn w:val="Standard"/>
    <w:semiHidden/>
    <w:rsid w:val="00925429"/>
    <w:pPr>
      <w:shd w:val="clear" w:color="auto" w:fill="000080"/>
    </w:pPr>
    <w:rPr>
      <w:rFonts w:ascii="Tahoma" w:hAnsi="Tahoma" w:cs="Tahoma"/>
    </w:rPr>
  </w:style>
  <w:style w:type="numbering" w:customStyle="1" w:styleId="ListemitAufzhlungszeichenDoka">
    <w:name w:val="Liste mit Aufzählungszeichen Doka"/>
    <w:basedOn w:val="KeineListe"/>
    <w:rsid w:val="00C846DE"/>
    <w:pPr>
      <w:numPr>
        <w:numId w:val="30"/>
      </w:numPr>
    </w:pPr>
  </w:style>
  <w:style w:type="character" w:styleId="Kommentarzeichen">
    <w:name w:val="annotation reference"/>
    <w:basedOn w:val="Absatz-Standardschriftart"/>
    <w:uiPriority w:val="99"/>
    <w:semiHidden/>
    <w:unhideWhenUsed/>
    <w:rsid w:val="00016591"/>
    <w:rPr>
      <w:sz w:val="16"/>
      <w:szCs w:val="16"/>
    </w:rPr>
  </w:style>
  <w:style w:type="paragraph" w:styleId="Kommentartext">
    <w:name w:val="annotation text"/>
    <w:basedOn w:val="Standard"/>
    <w:link w:val="KommentartextZchn"/>
    <w:uiPriority w:val="99"/>
    <w:unhideWhenUsed/>
    <w:rsid w:val="00016591"/>
    <w:rPr>
      <w:sz w:val="20"/>
      <w:szCs w:val="20"/>
    </w:rPr>
  </w:style>
  <w:style w:type="character" w:customStyle="1" w:styleId="KommentartextZchn">
    <w:name w:val="Kommentartext Zchn"/>
    <w:basedOn w:val="Absatz-Standardschriftart"/>
    <w:link w:val="Kommentartext"/>
    <w:uiPriority w:val="99"/>
    <w:rsid w:val="00016591"/>
    <w:rPr>
      <w:rFonts w:ascii="Arial" w:hAnsi="Arial"/>
      <w:color w:val="000000"/>
      <w:lang w:val="de-DE"/>
    </w:rPr>
  </w:style>
  <w:style w:type="paragraph" w:styleId="Kommentarthema">
    <w:name w:val="annotation subject"/>
    <w:basedOn w:val="Kommentartext"/>
    <w:next w:val="Kommentartext"/>
    <w:link w:val="KommentarthemaZchn"/>
    <w:uiPriority w:val="99"/>
    <w:semiHidden/>
    <w:unhideWhenUsed/>
    <w:rsid w:val="00016591"/>
    <w:rPr>
      <w:b/>
      <w:bCs/>
    </w:rPr>
  </w:style>
  <w:style w:type="character" w:customStyle="1" w:styleId="KommentarthemaZchn">
    <w:name w:val="Kommentarthema Zchn"/>
    <w:basedOn w:val="KommentartextZchn"/>
    <w:link w:val="Kommentarthema"/>
    <w:uiPriority w:val="99"/>
    <w:semiHidden/>
    <w:rsid w:val="00016591"/>
    <w:rPr>
      <w:rFonts w:ascii="Arial" w:hAnsi="Arial"/>
      <w:b/>
      <w:bCs/>
      <w:color w:val="000000"/>
      <w:lang w:val="de-DE"/>
    </w:rPr>
  </w:style>
  <w:style w:type="paragraph" w:styleId="berarbeitung">
    <w:name w:val="Revision"/>
    <w:hidden/>
    <w:uiPriority w:val="99"/>
    <w:semiHidden/>
    <w:rsid w:val="00016591"/>
    <w:rPr>
      <w:rFonts w:ascii="Arial" w:hAnsi="Arial"/>
      <w:color w:val="000000"/>
      <w:sz w:val="22"/>
      <w:szCs w:val="24"/>
      <w:lang w:eastAsia="en-US"/>
    </w:rPr>
  </w:style>
  <w:style w:type="paragraph" w:styleId="Sprechblasentext">
    <w:name w:val="Balloon Text"/>
    <w:basedOn w:val="Standard"/>
    <w:link w:val="SprechblasentextZchn"/>
    <w:uiPriority w:val="99"/>
    <w:semiHidden/>
    <w:unhideWhenUsed/>
    <w:rsid w:val="00016591"/>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016591"/>
    <w:rPr>
      <w:rFonts w:ascii="Tahoma" w:hAnsi="Tahoma" w:cs="Tahoma"/>
      <w:color w:val="000000"/>
      <w:sz w:val="16"/>
      <w:szCs w:val="16"/>
      <w:lang w:val="de-DE"/>
    </w:rPr>
  </w:style>
  <w:style w:type="character" w:styleId="Hyperlink">
    <w:name w:val="Hyperlink"/>
    <w:uiPriority w:val="99"/>
    <w:unhideWhenUsed/>
    <w:rsid w:val="008E4868"/>
    <w:rPr>
      <w:color w:val="004588"/>
      <w:u w:val="single"/>
    </w:rPr>
  </w:style>
  <w:style w:type="paragraph" w:styleId="KeinLeerraum">
    <w:name w:val="No Spacing"/>
    <w:basedOn w:val="Standard"/>
    <w:uiPriority w:val="1"/>
    <w:qFormat/>
    <w:rsid w:val="006E6209"/>
  </w:style>
  <w:style w:type="character" w:styleId="Hervorhebung">
    <w:name w:val="Emphasis"/>
    <w:basedOn w:val="SchwacheHervorhebung"/>
    <w:uiPriority w:val="20"/>
    <w:qFormat/>
    <w:rsid w:val="006E6209"/>
    <w:rPr>
      <w:rFonts w:ascii="Söhne Halbfett" w:hAnsi="Söhne Halbfett"/>
    </w:rPr>
  </w:style>
  <w:style w:type="paragraph" w:customStyle="1" w:styleId="Address">
    <w:name w:val="Address"/>
    <w:qFormat/>
    <w:rsid w:val="000D1F45"/>
    <w:pPr>
      <w:autoSpaceDE w:val="0"/>
      <w:autoSpaceDN w:val="0"/>
      <w:adjustRightInd w:val="0"/>
      <w:spacing w:line="280" w:lineRule="auto"/>
    </w:pPr>
    <w:rPr>
      <w:rFonts w:ascii="Sohne-Buch" w:hAnsi="Sohne-Buch" w:cs="Sohne-Buch"/>
      <w:sz w:val="19"/>
    </w:rPr>
  </w:style>
  <w:style w:type="paragraph" w:customStyle="1" w:styleId="MailbodytextBold">
    <w:name w:val="Mail body text Bold"/>
    <w:basedOn w:val="Standard"/>
    <w:qFormat/>
    <w:rsid w:val="000D1F45"/>
    <w:rPr>
      <w:rFonts w:ascii="Söhne Halbfett" w:hAnsi="Söhne Halbfett" w:cs="Sohne-Halbfett"/>
    </w:rPr>
  </w:style>
  <w:style w:type="character" w:styleId="IntensiveHervorhebung">
    <w:name w:val="Intense Emphasis"/>
    <w:basedOn w:val="Hervorhebung"/>
    <w:uiPriority w:val="21"/>
    <w:qFormat/>
    <w:rsid w:val="006E6209"/>
    <w:rPr>
      <w:rFonts w:ascii="Söhne Halbfett" w:hAnsi="Söhne Halbfett"/>
    </w:rPr>
  </w:style>
  <w:style w:type="paragraph" w:customStyle="1" w:styleId="Flietext">
    <w:name w:val="Fließtext"/>
    <w:basedOn w:val="Standard"/>
    <w:uiPriority w:val="99"/>
    <w:rsid w:val="008E4868"/>
  </w:style>
  <w:style w:type="character" w:styleId="Fett">
    <w:name w:val="Strong"/>
    <w:basedOn w:val="IntensiveHervorhebung"/>
    <w:uiPriority w:val="22"/>
    <w:qFormat/>
    <w:rsid w:val="006E6209"/>
    <w:rPr>
      <w:rFonts w:ascii="Söhne Halbfett" w:hAnsi="Söhne Halbfett"/>
    </w:rPr>
  </w:style>
  <w:style w:type="paragraph" w:styleId="Listenabsatz">
    <w:name w:val="List Paragraph"/>
    <w:basedOn w:val="Standard"/>
    <w:uiPriority w:val="34"/>
    <w:qFormat/>
    <w:rsid w:val="0017139D"/>
    <w:pPr>
      <w:numPr>
        <w:numId w:val="37"/>
      </w:numPr>
    </w:pPr>
  </w:style>
  <w:style w:type="character" w:styleId="IntensiverVerweis">
    <w:name w:val="Intense Reference"/>
    <w:basedOn w:val="SchwacherVerweis"/>
    <w:uiPriority w:val="32"/>
    <w:qFormat/>
    <w:rsid w:val="001D4D54"/>
    <w:rPr>
      <w:rFonts w:ascii="Söhne Halbfett" w:hAnsi="Söhne Halbfett"/>
      <w:color w:val="595959" w:themeColor="text1" w:themeTint="A6"/>
      <w:sz w:val="12"/>
      <w:szCs w:val="12"/>
    </w:rPr>
  </w:style>
  <w:style w:type="paragraph" w:styleId="IntensivesZitat">
    <w:name w:val="Intense Quote"/>
    <w:basedOn w:val="Zitat"/>
    <w:next w:val="Standard"/>
    <w:link w:val="IntensivesZitatZchn"/>
    <w:uiPriority w:val="30"/>
    <w:qFormat/>
    <w:rsid w:val="006E6209"/>
    <w:rPr>
      <w:i/>
      <w:iCs w:val="0"/>
    </w:rPr>
  </w:style>
  <w:style w:type="character" w:customStyle="1" w:styleId="IntensivesZitatZchn">
    <w:name w:val="Intensives Zitat Zchn"/>
    <w:basedOn w:val="Absatz-Standardschriftart"/>
    <w:link w:val="IntensivesZitat"/>
    <w:uiPriority w:val="30"/>
    <w:rsid w:val="006E6209"/>
    <w:rPr>
      <w:rFonts w:ascii="Söhne Halbfett" w:hAnsi="Söhne Halbfett" w:cs="Sohne-Buch"/>
      <w:i/>
      <w:color w:val="595959" w:themeColor="text1" w:themeTint="A6"/>
      <w:sz w:val="17"/>
      <w:szCs w:val="17"/>
      <w:lang w:val="en-GB"/>
    </w:rPr>
  </w:style>
  <w:style w:type="paragraph" w:styleId="Titel">
    <w:name w:val="Title"/>
    <w:basedOn w:val="berschrift1"/>
    <w:next w:val="Standard"/>
    <w:link w:val="TitelZchn"/>
    <w:uiPriority w:val="10"/>
    <w:qFormat/>
    <w:rsid w:val="006E6209"/>
  </w:style>
  <w:style w:type="character" w:customStyle="1" w:styleId="TitelZchn">
    <w:name w:val="Titel Zchn"/>
    <w:basedOn w:val="Absatz-Standardschriftart"/>
    <w:link w:val="Titel"/>
    <w:uiPriority w:val="10"/>
    <w:rsid w:val="006E6209"/>
    <w:rPr>
      <w:rFonts w:ascii="Söhne Halbfett" w:hAnsi="Söhne Halbfett" w:cs="Söhne"/>
      <w:color w:val="004588"/>
      <w:sz w:val="24"/>
      <w:szCs w:val="24"/>
      <w:lang w:val="en-GB"/>
    </w:rPr>
  </w:style>
  <w:style w:type="paragraph" w:styleId="Untertitel">
    <w:name w:val="Subtitle"/>
    <w:basedOn w:val="Standard"/>
    <w:next w:val="Standard"/>
    <w:link w:val="UntertitelZchn"/>
    <w:uiPriority w:val="11"/>
    <w:qFormat/>
    <w:rsid w:val="006E6209"/>
    <w:rPr>
      <w:rFonts w:ascii="Söhne Halbfett" w:hAnsi="Söhne Halbfett"/>
    </w:rPr>
  </w:style>
  <w:style w:type="character" w:customStyle="1" w:styleId="UntertitelZchn">
    <w:name w:val="Untertitel Zchn"/>
    <w:basedOn w:val="Absatz-Standardschriftart"/>
    <w:link w:val="Untertitel"/>
    <w:uiPriority w:val="11"/>
    <w:rsid w:val="006E6209"/>
    <w:rPr>
      <w:rFonts w:ascii="Söhne Halbfett" w:hAnsi="Söhne Halbfett" w:cs="Sohne-Buch"/>
      <w:sz w:val="17"/>
      <w:szCs w:val="17"/>
      <w:lang w:val="en-GB"/>
    </w:rPr>
  </w:style>
  <w:style w:type="character" w:styleId="SchwacheHervorhebung">
    <w:name w:val="Subtle Emphasis"/>
    <w:uiPriority w:val="19"/>
    <w:qFormat/>
    <w:rsid w:val="006E6209"/>
    <w:rPr>
      <w:rFonts w:ascii="Söhne Halbfett" w:hAnsi="Söhne Halbfett"/>
    </w:rPr>
  </w:style>
  <w:style w:type="paragraph" w:styleId="Zitat">
    <w:name w:val="Quote"/>
    <w:basedOn w:val="Standard"/>
    <w:next w:val="Standard"/>
    <w:link w:val="ZitatZchn"/>
    <w:uiPriority w:val="29"/>
    <w:qFormat/>
    <w:rsid w:val="006E6209"/>
    <w:pPr>
      <w:spacing w:line="238" w:lineRule="auto"/>
      <w:ind w:right="862"/>
    </w:pPr>
    <w:rPr>
      <w:rFonts w:ascii="Söhne Halbfett" w:hAnsi="Söhne Halbfett"/>
      <w:iCs/>
      <w:color w:val="595959" w:themeColor="text1" w:themeTint="A6"/>
    </w:rPr>
  </w:style>
  <w:style w:type="character" w:customStyle="1" w:styleId="ZitatZchn">
    <w:name w:val="Zitat Zchn"/>
    <w:basedOn w:val="Absatz-Standardschriftart"/>
    <w:link w:val="Zitat"/>
    <w:uiPriority w:val="29"/>
    <w:rsid w:val="006E6209"/>
    <w:rPr>
      <w:rFonts w:ascii="Söhne Halbfett" w:hAnsi="Söhne Halbfett" w:cs="Sohne-Buch"/>
      <w:iCs/>
      <w:color w:val="595959" w:themeColor="text1" w:themeTint="A6"/>
      <w:sz w:val="17"/>
      <w:szCs w:val="17"/>
      <w:lang w:val="en-GB"/>
    </w:rPr>
  </w:style>
  <w:style w:type="character" w:styleId="SchwacherVerweis">
    <w:name w:val="Subtle Reference"/>
    <w:uiPriority w:val="31"/>
    <w:qFormat/>
    <w:rsid w:val="001D4D54"/>
    <w:rPr>
      <w:color w:val="595959" w:themeColor="text1" w:themeTint="A6"/>
      <w:sz w:val="12"/>
      <w:szCs w:val="12"/>
    </w:rPr>
  </w:style>
  <w:style w:type="character" w:styleId="Buchtitel">
    <w:name w:val="Book Title"/>
    <w:uiPriority w:val="33"/>
    <w:qFormat/>
    <w:rsid w:val="006E6209"/>
    <w:rPr>
      <w:rFonts w:ascii="Söhne Halbfett" w:hAnsi="Söhne Halbfett"/>
      <w:i/>
      <w:iCs/>
      <w:spacing w:val="5"/>
    </w:rPr>
  </w:style>
  <w:style w:type="table" w:styleId="Tabellenraster">
    <w:name w:val="Table Grid"/>
    <w:basedOn w:val="NormaleTabelle"/>
    <w:uiPriority w:val="59"/>
    <w:rsid w:val="00FB4123"/>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footer" Target="footer3.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4.jpg"/></Relationships>
</file>

<file path=word/_rels/header2.xml.rels><?xml version="1.0" encoding="UTF-8" standalone="yes"?>
<Relationships xmlns="http://schemas.openxmlformats.org/package/2006/relationships"><Relationship Id="rId1" Type="http://schemas.openxmlformats.org/officeDocument/2006/relationships/image" Target="media/image5.jpg"/></Relationships>
</file>

<file path=word/_rels/settings.xml.rels><?xml version="1.0" encoding="UTF-8" standalone="yes"?>
<Relationships xmlns="http://schemas.openxmlformats.org/package/2006/relationships"><Relationship Id="rId1" Type="http://schemas.openxmlformats.org/officeDocument/2006/relationships/attachedTemplate" Target="https://umdasch.sharepoint.com/sites/EnterpriseAssets/OfficeTemplates/DOKA/HQ/HQ_AT_Letterpaper_240314_en.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562ce4a7-b7f0-48ae-a40d-c7fc1ec6b448" xsi:nil="true"/>
    <Info xmlns="5a91d9a4-17d1-42f5-bfee-0e33be4ab795" xsi:nil="true"/>
    <lcf76f155ced4ddcb4097134ff3c332f xmlns="5a91d9a4-17d1-42f5-bfee-0e33be4ab795">
      <Terms xmlns="http://schemas.microsoft.com/office/infopath/2007/PartnerControls"/>
    </lcf76f155ced4ddcb4097134ff3c332f>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A0ECC88E586A4941B5050C4EF436EDF6" ma:contentTypeVersion="19" ma:contentTypeDescription="Create a new document." ma:contentTypeScope="" ma:versionID="16047cbed906fc22428de91ce1bb592e">
  <xsd:schema xmlns:xsd="http://www.w3.org/2001/XMLSchema" xmlns:xs="http://www.w3.org/2001/XMLSchema" xmlns:p="http://schemas.microsoft.com/office/2006/metadata/properties" xmlns:ns2="5a91d9a4-17d1-42f5-bfee-0e33be4ab795" xmlns:ns3="562ce4a7-b7f0-48ae-a40d-c7fc1ec6b448" targetNamespace="http://schemas.microsoft.com/office/2006/metadata/properties" ma:root="true" ma:fieldsID="f75007b3b914a6d343c42da394e9e5bd" ns2:_="" ns3:_="">
    <xsd:import namespace="5a91d9a4-17d1-42f5-bfee-0e33be4ab795"/>
    <xsd:import namespace="562ce4a7-b7f0-48ae-a40d-c7fc1ec6b448"/>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Info"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91d9a4-17d1-42f5-bfee-0e33be4ab79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97ffa30a-8a85-45cd-8568-5d3b1cfd5926"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Info" ma:index="23" nillable="true" ma:displayName="Info" ma:format="Dropdown" ma:internalName="Info">
      <xsd:simpleType>
        <xsd:restriction base="dms:Text">
          <xsd:maxLength value="255"/>
        </xsd:restriction>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562ce4a7-b7f0-48ae-a40d-c7fc1ec6b448"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56515245-1e90-4a6f-aa32-f693330acf2c}" ma:internalName="TaxCatchAll" ma:showField="CatchAllData" ma:web="562ce4a7-b7f0-48ae-a40d-c7fc1ec6b448">
      <xsd:complexType>
        <xsd:complexContent>
          <xsd:extension base="dms:MultiChoiceLookup">
            <xsd:sequence>
              <xsd:element name="Value" type="dms:Lookup" maxOccurs="unbounded" minOccurs="0" nillable="true"/>
            </xsd:sequence>
          </xsd:extension>
        </xsd:complexContent>
      </xsd:complexType>
    </xsd:element>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2CE3D62B-A271-49CE-8AF8-CFA8E3BF62B5}">
  <ds:schemaRefs>
    <ds:schemaRef ds:uri="http://schemas.microsoft.com/office/2006/metadata/properties"/>
    <ds:schemaRef ds:uri="http://schemas.microsoft.com/office/infopath/2007/PartnerControls"/>
    <ds:schemaRef ds:uri="562ce4a7-b7f0-48ae-a40d-c7fc1ec6b448"/>
    <ds:schemaRef ds:uri="5a91d9a4-17d1-42f5-bfee-0e33be4ab795"/>
  </ds:schemaRefs>
</ds:datastoreItem>
</file>

<file path=customXml/itemProps2.xml><?xml version="1.0" encoding="utf-8"?>
<ds:datastoreItem xmlns:ds="http://schemas.openxmlformats.org/officeDocument/2006/customXml" ds:itemID="{0758A858-D7E0-45BE-8EE7-A6D18DB3BC86}">
  <ds:schemaRefs>
    <ds:schemaRef ds:uri="http://schemas.openxmlformats.org/officeDocument/2006/bibliography"/>
  </ds:schemaRefs>
</ds:datastoreItem>
</file>

<file path=customXml/itemProps3.xml><?xml version="1.0" encoding="utf-8"?>
<ds:datastoreItem xmlns:ds="http://schemas.openxmlformats.org/officeDocument/2006/customXml" ds:itemID="{9D14DFB4-4C3D-4E4F-B891-E665BD913E1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a91d9a4-17d1-42f5-bfee-0e33be4ab795"/>
    <ds:schemaRef ds:uri="562ce4a7-b7f0-48ae-a40d-c7fc1ec6b44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214EF0C-57D8-4FAF-AB4A-844A79FC153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HQ_AT_Letterpaper_240314_en.dotx</Template>
  <TotalTime>0</TotalTime>
  <Pages>3</Pages>
  <Words>611</Words>
  <Characters>3854</Characters>
  <Application>Microsoft Office Word</Application>
  <DocSecurity>0</DocSecurity>
  <Lines>32</Lines>
  <Paragraphs>8</Paragraphs>
  <ScaleCrop>false</ScaleCrop>
  <Company>Umdasch AG</Company>
  <LinksUpToDate>false</LinksUpToDate>
  <CharactersWithSpaces>4457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Briefvorlage nach AA DG- R1-MSD-0001 02 DEU</dc:title>
  <dc:subject/>
  <dc:creator>Oelmann Clemens</dc:creator>
  <cp:keywords/>
  <cp:lastModifiedBy>Oelmann Clemens</cp:lastModifiedBy>
  <cp:revision>78</cp:revision>
  <cp:lastPrinted>2022-10-04T04:11:00Z</cp:lastPrinted>
  <dcterms:created xsi:type="dcterms:W3CDTF">2026-07-30T02:51:00Z</dcterms:created>
  <dcterms:modified xsi:type="dcterms:W3CDTF">2026-08-26T09:30:00Z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3dc7a2c602e57afa7d45bcf1de99a6c1c0f742768fd319f0d6f42629110d58ad</vt:lpwstr>
  </property>
  <property fmtid="{D5CDD505-2E9C-101B-9397-08002B2CF9AE}" pid="3" name="ClassificationContentMarkingFooterShapeIds">
    <vt:lpwstr>5e80a3b0,67c13721,91a2bae</vt:lpwstr>
  </property>
  <property fmtid="{D5CDD505-2E9C-101B-9397-08002B2CF9AE}" pid="4" name="ClassificationContentMarkingFooterFontProps">
    <vt:lpwstr>#999999,8,Arial</vt:lpwstr>
  </property>
  <property fmtid="{D5CDD505-2E9C-101B-9397-08002B2CF9AE}" pid="5" name="ClassificationContentMarkingFooterText">
    <vt:lpwstr>Classification: Restricted </vt:lpwstr>
  </property>
  <property fmtid="{D5CDD505-2E9C-101B-9397-08002B2CF9AE}" pid="6" name="MSIP_Label_0ac288b0-8409-42ff-9c0f-c8b95e149093_Enabled">
    <vt:lpwstr>true</vt:lpwstr>
  </property>
  <property fmtid="{D5CDD505-2E9C-101B-9397-08002B2CF9AE}" pid="7" name="MSIP_Label_0ac288b0-8409-42ff-9c0f-c8b95e149093_SetDate">
    <vt:lpwstr>2024-02-19T13:49:07Z</vt:lpwstr>
  </property>
  <property fmtid="{D5CDD505-2E9C-101B-9397-08002B2CF9AE}" pid="8" name="MSIP_Label_0ac288b0-8409-42ff-9c0f-c8b95e149093_Method">
    <vt:lpwstr>Standard</vt:lpwstr>
  </property>
  <property fmtid="{D5CDD505-2E9C-101B-9397-08002B2CF9AE}" pid="9" name="MSIP_Label_0ac288b0-8409-42ff-9c0f-c8b95e149093_Name">
    <vt:lpwstr>Restricted</vt:lpwstr>
  </property>
  <property fmtid="{D5CDD505-2E9C-101B-9397-08002B2CF9AE}" pid="10" name="MSIP_Label_0ac288b0-8409-42ff-9c0f-c8b95e149093_SiteId">
    <vt:lpwstr>83998d4c-9ad6-4c9f-ad6c-de83f284ab6f</vt:lpwstr>
  </property>
  <property fmtid="{D5CDD505-2E9C-101B-9397-08002B2CF9AE}" pid="11" name="MSIP_Label_0ac288b0-8409-42ff-9c0f-c8b95e149093_ActionId">
    <vt:lpwstr>3d919883-11b7-420b-bcd5-d4c20eb46834</vt:lpwstr>
  </property>
  <property fmtid="{D5CDD505-2E9C-101B-9397-08002B2CF9AE}" pid="12" name="MSIP_Label_0ac288b0-8409-42ff-9c0f-c8b95e149093_ContentBits">
    <vt:lpwstr>3</vt:lpwstr>
  </property>
  <property fmtid="{D5CDD505-2E9C-101B-9397-08002B2CF9AE}" pid="13" name="ContentTypeId">
    <vt:lpwstr>0x010100A0ECC88E586A4941B5050C4EF436EDF6</vt:lpwstr>
  </property>
  <property fmtid="{D5CDD505-2E9C-101B-9397-08002B2CF9AE}" pid="14" name="MediaServiceImageTags">
    <vt:lpwstr/>
  </property>
  <property fmtid="{D5CDD505-2E9C-101B-9397-08002B2CF9AE}" pid="15" name="docLang">
    <vt:lpwstr>de</vt:lpwstr>
  </property>
</Properties>
</file>