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5BC0F" w14:textId="22C777E9" w:rsidR="00961009" w:rsidRDefault="00961009" w:rsidP="00961009">
      <w:pPr>
        <w:rPr>
          <w:lang w:val="cs-CZ"/>
        </w:rPr>
      </w:pPr>
    </w:p>
    <w:p w14:paraId="2E3C5BC6" w14:textId="77777777" w:rsidR="00961009" w:rsidRDefault="00961009" w:rsidP="00961009">
      <w:pPr>
        <w:rPr>
          <w:lang w:val="cs-CZ"/>
        </w:rPr>
      </w:pPr>
    </w:p>
    <w:p w14:paraId="5C9989FA" w14:textId="110034E5" w:rsidR="00961009" w:rsidRDefault="00961009" w:rsidP="00961009">
      <w:pPr>
        <w:rPr>
          <w:lang w:val="cs-CZ"/>
        </w:rPr>
      </w:pPr>
    </w:p>
    <w:p w14:paraId="07DB24C4" w14:textId="6F6D60D4" w:rsidR="001A5FB4" w:rsidRDefault="00961009" w:rsidP="00D4056E">
      <w:pPr>
        <w:rPr>
          <w:b/>
          <w:bCs/>
          <w:sz w:val="36"/>
          <w:szCs w:val="36"/>
          <w:lang w:val="cs-CZ"/>
        </w:rPr>
      </w:pPr>
      <w:r w:rsidRPr="0014595F">
        <w:rPr>
          <w:b/>
          <w:bCs/>
          <w:lang w:val="cs-CZ"/>
        </w:rPr>
        <w:t>Tisková zpráva</w:t>
      </w:r>
      <w:r>
        <w:rPr>
          <w:b/>
          <w:bCs/>
          <w:lang w:val="cs-CZ"/>
        </w:rPr>
        <w:t xml:space="preserve"> </w:t>
      </w:r>
      <w:r w:rsidRPr="0014595F">
        <w:rPr>
          <w:lang w:val="cs-CZ"/>
        </w:rPr>
        <w:br/>
      </w:r>
      <w:proofErr w:type="spellStart"/>
      <w:r w:rsidR="00140F67">
        <w:rPr>
          <w:b/>
          <w:bCs/>
          <w:sz w:val="36"/>
          <w:szCs w:val="36"/>
          <w:lang w:val="cs-CZ"/>
        </w:rPr>
        <w:t>m</w:t>
      </w:r>
      <w:r w:rsidR="001A5FB4" w:rsidRPr="001A5FB4">
        <w:rPr>
          <w:b/>
          <w:bCs/>
          <w:sz w:val="36"/>
          <w:szCs w:val="36"/>
          <w:lang w:val="cs-CZ"/>
        </w:rPr>
        <w:t>yDoka</w:t>
      </w:r>
      <w:proofErr w:type="spellEnd"/>
      <w:r w:rsidR="001A5FB4" w:rsidRPr="001A5FB4">
        <w:rPr>
          <w:b/>
          <w:bCs/>
          <w:sz w:val="36"/>
          <w:szCs w:val="36"/>
          <w:lang w:val="cs-CZ"/>
        </w:rPr>
        <w:t xml:space="preserve"> přechází na cloud – ještě lepší řešení pro správu staveniště</w:t>
      </w:r>
    </w:p>
    <w:p w14:paraId="076949CF" w14:textId="3190E802" w:rsidR="00D4056E" w:rsidRPr="00D4056E" w:rsidRDefault="00D4056E" w:rsidP="00D4056E">
      <w:pPr>
        <w:rPr>
          <w:b/>
          <w:bCs/>
          <w:lang w:val="cs-CZ"/>
        </w:rPr>
      </w:pPr>
    </w:p>
    <w:p w14:paraId="7D1E2374" w14:textId="35D5EA95" w:rsidR="001A5FB4" w:rsidRDefault="00E25DC0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  <w:r>
        <w:rPr>
          <w:rFonts w:ascii="Söhne" w:hAnsi="Söhne"/>
          <w:b/>
          <w:bCs/>
          <w:noProof/>
          <w:sz w:val="24"/>
          <w:lang w:val="cs-CZ"/>
        </w:rPr>
        <w:drawing>
          <wp:anchor distT="0" distB="0" distL="114300" distR="114300" simplePos="0" relativeHeight="251658240" behindDoc="0" locked="0" layoutInCell="1" allowOverlap="1" wp14:anchorId="4D0175CB" wp14:editId="62CBEE10">
            <wp:simplePos x="0" y="0"/>
            <wp:positionH relativeFrom="column">
              <wp:posOffset>-32458</wp:posOffset>
            </wp:positionH>
            <wp:positionV relativeFrom="paragraph">
              <wp:posOffset>1084146</wp:posOffset>
            </wp:positionV>
            <wp:extent cx="6119495" cy="2734310"/>
            <wp:effectExtent l="0" t="0" r="0" b="8890"/>
            <wp:wrapTopAndBottom/>
            <wp:docPr id="1833539398" name="Obrázek 1" descr="Obsah obrázku text, oblečení, snímek obrazovky, Lidská tvář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539398" name="Obrázek 1" descr="Obsah obrázku text, oblečení, snímek obrazovky, Lidská tvář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56E" w:rsidRPr="00D4056E">
        <w:rPr>
          <w:rFonts w:ascii="Söhne" w:hAnsi="Söhne"/>
          <w:b/>
          <w:bCs/>
          <w:sz w:val="24"/>
          <w:lang w:val="cs-CZ"/>
        </w:rPr>
        <w:t>Praha, leden 2025</w:t>
      </w:r>
      <w:r w:rsidR="001A5FB4" w:rsidRPr="001A5FB4">
        <w:rPr>
          <w:rFonts w:ascii="Söhne" w:hAnsi="Söhne"/>
          <w:b/>
          <w:bCs/>
          <w:sz w:val="24"/>
          <w:lang w:val="cs-CZ"/>
        </w:rPr>
        <w:t xml:space="preserve"> – Efektivita je klíčem k úspěchu na každém staveništi. Právě proto společnost Doka přináší vylepšení svého digitálního </w:t>
      </w:r>
      <w:hyperlink r:id="rId9" w:history="1">
        <w:r w:rsidR="001A5FB4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 xml:space="preserve">portálu </w:t>
        </w:r>
        <w:proofErr w:type="spellStart"/>
        <w:r w:rsidR="001A5FB4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proofErr w:type="spellEnd"/>
      </w:hyperlink>
      <w:r w:rsidR="001A5FB4" w:rsidRPr="001A5FB4">
        <w:rPr>
          <w:rFonts w:ascii="Söhne" w:hAnsi="Söhne"/>
          <w:b/>
          <w:bCs/>
          <w:sz w:val="24"/>
          <w:lang w:val="cs-CZ"/>
        </w:rPr>
        <w:t xml:space="preserve">. </w:t>
      </w:r>
      <w:r w:rsidR="00D4056E">
        <w:rPr>
          <w:rFonts w:ascii="Söhne" w:hAnsi="Söhne"/>
          <w:b/>
          <w:bCs/>
          <w:sz w:val="24"/>
          <w:lang w:val="cs-CZ"/>
        </w:rPr>
        <w:t>Od nového roku</w:t>
      </w:r>
      <w:r w:rsidR="001A5FB4" w:rsidRPr="001A5FB4">
        <w:rPr>
          <w:rFonts w:ascii="Söhne" w:hAnsi="Söhne"/>
          <w:b/>
          <w:bCs/>
          <w:sz w:val="24"/>
          <w:lang w:val="cs-CZ"/>
        </w:rPr>
        <w:t xml:space="preserve"> přechází </w:t>
      </w:r>
      <w:hyperlink r:id="rId10" w:history="1">
        <w:r w:rsidR="00140F67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 xml:space="preserve">portál </w:t>
        </w:r>
        <w:proofErr w:type="spellStart"/>
        <w:r w:rsidR="00140F67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proofErr w:type="spellEnd"/>
      </w:hyperlink>
      <w:r w:rsidR="001A5FB4" w:rsidRPr="001A5FB4">
        <w:rPr>
          <w:rFonts w:ascii="Söhne" w:hAnsi="Söhne"/>
          <w:b/>
          <w:bCs/>
          <w:sz w:val="24"/>
          <w:lang w:val="cs-CZ"/>
        </w:rPr>
        <w:t xml:space="preserve"> na nový cloudový systém, který uživatelům nabídne rychlejší, přizpůsobitelnější a efektivnější řešení.</w:t>
      </w:r>
    </w:p>
    <w:p w14:paraId="6E322DFD" w14:textId="5BC2DA0D" w:rsidR="00E25DC0" w:rsidRDefault="00E25DC0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</w:p>
    <w:p w14:paraId="08431873" w14:textId="1B57B2FD" w:rsidR="001A5FB4" w:rsidRDefault="00E25DC0" w:rsidP="00D4056E">
      <w:pPr>
        <w:spacing w:line="360" w:lineRule="exact"/>
        <w:rPr>
          <w:rFonts w:ascii="Söhne" w:hAnsi="Söhne"/>
          <w:sz w:val="24"/>
          <w:lang w:val="cs-CZ"/>
        </w:rPr>
      </w:pPr>
      <w:hyperlink r:id="rId11" w:history="1">
        <w:r w:rsidR="001A5FB4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 xml:space="preserve">Portál </w:t>
        </w:r>
        <w:proofErr w:type="spellStart"/>
        <w:r w:rsidR="001A5FB4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proofErr w:type="spellEnd"/>
      </w:hyperlink>
      <w:r w:rsidR="001A5FB4" w:rsidRPr="00E25DC0">
        <w:rPr>
          <w:rFonts w:ascii="Söhne" w:hAnsi="Söhne"/>
          <w:b/>
          <w:bCs/>
          <w:sz w:val="24"/>
          <w:lang w:val="cs-CZ"/>
        </w:rPr>
        <w:t>,</w:t>
      </w:r>
      <w:r w:rsidR="001A5FB4" w:rsidRPr="001A5FB4">
        <w:rPr>
          <w:rFonts w:ascii="Söhne" w:hAnsi="Söhne"/>
          <w:sz w:val="24"/>
          <w:lang w:val="cs-CZ"/>
        </w:rPr>
        <w:t xml:space="preserve"> už nyní oblíbený nástroj pro správu pronajatého bednění</w:t>
      </w:r>
      <w:r w:rsidR="00D4056E">
        <w:rPr>
          <w:rFonts w:ascii="Söhne" w:hAnsi="Söhne"/>
          <w:sz w:val="24"/>
          <w:lang w:val="cs-CZ"/>
        </w:rPr>
        <w:t xml:space="preserve"> a lešení od firmy Doka</w:t>
      </w:r>
      <w:r w:rsidR="001A5FB4" w:rsidRPr="001A5FB4">
        <w:rPr>
          <w:rFonts w:ascii="Söhne" w:hAnsi="Söhne"/>
          <w:sz w:val="24"/>
          <w:lang w:val="cs-CZ"/>
        </w:rPr>
        <w:t>, získává díky přesunu do cloudu řadu nových výhod. Mezi hlavní inovace patří:</w:t>
      </w:r>
    </w:p>
    <w:p w14:paraId="110D9845" w14:textId="77777777" w:rsidR="001A5FB4" w:rsidRPr="001A5FB4" w:rsidRDefault="001A5FB4" w:rsidP="00D4056E">
      <w:pPr>
        <w:numPr>
          <w:ilvl w:val="0"/>
          <w:numId w:val="35"/>
        </w:numPr>
        <w:spacing w:line="360" w:lineRule="exact"/>
        <w:rPr>
          <w:rFonts w:ascii="Söhne" w:hAnsi="Söhne"/>
          <w:sz w:val="24"/>
          <w:lang w:val="cs-CZ"/>
        </w:rPr>
      </w:pPr>
      <w:r w:rsidRPr="00E25DC0">
        <w:rPr>
          <w:rFonts w:ascii="Söhne" w:hAnsi="Söhne"/>
          <w:b/>
          <w:bCs/>
          <w:sz w:val="24"/>
          <w:lang w:val="cs-CZ"/>
        </w:rPr>
        <w:t>Rychlejší přístup k datům</w:t>
      </w:r>
      <w:r w:rsidRPr="001A5FB4">
        <w:rPr>
          <w:rFonts w:ascii="Söhne" w:hAnsi="Söhne"/>
          <w:sz w:val="24"/>
          <w:lang w:val="cs-CZ"/>
        </w:rPr>
        <w:t xml:space="preserve"> – okamžitý přehled o pohybu a stavu materiálu.</w:t>
      </w:r>
    </w:p>
    <w:p w14:paraId="51975426" w14:textId="0BF94189" w:rsidR="001A5FB4" w:rsidRPr="001A5FB4" w:rsidRDefault="001A5FB4" w:rsidP="00D4056E">
      <w:pPr>
        <w:numPr>
          <w:ilvl w:val="0"/>
          <w:numId w:val="35"/>
        </w:numPr>
        <w:spacing w:line="360" w:lineRule="exact"/>
        <w:rPr>
          <w:rFonts w:ascii="Söhne" w:hAnsi="Söhne"/>
          <w:sz w:val="24"/>
          <w:lang w:val="cs-CZ"/>
        </w:rPr>
      </w:pPr>
      <w:r w:rsidRPr="00E25DC0">
        <w:rPr>
          <w:rFonts w:ascii="Söhne" w:hAnsi="Söhne"/>
          <w:b/>
          <w:bCs/>
          <w:sz w:val="24"/>
          <w:lang w:val="cs-CZ"/>
        </w:rPr>
        <w:t xml:space="preserve">Možnost </w:t>
      </w:r>
      <w:r w:rsidR="00E25DC0">
        <w:rPr>
          <w:rFonts w:ascii="Söhne" w:hAnsi="Söhne"/>
          <w:b/>
          <w:bCs/>
          <w:sz w:val="24"/>
          <w:lang w:val="cs-CZ"/>
        </w:rPr>
        <w:t xml:space="preserve">snazšího </w:t>
      </w:r>
      <w:r w:rsidRPr="00E25DC0">
        <w:rPr>
          <w:rFonts w:ascii="Söhne" w:hAnsi="Söhne"/>
          <w:b/>
          <w:bCs/>
          <w:sz w:val="24"/>
          <w:lang w:val="cs-CZ"/>
        </w:rPr>
        <w:t>přizpůsobení</w:t>
      </w:r>
      <w:r w:rsidRPr="001A5FB4">
        <w:rPr>
          <w:rFonts w:ascii="Söhne" w:hAnsi="Söhne"/>
          <w:sz w:val="24"/>
          <w:lang w:val="cs-CZ"/>
        </w:rPr>
        <w:t xml:space="preserve"> – zobrazte si jen ta data, která potřebujete.</w:t>
      </w:r>
    </w:p>
    <w:p w14:paraId="358421C7" w14:textId="77777777" w:rsidR="001A5FB4" w:rsidRPr="001A5FB4" w:rsidRDefault="001A5FB4" w:rsidP="00D4056E">
      <w:pPr>
        <w:numPr>
          <w:ilvl w:val="0"/>
          <w:numId w:val="35"/>
        </w:numPr>
        <w:spacing w:line="360" w:lineRule="exact"/>
        <w:rPr>
          <w:rFonts w:ascii="Söhne" w:hAnsi="Söhne"/>
          <w:sz w:val="24"/>
          <w:lang w:val="cs-CZ"/>
        </w:rPr>
      </w:pPr>
      <w:r w:rsidRPr="00E25DC0">
        <w:rPr>
          <w:rFonts w:ascii="Söhne" w:hAnsi="Söhne"/>
          <w:b/>
          <w:bCs/>
          <w:sz w:val="24"/>
          <w:lang w:val="cs-CZ"/>
        </w:rPr>
        <w:t>Optimalizované ovládání</w:t>
      </w:r>
      <w:r w:rsidRPr="001A5FB4">
        <w:rPr>
          <w:rFonts w:ascii="Söhne" w:hAnsi="Söhne"/>
          <w:sz w:val="24"/>
          <w:lang w:val="cs-CZ"/>
        </w:rPr>
        <w:t xml:space="preserve"> – intuitivní rozhraní pro jednodušší a pohodlnější práci.</w:t>
      </w:r>
    </w:p>
    <w:p w14:paraId="4B79949A" w14:textId="77777777" w:rsidR="00D4056E" w:rsidRDefault="00D4056E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29109F51" w14:textId="6BFC5C9B" w:rsidR="001A5FB4" w:rsidRPr="001A5FB4" w:rsidRDefault="001A5FB4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  <w:r w:rsidRPr="001A5FB4">
        <w:rPr>
          <w:rFonts w:ascii="Söhne" w:hAnsi="Söhne"/>
          <w:b/>
          <w:bCs/>
          <w:sz w:val="24"/>
          <w:lang w:val="cs-CZ"/>
        </w:rPr>
        <w:t>Hladký přechod na nový systém</w:t>
      </w:r>
    </w:p>
    <w:p w14:paraId="7DBCBFF6" w14:textId="794D89D1" w:rsidR="001A5FB4" w:rsidRDefault="001A5FB4" w:rsidP="00D4056E">
      <w:p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 xml:space="preserve">Migrace na nový cloudový systém proběhne </w:t>
      </w:r>
      <w:r w:rsidR="00D4056E">
        <w:rPr>
          <w:rFonts w:ascii="Söhne" w:hAnsi="Söhne"/>
          <w:sz w:val="24"/>
          <w:lang w:val="cs-CZ"/>
        </w:rPr>
        <w:t>na konci ledna 2025</w:t>
      </w:r>
      <w:r w:rsidRPr="001A5FB4">
        <w:rPr>
          <w:rFonts w:ascii="Söhne" w:hAnsi="Söhne"/>
          <w:sz w:val="24"/>
          <w:lang w:val="cs-CZ"/>
        </w:rPr>
        <w:t>. Uživatelé budou při prvním přihlášení po tomto datu automaticky přesměrováni na nový portál. Přechod je bezplatný a nezahrnuje žádné ztráty dat – všechny účty, projektová data a role uživatelů zůstanou zachovány.</w:t>
      </w:r>
    </w:p>
    <w:p w14:paraId="6AC4C8EE" w14:textId="77777777" w:rsidR="00D4056E" w:rsidRPr="001A5FB4" w:rsidRDefault="00D4056E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4D1D42E4" w14:textId="2252D923" w:rsidR="001A5FB4" w:rsidRDefault="001A5FB4" w:rsidP="00D4056E">
      <w:pPr>
        <w:spacing w:line="360" w:lineRule="exact"/>
        <w:rPr>
          <w:rFonts w:ascii="Söhne" w:hAnsi="Söhne"/>
          <w:sz w:val="24"/>
          <w:lang w:val="cs-CZ"/>
        </w:rPr>
      </w:pPr>
      <w:r w:rsidRPr="00E25DC0">
        <w:rPr>
          <w:rFonts w:ascii="Söhne" w:hAnsi="Söhne"/>
          <w:i/>
          <w:iCs/>
          <w:sz w:val="24"/>
          <w:lang w:val="cs-CZ"/>
        </w:rPr>
        <w:lastRenderedPageBreak/>
        <w:t xml:space="preserve">„Naším cílem je, aby přechod na nový systém proběhl pro naše uživatele co nejplynuleji. Služba </w:t>
      </w:r>
      <w:proofErr w:type="spellStart"/>
      <w:r w:rsidRPr="00E25DC0">
        <w:rPr>
          <w:rFonts w:ascii="Söhne" w:hAnsi="Söhne"/>
          <w:i/>
          <w:iCs/>
          <w:sz w:val="24"/>
          <w:lang w:val="cs-CZ"/>
        </w:rPr>
        <w:t>myDoka</w:t>
      </w:r>
      <w:proofErr w:type="spellEnd"/>
      <w:r w:rsidRPr="00E25DC0">
        <w:rPr>
          <w:rFonts w:ascii="Söhne" w:hAnsi="Söhne"/>
          <w:i/>
          <w:iCs/>
          <w:sz w:val="24"/>
          <w:lang w:val="cs-CZ"/>
        </w:rPr>
        <w:t xml:space="preserve"> je díky cloudu ještě dostupnější, bezpečnější a přináší funkce, které usnadní práci na staveništi i mimo něj,“</w:t>
      </w:r>
      <w:r w:rsidRPr="001A5FB4">
        <w:rPr>
          <w:rFonts w:ascii="Söhne" w:hAnsi="Söhne"/>
          <w:sz w:val="24"/>
          <w:lang w:val="cs-CZ"/>
        </w:rPr>
        <w:t xml:space="preserve"> </w:t>
      </w:r>
      <w:r w:rsidR="00E25DC0">
        <w:rPr>
          <w:rFonts w:ascii="Söhne" w:hAnsi="Söhne"/>
          <w:sz w:val="24"/>
          <w:lang w:val="cs-CZ"/>
        </w:rPr>
        <w:t xml:space="preserve"> </w:t>
      </w:r>
      <w:r w:rsidRPr="001A5FB4">
        <w:rPr>
          <w:rFonts w:ascii="Söhne" w:hAnsi="Söhne"/>
          <w:sz w:val="24"/>
          <w:lang w:val="cs-CZ"/>
        </w:rPr>
        <w:t xml:space="preserve">uvedl </w:t>
      </w:r>
      <w:r w:rsidR="00D4056E">
        <w:rPr>
          <w:rFonts w:ascii="Söhne" w:hAnsi="Söhne"/>
          <w:sz w:val="24"/>
          <w:lang w:val="cs-CZ"/>
        </w:rPr>
        <w:t xml:space="preserve">Radek Syka, odborník na portál </w:t>
      </w:r>
      <w:proofErr w:type="spellStart"/>
      <w:r w:rsidR="00D4056E">
        <w:rPr>
          <w:rFonts w:ascii="Söhne" w:hAnsi="Söhne"/>
          <w:sz w:val="24"/>
          <w:lang w:val="cs-CZ"/>
        </w:rPr>
        <w:t>myDoka</w:t>
      </w:r>
      <w:proofErr w:type="spellEnd"/>
      <w:r w:rsidR="00D4056E">
        <w:rPr>
          <w:rFonts w:ascii="Söhne" w:hAnsi="Söhne"/>
          <w:sz w:val="24"/>
          <w:lang w:val="cs-CZ"/>
        </w:rPr>
        <w:t xml:space="preserve"> a dodává: </w:t>
      </w:r>
      <w:r w:rsidR="00D4056E" w:rsidRPr="00E25DC0">
        <w:rPr>
          <w:rFonts w:ascii="Söhne" w:hAnsi="Söhne"/>
          <w:i/>
          <w:iCs/>
          <w:sz w:val="24"/>
          <w:lang w:val="cs-CZ"/>
        </w:rPr>
        <w:t xml:space="preserve">„samozřejmě i po přechodu na nový systém zůstane portál </w:t>
      </w:r>
      <w:proofErr w:type="spellStart"/>
      <w:r w:rsidR="00D4056E" w:rsidRPr="00E25DC0">
        <w:rPr>
          <w:rFonts w:ascii="Söhne" w:hAnsi="Söhne"/>
          <w:i/>
          <w:iCs/>
          <w:sz w:val="24"/>
          <w:lang w:val="cs-CZ"/>
        </w:rPr>
        <w:t>myDoka</w:t>
      </w:r>
      <w:proofErr w:type="spellEnd"/>
      <w:r w:rsidR="00D4056E" w:rsidRPr="00E25DC0">
        <w:rPr>
          <w:rFonts w:ascii="Söhne" w:hAnsi="Söhne"/>
          <w:i/>
          <w:iCs/>
          <w:sz w:val="24"/>
          <w:lang w:val="cs-CZ"/>
        </w:rPr>
        <w:t xml:space="preserve"> pro zákazníky dostupný zcela zdarma.“</w:t>
      </w:r>
      <w:r w:rsidR="00D4056E">
        <w:rPr>
          <w:rFonts w:ascii="Söhne" w:hAnsi="Söhne"/>
          <w:sz w:val="24"/>
          <w:lang w:val="cs-CZ"/>
        </w:rPr>
        <w:t xml:space="preserve"> </w:t>
      </w:r>
    </w:p>
    <w:p w14:paraId="7A498F72" w14:textId="77777777" w:rsidR="00D4056E" w:rsidRDefault="00D4056E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769C0ED9" w14:textId="05D26355" w:rsidR="001A5FB4" w:rsidRPr="001A5FB4" w:rsidRDefault="00140F67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  <w:r>
        <w:rPr>
          <w:rFonts w:ascii="Söhne" w:hAnsi="Söhne"/>
          <w:b/>
          <w:bCs/>
          <w:sz w:val="24"/>
          <w:lang w:val="cs-CZ"/>
        </w:rPr>
        <w:t>Čeští uživatelé mají digitální technologie rádi</w:t>
      </w:r>
    </w:p>
    <w:p w14:paraId="6CE3D5F0" w14:textId="6B0C477F" w:rsidR="00E25DC0" w:rsidRDefault="00E25DC0" w:rsidP="00D4056E">
      <w:pPr>
        <w:spacing w:line="360" w:lineRule="exact"/>
        <w:rPr>
          <w:rFonts w:ascii="Söhne" w:hAnsi="Söhne"/>
          <w:sz w:val="24"/>
          <w:lang w:val="cs-CZ"/>
        </w:rPr>
      </w:pPr>
      <w:hyperlink r:id="rId12" w:history="1">
        <w:proofErr w:type="spellStart"/>
        <w:r w:rsidR="001A5FB4" w:rsidRPr="00E25DC0">
          <w:rPr>
            <w:rStyle w:val="Hypertextovodkaz"/>
            <w:rFonts w:ascii="Söhne" w:hAnsi="Söhne" w:cs="Times New Roman"/>
            <w:sz w:val="24"/>
            <w:szCs w:val="24"/>
            <w:lang w:val="cs-CZ"/>
          </w:rPr>
          <w:t>MyDoka</w:t>
        </w:r>
        <w:proofErr w:type="spellEnd"/>
      </w:hyperlink>
      <w:r w:rsidR="001A5FB4" w:rsidRPr="001A5FB4">
        <w:rPr>
          <w:rFonts w:ascii="Söhne" w:hAnsi="Söhne"/>
          <w:sz w:val="24"/>
          <w:lang w:val="cs-CZ"/>
        </w:rPr>
        <w:t xml:space="preserve"> </w:t>
      </w:r>
      <w:r w:rsidR="00D4056E">
        <w:rPr>
          <w:rFonts w:ascii="Söhne" w:hAnsi="Söhne"/>
          <w:sz w:val="24"/>
          <w:lang w:val="cs-CZ"/>
        </w:rPr>
        <w:t>už dnes</w:t>
      </w:r>
      <w:r w:rsidR="001A5FB4" w:rsidRPr="001A5FB4">
        <w:rPr>
          <w:rFonts w:ascii="Söhne" w:hAnsi="Söhne"/>
          <w:sz w:val="24"/>
          <w:lang w:val="cs-CZ"/>
        </w:rPr>
        <w:t xml:space="preserve"> pomáhá tisícům uživatelů</w:t>
      </w:r>
      <w:r w:rsidR="00D4056E">
        <w:rPr>
          <w:rFonts w:ascii="Söhne" w:hAnsi="Söhne"/>
          <w:sz w:val="24"/>
          <w:lang w:val="cs-CZ"/>
        </w:rPr>
        <w:t xml:space="preserve"> na celém světě</w:t>
      </w:r>
      <w:r w:rsidR="001A5FB4" w:rsidRPr="001A5FB4">
        <w:rPr>
          <w:rFonts w:ascii="Söhne" w:hAnsi="Söhne"/>
          <w:sz w:val="24"/>
          <w:lang w:val="cs-CZ"/>
        </w:rPr>
        <w:t xml:space="preserve"> zefektivnit správu projektů a materiálu.</w:t>
      </w:r>
      <w:r>
        <w:rPr>
          <w:rFonts w:ascii="Söhne" w:hAnsi="Söhne"/>
          <w:sz w:val="24"/>
          <w:lang w:val="cs-CZ"/>
        </w:rPr>
        <w:t xml:space="preserve"> V celosvětovém srovnání se navíc počet uživatelů portálu </w:t>
      </w:r>
      <w:proofErr w:type="spellStart"/>
      <w:r>
        <w:rPr>
          <w:rFonts w:ascii="Söhne" w:hAnsi="Söhne"/>
          <w:sz w:val="24"/>
          <w:lang w:val="cs-CZ"/>
        </w:rPr>
        <w:t>myDoka</w:t>
      </w:r>
      <w:proofErr w:type="spellEnd"/>
      <w:r>
        <w:rPr>
          <w:rFonts w:ascii="Söhne" w:hAnsi="Söhne"/>
          <w:sz w:val="24"/>
          <w:lang w:val="cs-CZ"/>
        </w:rPr>
        <w:t xml:space="preserve"> v české republice stabilně drží v první pětici, přičemž portál je dostupný v dalších sedmadvaceti zemích světa. Zřetelně to ukazuje, že čeští stavebníci mají elektronickou podporu rádi.  </w:t>
      </w:r>
    </w:p>
    <w:p w14:paraId="5DFACE5A" w14:textId="77777777" w:rsidR="00E25DC0" w:rsidRDefault="00E25DC0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5BF29BDB" w14:textId="64CECEBA" w:rsidR="001A5FB4" w:rsidRPr="00140F67" w:rsidRDefault="001A5FB4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  <w:r w:rsidRPr="00140F67">
        <w:rPr>
          <w:rFonts w:ascii="Söhne" w:hAnsi="Söhne"/>
          <w:b/>
          <w:bCs/>
          <w:sz w:val="24"/>
          <w:lang w:val="cs-CZ"/>
        </w:rPr>
        <w:t xml:space="preserve"> Mezi hlavní </w:t>
      </w:r>
      <w:r w:rsidR="00140F67" w:rsidRPr="00140F67">
        <w:rPr>
          <w:rFonts w:ascii="Söhne" w:hAnsi="Söhne"/>
          <w:b/>
          <w:bCs/>
          <w:sz w:val="24"/>
          <w:lang w:val="cs-CZ"/>
        </w:rPr>
        <w:t xml:space="preserve">benefity </w:t>
      </w:r>
      <w:r w:rsidRPr="00140F67">
        <w:rPr>
          <w:rFonts w:ascii="Söhne" w:hAnsi="Söhne"/>
          <w:b/>
          <w:bCs/>
          <w:sz w:val="24"/>
          <w:lang w:val="cs-CZ"/>
        </w:rPr>
        <w:t>portálu patří:</w:t>
      </w:r>
    </w:p>
    <w:p w14:paraId="055218AC" w14:textId="7FEBEF9F" w:rsidR="001A5FB4" w:rsidRPr="001A5FB4" w:rsidRDefault="001A5FB4" w:rsidP="00D4056E">
      <w:pPr>
        <w:numPr>
          <w:ilvl w:val="0"/>
          <w:numId w:val="36"/>
        </w:num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 xml:space="preserve">Správa materiálu v reálném čase – přehled o skladových zásobách, dodávkách i </w:t>
      </w:r>
      <w:r w:rsidR="00D4056E">
        <w:rPr>
          <w:rFonts w:ascii="Söhne" w:hAnsi="Söhne"/>
          <w:sz w:val="24"/>
          <w:lang w:val="cs-CZ"/>
        </w:rPr>
        <w:t xml:space="preserve">vratkách materiálu Doka. </w:t>
      </w:r>
    </w:p>
    <w:p w14:paraId="3989387B" w14:textId="77777777" w:rsidR="001A5FB4" w:rsidRPr="001A5FB4" w:rsidRDefault="001A5FB4" w:rsidP="00D4056E">
      <w:pPr>
        <w:numPr>
          <w:ilvl w:val="0"/>
          <w:numId w:val="36"/>
        </w:num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>Archiv dokumentů a manuálů – všechny faktury, smlouvy a technická dokumentace na jednom místě.</w:t>
      </w:r>
    </w:p>
    <w:p w14:paraId="604890C9" w14:textId="77777777" w:rsidR="001A5FB4" w:rsidRPr="001A5FB4" w:rsidRDefault="001A5FB4" w:rsidP="00D4056E">
      <w:pPr>
        <w:numPr>
          <w:ilvl w:val="0"/>
          <w:numId w:val="36"/>
        </w:num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>Optimalizace nákladů – snadná identifikace nevyužitého materiálu a kontrola nákladů.</w:t>
      </w:r>
    </w:p>
    <w:p w14:paraId="5AE76182" w14:textId="77777777" w:rsidR="001A5FB4" w:rsidRPr="001A5FB4" w:rsidRDefault="001A5FB4" w:rsidP="00D4056E">
      <w:pPr>
        <w:numPr>
          <w:ilvl w:val="0"/>
          <w:numId w:val="36"/>
        </w:num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>Dostupnost odkudkoliv – online přístup 24/7 z jakéhokoliv zařízení.</w:t>
      </w:r>
    </w:p>
    <w:p w14:paraId="16858985" w14:textId="77777777" w:rsidR="00D4056E" w:rsidRDefault="001A5FB4" w:rsidP="00D4056E">
      <w:pPr>
        <w:numPr>
          <w:ilvl w:val="0"/>
          <w:numId w:val="36"/>
        </w:num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>Bezpečnost dat – GDPR kompatibilita a provoz na evropských serverech.</w:t>
      </w:r>
    </w:p>
    <w:p w14:paraId="382775A3" w14:textId="77777777" w:rsidR="00D4056E" w:rsidRDefault="00D4056E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56D943A3" w14:textId="75E39DBE" w:rsidR="001A5FB4" w:rsidRPr="001A5FB4" w:rsidRDefault="001A5FB4" w:rsidP="00D4056E">
      <w:pPr>
        <w:spacing w:line="360" w:lineRule="exact"/>
        <w:rPr>
          <w:rFonts w:ascii="Söhne" w:hAnsi="Söhne"/>
          <w:b/>
          <w:bCs/>
          <w:sz w:val="24"/>
          <w:lang w:val="cs-CZ"/>
        </w:rPr>
      </w:pPr>
      <w:r w:rsidRPr="001A5FB4">
        <w:rPr>
          <w:rFonts w:ascii="Söhne" w:hAnsi="Söhne"/>
          <w:b/>
          <w:bCs/>
          <w:sz w:val="24"/>
          <w:lang w:val="cs-CZ"/>
        </w:rPr>
        <w:t>Připojte se k digitální budoucnosti stavebnictví</w:t>
      </w:r>
    </w:p>
    <w:p w14:paraId="68049AC1" w14:textId="585DA54B" w:rsidR="001A5FB4" w:rsidRDefault="001A5FB4" w:rsidP="00D4056E">
      <w:p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 xml:space="preserve">S </w:t>
      </w:r>
      <w:r w:rsidR="00E25DC0">
        <w:rPr>
          <w:rFonts w:ascii="Söhne" w:hAnsi="Söhne"/>
          <w:sz w:val="24"/>
          <w:lang w:val="cs-CZ"/>
        </w:rPr>
        <w:t xml:space="preserve">téměř pěti sty uživateli z více než stovky firem </w:t>
      </w:r>
      <w:r w:rsidR="00D4056E">
        <w:rPr>
          <w:rFonts w:ascii="Söhne" w:hAnsi="Söhne"/>
          <w:sz w:val="24"/>
          <w:lang w:val="cs-CZ"/>
        </w:rPr>
        <w:t>v České Republice</w:t>
      </w:r>
      <w:r w:rsidRPr="001A5FB4">
        <w:rPr>
          <w:rFonts w:ascii="Söhne" w:hAnsi="Söhne"/>
          <w:sz w:val="24"/>
          <w:lang w:val="cs-CZ"/>
        </w:rPr>
        <w:t xml:space="preserve"> je </w:t>
      </w:r>
      <w:hyperlink r:id="rId13" w:history="1">
        <w:proofErr w:type="spellStart"/>
        <w:r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proofErr w:type="spellEnd"/>
      </w:hyperlink>
      <w:r w:rsidRPr="001A5FB4">
        <w:rPr>
          <w:rFonts w:ascii="Söhne" w:hAnsi="Söhne"/>
          <w:sz w:val="24"/>
          <w:lang w:val="cs-CZ"/>
        </w:rPr>
        <w:t xml:space="preserve"> ověřeným pomocníkem na stovkách projektů. Nová cloudová verze přinese ještě více příležitostí pro zjednodušení každodenní práce a zlepšení výsledků.</w:t>
      </w:r>
      <w:r w:rsidR="00EB27BD">
        <w:rPr>
          <w:rFonts w:ascii="Söhne" w:hAnsi="Söhne"/>
          <w:sz w:val="24"/>
          <w:lang w:val="cs-CZ"/>
        </w:rPr>
        <w:t xml:space="preserve"> Portál </w:t>
      </w:r>
      <w:hyperlink r:id="rId14" w:history="1">
        <w:proofErr w:type="spellStart"/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proofErr w:type="spellEnd"/>
      </w:hyperlink>
      <w:r w:rsidR="00EB27BD">
        <w:rPr>
          <w:rFonts w:ascii="Söhne" w:hAnsi="Söhne"/>
          <w:sz w:val="24"/>
          <w:lang w:val="cs-CZ"/>
        </w:rPr>
        <w:t xml:space="preserve"> ale není jediným digitálním počinem společnosti Doka. Mimo něj nabízí také možnost nákupu i nájmu bednění online skrze obchod </w:t>
      </w:r>
      <w:hyperlink r:id="rId15" w:history="1"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shop.doka.com</w:t>
        </w:r>
      </w:hyperlink>
      <w:r w:rsidR="00EB27BD">
        <w:rPr>
          <w:rFonts w:ascii="Söhne" w:hAnsi="Söhne"/>
          <w:sz w:val="24"/>
          <w:lang w:val="cs-CZ"/>
        </w:rPr>
        <w:t xml:space="preserve">, online měření vyzrávání mladého betonu </w:t>
      </w:r>
      <w:hyperlink r:id="rId16" w:history="1"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Concremote</w:t>
        </w:r>
      </w:hyperlink>
      <w:r w:rsidR="00EB27BD">
        <w:rPr>
          <w:rFonts w:ascii="Söhne" w:hAnsi="Söhne"/>
          <w:sz w:val="24"/>
          <w:lang w:val="cs-CZ"/>
        </w:rPr>
        <w:t xml:space="preserve">, měření tlaku v betonu </w:t>
      </w:r>
      <w:hyperlink r:id="rId17" w:history="1">
        <w:proofErr w:type="spellStart"/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DokaXact</w:t>
        </w:r>
        <w:proofErr w:type="spellEnd"/>
      </w:hyperlink>
      <w:r w:rsidR="00EB27BD">
        <w:rPr>
          <w:rFonts w:ascii="Söhne" w:hAnsi="Söhne"/>
          <w:sz w:val="24"/>
          <w:lang w:val="cs-CZ"/>
        </w:rPr>
        <w:t xml:space="preserve"> nebo výrobu </w:t>
      </w:r>
      <w:hyperlink r:id="rId18" w:history="1"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atypických bednění</w:t>
        </w:r>
      </w:hyperlink>
      <w:r w:rsidR="00EB27BD">
        <w:rPr>
          <w:rFonts w:ascii="Söhne" w:hAnsi="Söhne"/>
          <w:sz w:val="24"/>
          <w:lang w:val="cs-CZ"/>
        </w:rPr>
        <w:t xml:space="preserve"> pomocí digitálně řízené </w:t>
      </w:r>
      <w:hyperlink r:id="rId19" w:history="1">
        <w:r w:rsidR="00EB27BD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CNC frézy</w:t>
        </w:r>
      </w:hyperlink>
      <w:r w:rsidR="00EB27BD">
        <w:rPr>
          <w:rFonts w:ascii="Söhne" w:hAnsi="Söhne"/>
          <w:sz w:val="24"/>
          <w:lang w:val="cs-CZ"/>
        </w:rPr>
        <w:t xml:space="preserve">. </w:t>
      </w:r>
    </w:p>
    <w:p w14:paraId="07F4F160" w14:textId="77777777" w:rsidR="00D4056E" w:rsidRPr="001A5FB4" w:rsidRDefault="00D4056E" w:rsidP="00D4056E">
      <w:pPr>
        <w:spacing w:line="360" w:lineRule="exact"/>
        <w:rPr>
          <w:rFonts w:ascii="Söhne" w:hAnsi="Söhne"/>
          <w:sz w:val="24"/>
          <w:lang w:val="cs-CZ"/>
        </w:rPr>
      </w:pPr>
    </w:p>
    <w:p w14:paraId="13B1D673" w14:textId="1DC00CED" w:rsidR="001A5FB4" w:rsidRPr="001A5FB4" w:rsidRDefault="001A5FB4" w:rsidP="00D4056E">
      <w:p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 xml:space="preserve">Pro více informací navštivte </w:t>
      </w:r>
      <w:hyperlink r:id="rId20" w:history="1">
        <w:r w:rsidR="00E25DC0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www.</w:t>
        </w:r>
        <w:r w:rsidR="00E25DC0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myDoka</w:t>
        </w:r>
        <w:r w:rsidR="00E25DC0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.com</w:t>
        </w:r>
      </w:hyperlink>
      <w:r w:rsidR="00E25DC0">
        <w:rPr>
          <w:rFonts w:ascii="Söhne" w:hAnsi="Söhne"/>
          <w:b/>
          <w:bCs/>
          <w:sz w:val="24"/>
          <w:lang w:val="cs-CZ"/>
        </w:rPr>
        <w:t xml:space="preserve"> </w:t>
      </w:r>
      <w:r w:rsidRPr="001A5FB4">
        <w:rPr>
          <w:rFonts w:ascii="Söhne" w:hAnsi="Söhne"/>
          <w:sz w:val="24"/>
          <w:lang w:val="cs-CZ"/>
        </w:rPr>
        <w:t>nebo kontaktujte náš tým na</w:t>
      </w:r>
      <w:r w:rsidR="00E25DC0">
        <w:rPr>
          <w:rFonts w:ascii="Söhne" w:hAnsi="Söhne"/>
          <w:sz w:val="24"/>
          <w:lang w:val="cs-CZ"/>
        </w:rPr>
        <w:t xml:space="preserve"> </w:t>
      </w:r>
      <w:hyperlink r:id="rId21" w:history="1">
        <w:r w:rsidR="00E25DC0" w:rsidRPr="00E25DC0">
          <w:rPr>
            <w:rStyle w:val="Hypertextovodkaz"/>
            <w:rFonts w:ascii="Söhne" w:hAnsi="Söhne" w:cs="Times New Roman"/>
            <w:b/>
            <w:bCs/>
            <w:sz w:val="24"/>
            <w:szCs w:val="24"/>
            <w:lang w:val="cs-CZ"/>
          </w:rPr>
          <w:t>shop-ceska@doka.com</w:t>
        </w:r>
      </w:hyperlink>
      <w:r w:rsidRPr="001A5FB4">
        <w:rPr>
          <w:rFonts w:ascii="Söhne" w:hAnsi="Söhne"/>
          <w:sz w:val="24"/>
          <w:lang w:val="cs-CZ"/>
        </w:rPr>
        <w:t>.</w:t>
      </w:r>
    </w:p>
    <w:p w14:paraId="287CC8AE" w14:textId="77777777" w:rsidR="001A5FB4" w:rsidRPr="001A5FB4" w:rsidRDefault="00140F67" w:rsidP="00D4056E">
      <w:pPr>
        <w:spacing w:line="360" w:lineRule="exact"/>
        <w:rPr>
          <w:rFonts w:ascii="Söhne" w:hAnsi="Söhne"/>
          <w:sz w:val="24"/>
          <w:lang w:val="cs-CZ"/>
        </w:rPr>
      </w:pPr>
      <w:r>
        <w:rPr>
          <w:rFonts w:ascii="Söhne" w:hAnsi="Söhne"/>
          <w:sz w:val="24"/>
          <w:lang w:val="cs-CZ"/>
        </w:rPr>
        <w:pict w14:anchorId="26578D79">
          <v:rect id="_x0000_i1025" style="width:0;height:1.5pt" o:hralign="center" o:hrstd="t" o:hr="t" fillcolor="#a0a0a0" stroked="f"/>
        </w:pict>
      </w:r>
    </w:p>
    <w:p w14:paraId="562B78F3" w14:textId="77777777" w:rsidR="001A5FB4" w:rsidRPr="001A5FB4" w:rsidRDefault="001A5FB4" w:rsidP="00D4056E">
      <w:pPr>
        <w:spacing w:line="360" w:lineRule="exact"/>
        <w:rPr>
          <w:rFonts w:ascii="Söhne" w:hAnsi="Söhne"/>
          <w:sz w:val="24"/>
          <w:lang w:val="cs-CZ"/>
        </w:rPr>
      </w:pPr>
      <w:r w:rsidRPr="001A5FB4">
        <w:rPr>
          <w:rFonts w:ascii="Söhne" w:hAnsi="Söhne"/>
          <w:sz w:val="24"/>
          <w:lang w:val="cs-CZ"/>
        </w:rPr>
        <w:t xml:space="preserve">Tým </w:t>
      </w:r>
      <w:proofErr w:type="spellStart"/>
      <w:r w:rsidRPr="001A5FB4">
        <w:rPr>
          <w:rFonts w:ascii="Söhne" w:hAnsi="Söhne"/>
          <w:sz w:val="24"/>
          <w:lang w:val="cs-CZ"/>
        </w:rPr>
        <w:t>myDoka</w:t>
      </w:r>
      <w:proofErr w:type="spellEnd"/>
    </w:p>
    <w:p w14:paraId="75E1C0DF" w14:textId="5CCBF5E4" w:rsidR="00961009" w:rsidRPr="00166BDF" w:rsidRDefault="00961009" w:rsidP="001A5FB4">
      <w:pPr>
        <w:rPr>
          <w:szCs w:val="22"/>
          <w:lang w:val="cs-CZ"/>
        </w:rPr>
      </w:pPr>
    </w:p>
    <w:p w14:paraId="70B1224B" w14:textId="77777777" w:rsidR="00961009" w:rsidRPr="00EF4C9C" w:rsidRDefault="00961009" w:rsidP="00961009">
      <w:pPr>
        <w:spacing w:line="360" w:lineRule="exact"/>
        <w:rPr>
          <w:b/>
          <w:bCs/>
          <w:szCs w:val="22"/>
          <w:lang w:val="cs-CZ"/>
        </w:rPr>
      </w:pPr>
      <w:r w:rsidRPr="00EF4C9C">
        <w:rPr>
          <w:b/>
          <w:bCs/>
          <w:szCs w:val="22"/>
          <w:lang w:val="cs-CZ"/>
        </w:rPr>
        <w:lastRenderedPageBreak/>
        <w:t xml:space="preserve">Odkazy: </w:t>
      </w:r>
    </w:p>
    <w:p w14:paraId="1D44A36B" w14:textId="77777777" w:rsidR="00961009" w:rsidRDefault="00961009" w:rsidP="00961009">
      <w:pPr>
        <w:spacing w:line="360" w:lineRule="exact"/>
        <w:rPr>
          <w:rStyle w:val="Hypertextovodkaz"/>
          <w:szCs w:val="22"/>
          <w:lang w:val="cs-CZ"/>
        </w:rPr>
      </w:pPr>
      <w:hyperlink r:id="rId22" w:history="1">
        <w:r w:rsidRPr="00EF4C9C">
          <w:rPr>
            <w:rStyle w:val="Hypertextovodkaz"/>
            <w:szCs w:val="22"/>
            <w:lang w:val="cs-CZ"/>
          </w:rPr>
          <w:t>Bednicí systémy Doka</w:t>
        </w:r>
      </w:hyperlink>
    </w:p>
    <w:p w14:paraId="62149A5A" w14:textId="0C882739" w:rsidR="00EB27BD" w:rsidRDefault="00EB27BD" w:rsidP="00961009">
      <w:pPr>
        <w:spacing w:line="360" w:lineRule="exact"/>
        <w:rPr>
          <w:rStyle w:val="Hypertextovodkaz"/>
          <w:szCs w:val="22"/>
          <w:lang w:val="cs-CZ"/>
        </w:rPr>
      </w:pPr>
      <w:hyperlink r:id="rId23" w:history="1">
        <w:r w:rsidRPr="00EB27BD">
          <w:rPr>
            <w:rStyle w:val="Hypertextovodkaz"/>
            <w:szCs w:val="22"/>
            <w:lang w:val="cs-CZ"/>
          </w:rPr>
          <w:t xml:space="preserve">Portál </w:t>
        </w:r>
        <w:proofErr w:type="spellStart"/>
        <w:r w:rsidRPr="00EB27BD">
          <w:rPr>
            <w:rStyle w:val="Hypertextovodkaz"/>
            <w:szCs w:val="22"/>
            <w:lang w:val="cs-CZ"/>
          </w:rPr>
          <w:t>myDoka</w:t>
        </w:r>
        <w:proofErr w:type="spellEnd"/>
      </w:hyperlink>
      <w:r>
        <w:rPr>
          <w:rStyle w:val="Hypertextovodkaz"/>
          <w:szCs w:val="22"/>
          <w:lang w:val="cs-CZ"/>
        </w:rPr>
        <w:t xml:space="preserve"> </w:t>
      </w:r>
    </w:p>
    <w:p w14:paraId="7D45D80A" w14:textId="68832A44" w:rsidR="00EB27BD" w:rsidRDefault="00EB27BD" w:rsidP="00961009">
      <w:pPr>
        <w:spacing w:line="360" w:lineRule="exact"/>
        <w:rPr>
          <w:rStyle w:val="Hypertextovodkaz"/>
          <w:szCs w:val="22"/>
          <w:lang w:val="cs-CZ"/>
        </w:rPr>
      </w:pPr>
      <w:hyperlink r:id="rId24" w:history="1">
        <w:r w:rsidRPr="00EB27BD">
          <w:rPr>
            <w:rStyle w:val="Hypertextovodkaz"/>
            <w:szCs w:val="22"/>
            <w:lang w:val="cs-CZ"/>
          </w:rPr>
          <w:t>Online obchod shop.doka.com</w:t>
        </w:r>
      </w:hyperlink>
      <w:r>
        <w:rPr>
          <w:rStyle w:val="Hypertextovodkaz"/>
          <w:szCs w:val="22"/>
          <w:lang w:val="cs-CZ"/>
        </w:rPr>
        <w:t xml:space="preserve"> </w:t>
      </w:r>
    </w:p>
    <w:p w14:paraId="49DB6817" w14:textId="1B3CF33B" w:rsidR="00EB27BD" w:rsidRPr="00EF4C9C" w:rsidRDefault="00EB27BD" w:rsidP="00961009">
      <w:pPr>
        <w:spacing w:line="360" w:lineRule="exact"/>
        <w:rPr>
          <w:szCs w:val="22"/>
          <w:lang w:val="cs-CZ"/>
        </w:rPr>
      </w:pPr>
      <w:hyperlink r:id="rId25" w:history="1">
        <w:r w:rsidRPr="00EB27BD">
          <w:rPr>
            <w:rStyle w:val="Hypertextovodkaz"/>
            <w:szCs w:val="22"/>
            <w:lang w:val="cs-CZ"/>
          </w:rPr>
          <w:t>Informace o digitálních technologiích Doka</w:t>
        </w:r>
      </w:hyperlink>
    </w:p>
    <w:p w14:paraId="6D3E0494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</w:p>
    <w:p w14:paraId="7F429141" w14:textId="77777777" w:rsidR="00961009" w:rsidRPr="00EF4C9C" w:rsidRDefault="00961009" w:rsidP="00961009">
      <w:pPr>
        <w:spacing w:line="360" w:lineRule="exact"/>
        <w:rPr>
          <w:b/>
          <w:bCs/>
          <w:szCs w:val="22"/>
          <w:lang w:val="cs-CZ"/>
        </w:rPr>
      </w:pPr>
      <w:r w:rsidRPr="00EF4C9C">
        <w:rPr>
          <w:b/>
          <w:bCs/>
          <w:szCs w:val="22"/>
          <w:lang w:val="cs-CZ"/>
        </w:rPr>
        <w:t xml:space="preserve">Více informací: </w:t>
      </w:r>
    </w:p>
    <w:p w14:paraId="37CB759B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  <w:hyperlink r:id="rId26" w:history="1">
        <w:r w:rsidRPr="00EF4C9C">
          <w:rPr>
            <w:rStyle w:val="Hypertextovodkaz"/>
            <w:szCs w:val="22"/>
            <w:lang w:val="cs-CZ"/>
          </w:rPr>
          <w:t xml:space="preserve">Facebook </w:t>
        </w:r>
        <w:proofErr w:type="spellStart"/>
        <w:r w:rsidRPr="00EF4C9C">
          <w:rPr>
            <w:rStyle w:val="Hypertextovodkaz"/>
            <w:szCs w:val="22"/>
            <w:lang w:val="cs-CZ"/>
          </w:rPr>
          <w:t>Ceska</w:t>
        </w:r>
        <w:proofErr w:type="spellEnd"/>
        <w:r w:rsidRPr="00EF4C9C">
          <w:rPr>
            <w:rStyle w:val="Hypertextovodkaz"/>
            <w:szCs w:val="22"/>
            <w:lang w:val="cs-CZ"/>
          </w:rPr>
          <w:t xml:space="preserve"> Doka</w:t>
        </w:r>
      </w:hyperlink>
      <w:r w:rsidRPr="00EF4C9C">
        <w:rPr>
          <w:szCs w:val="22"/>
          <w:lang w:val="cs-CZ"/>
        </w:rPr>
        <w:t xml:space="preserve"> </w:t>
      </w:r>
    </w:p>
    <w:p w14:paraId="136B930D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  <w:hyperlink r:id="rId27" w:history="1">
        <w:r w:rsidRPr="00EF4C9C">
          <w:rPr>
            <w:rStyle w:val="Hypertextovodkaz"/>
            <w:szCs w:val="22"/>
            <w:lang w:val="cs-CZ"/>
          </w:rPr>
          <w:t xml:space="preserve">Instagram </w:t>
        </w:r>
        <w:proofErr w:type="spellStart"/>
        <w:r w:rsidRPr="00EF4C9C">
          <w:rPr>
            <w:rStyle w:val="Hypertextovodkaz"/>
            <w:szCs w:val="22"/>
            <w:lang w:val="cs-CZ"/>
          </w:rPr>
          <w:t>Ceska</w:t>
        </w:r>
        <w:proofErr w:type="spellEnd"/>
        <w:r w:rsidRPr="00EF4C9C">
          <w:rPr>
            <w:rStyle w:val="Hypertextovodkaz"/>
            <w:szCs w:val="22"/>
            <w:lang w:val="cs-CZ"/>
          </w:rPr>
          <w:t xml:space="preserve"> Doka</w:t>
        </w:r>
      </w:hyperlink>
      <w:r w:rsidRPr="00EF4C9C">
        <w:rPr>
          <w:szCs w:val="22"/>
          <w:lang w:val="cs-CZ"/>
        </w:rPr>
        <w:t xml:space="preserve"> </w:t>
      </w:r>
    </w:p>
    <w:p w14:paraId="20F5281A" w14:textId="77777777" w:rsidR="00961009" w:rsidRPr="00EF4C9C" w:rsidRDefault="00961009" w:rsidP="00961009">
      <w:pPr>
        <w:spacing w:line="360" w:lineRule="exact"/>
        <w:rPr>
          <w:rStyle w:val="Hypertextovodkaz"/>
          <w:szCs w:val="22"/>
          <w:lang w:val="cs-CZ"/>
        </w:rPr>
      </w:pPr>
      <w:r w:rsidRPr="00EF4C9C">
        <w:rPr>
          <w:szCs w:val="22"/>
          <w:lang w:val="cs-CZ"/>
        </w:rPr>
        <w:fldChar w:fldCharType="begin"/>
      </w:r>
      <w:r w:rsidRPr="00EF4C9C">
        <w:rPr>
          <w:szCs w:val="22"/>
          <w:lang w:val="cs-CZ"/>
        </w:rPr>
        <w:instrText>HYPERLINK "http://www.doka.cz/"</w:instrText>
      </w:r>
      <w:r w:rsidRPr="00EF4C9C">
        <w:rPr>
          <w:szCs w:val="22"/>
          <w:lang w:val="cs-CZ"/>
        </w:rPr>
      </w:r>
      <w:r w:rsidRPr="00EF4C9C">
        <w:rPr>
          <w:szCs w:val="22"/>
          <w:lang w:val="cs-CZ"/>
        </w:rPr>
        <w:fldChar w:fldCharType="separate"/>
      </w:r>
      <w:r w:rsidRPr="00EF4C9C">
        <w:rPr>
          <w:rStyle w:val="Hypertextovodkaz"/>
          <w:szCs w:val="22"/>
          <w:lang w:val="cs-CZ"/>
        </w:rPr>
        <w:t xml:space="preserve">Web Česká Doka </w:t>
      </w:r>
    </w:p>
    <w:p w14:paraId="781020C5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  <w:r w:rsidRPr="00EF4C9C">
        <w:rPr>
          <w:szCs w:val="22"/>
          <w:lang w:val="cs-CZ"/>
        </w:rPr>
        <w:fldChar w:fldCharType="end"/>
      </w:r>
    </w:p>
    <w:p w14:paraId="1DC60FAB" w14:textId="77777777" w:rsidR="00961009" w:rsidRPr="00EF4C9C" w:rsidRDefault="00961009" w:rsidP="00961009">
      <w:pPr>
        <w:spacing w:line="360" w:lineRule="exact"/>
        <w:rPr>
          <w:b/>
          <w:bCs/>
          <w:szCs w:val="22"/>
          <w:lang w:val="cs-CZ"/>
        </w:rPr>
      </w:pPr>
      <w:r w:rsidRPr="00EF4C9C">
        <w:rPr>
          <w:b/>
          <w:bCs/>
          <w:szCs w:val="22"/>
          <w:lang w:val="cs-CZ"/>
        </w:rPr>
        <w:t xml:space="preserve">O společnosti Doka: </w:t>
      </w:r>
    </w:p>
    <w:p w14:paraId="5253CE63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  <w:r w:rsidRPr="00EF4C9C">
        <w:rPr>
          <w:szCs w:val="22"/>
          <w:lang w:val="cs-CZ"/>
        </w:rPr>
        <w:t xml:space="preserve">Společnost Doka je světovou jedničkou v poskytování inovativních bednění, řešení a služeb ve všech oblastech stavebnictví. Společnost je také celosvětovým dodavatelem promyšlených řešení lešení pro rozmanité spektrum aplikací. S více než 180 prodejními a logistickými závody v 58 zemích má Doka vysoce výkonnou distribuční síť pro poradenství, zákaznický servis a technickou podporu na místě a zajišťuje rychlé poskytnutí vybavení - bez ohledu na to, jak velký a složitý je projekt. Společnost Doka zaměstnává 9 000 lidí po celém světě a je součástí skupiny </w:t>
      </w:r>
      <w:proofErr w:type="spellStart"/>
      <w:r w:rsidRPr="00EF4C9C">
        <w:rPr>
          <w:szCs w:val="22"/>
          <w:lang w:val="cs-CZ"/>
        </w:rPr>
        <w:t>Umdasch</w:t>
      </w:r>
      <w:proofErr w:type="spellEnd"/>
      <w:r w:rsidRPr="00EF4C9C">
        <w:rPr>
          <w:szCs w:val="22"/>
          <w:lang w:val="cs-CZ"/>
        </w:rPr>
        <w:t>, která je již více než 150 let symbolem spolehlivosti, zkušenosti a důvěryhodnosti.</w:t>
      </w:r>
    </w:p>
    <w:p w14:paraId="74219FCD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</w:p>
    <w:p w14:paraId="48FC74A2" w14:textId="77777777" w:rsidR="00961009" w:rsidRPr="00EF4C9C" w:rsidRDefault="00961009" w:rsidP="00961009">
      <w:pPr>
        <w:spacing w:line="360" w:lineRule="exact"/>
        <w:rPr>
          <w:szCs w:val="22"/>
          <w:lang w:val="cs-CZ"/>
        </w:rPr>
      </w:pPr>
      <w:r w:rsidRPr="00EF4C9C">
        <w:rPr>
          <w:b/>
          <w:bCs/>
          <w:szCs w:val="22"/>
          <w:lang w:val="cs-CZ"/>
        </w:rPr>
        <w:t xml:space="preserve">O společnosti Česká Doka: </w:t>
      </w:r>
      <w:r w:rsidRPr="00EF4C9C">
        <w:rPr>
          <w:b/>
          <w:bCs/>
          <w:szCs w:val="22"/>
          <w:lang w:val="cs-CZ"/>
        </w:rPr>
        <w:br/>
      </w:r>
      <w:r w:rsidRPr="00EF4C9C">
        <w:rPr>
          <w:rFonts w:cs="Arial"/>
          <w:szCs w:val="22"/>
          <w:lang w:val="cs-CZ"/>
        </w:rPr>
        <w:t xml:space="preserve">Česká Doka byla založena v roce 1993 jako dceřiná společnost společnosti Doka </w:t>
      </w:r>
      <w:proofErr w:type="spellStart"/>
      <w:r w:rsidRPr="00EF4C9C">
        <w:rPr>
          <w:rFonts w:cs="Arial"/>
          <w:szCs w:val="22"/>
          <w:lang w:val="cs-CZ"/>
        </w:rPr>
        <w:t>GmbH</w:t>
      </w:r>
      <w:proofErr w:type="spellEnd"/>
      <w:r w:rsidRPr="00EF4C9C">
        <w:rPr>
          <w:rFonts w:cs="Arial"/>
          <w:szCs w:val="22"/>
          <w:lang w:val="cs-CZ"/>
        </w:rPr>
        <w:t>. V současné době provozuje tři pobočky (Praha, Brno, Ostrava), zaměstnává téměř 130 lidí a ročně podporuje více než dva tisíce projektů. Česká Doka je jedním z lídrů v oblasti pronájmu a prodeje bednicí</w:t>
      </w:r>
      <w:r>
        <w:rPr>
          <w:rFonts w:cs="Arial"/>
          <w:szCs w:val="22"/>
          <w:lang w:val="cs-CZ"/>
        </w:rPr>
        <w:t xml:space="preserve"> a lešenářské</w:t>
      </w:r>
      <w:r w:rsidRPr="00EF4C9C">
        <w:rPr>
          <w:rFonts w:cs="Arial"/>
          <w:szCs w:val="22"/>
          <w:lang w:val="cs-CZ"/>
        </w:rPr>
        <w:t xml:space="preserve"> techniky, servisu bednění a služeb souvisejících s</w:t>
      </w:r>
      <w:r>
        <w:rPr>
          <w:rFonts w:cs="Arial"/>
          <w:szCs w:val="22"/>
          <w:lang w:val="cs-CZ"/>
        </w:rPr>
        <w:t> </w:t>
      </w:r>
      <w:r w:rsidRPr="00EF4C9C">
        <w:rPr>
          <w:rFonts w:cs="Arial"/>
          <w:szCs w:val="22"/>
          <w:lang w:val="cs-CZ"/>
        </w:rPr>
        <w:t>bedněním</w:t>
      </w:r>
      <w:r>
        <w:rPr>
          <w:rFonts w:cs="Arial"/>
          <w:szCs w:val="22"/>
          <w:lang w:val="cs-CZ"/>
        </w:rPr>
        <w:t xml:space="preserve"> a lešením</w:t>
      </w:r>
      <w:r w:rsidRPr="00EF4C9C">
        <w:rPr>
          <w:rFonts w:cs="Arial"/>
          <w:szCs w:val="22"/>
          <w:lang w:val="cs-CZ"/>
        </w:rPr>
        <w:t xml:space="preserve">. </w:t>
      </w:r>
    </w:p>
    <w:p w14:paraId="5614A46D" w14:textId="77777777" w:rsidR="0088590F" w:rsidRPr="00961009" w:rsidRDefault="0088590F" w:rsidP="002C3B72">
      <w:pPr>
        <w:rPr>
          <w:lang w:val="cs-CZ"/>
        </w:rPr>
      </w:pPr>
    </w:p>
    <w:sectPr w:rsidR="0088590F" w:rsidRPr="00961009" w:rsidSect="00961009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 w:code="9"/>
      <w:pgMar w:top="1985" w:right="851" w:bottom="1134" w:left="1418" w:header="0" w:footer="141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973FA" w14:textId="77777777" w:rsidR="00961009" w:rsidRDefault="00961009">
      <w:r>
        <w:separator/>
      </w:r>
    </w:p>
  </w:endnote>
  <w:endnote w:type="continuationSeparator" w:id="0">
    <w:p w14:paraId="21D5E7B3" w14:textId="77777777" w:rsidR="00961009" w:rsidRDefault="0096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öhne">
    <w:panose1 w:val="020B0503030202060203"/>
    <w:charset w:val="00"/>
    <w:family w:val="swiss"/>
    <w:notTrueType/>
    <w:pitch w:val="variable"/>
    <w:sig w:usb0="20000007" w:usb1="1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DB789" w14:textId="27FE7C92" w:rsidR="00751609" w:rsidRDefault="00961009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8FDB7BE" wp14:editId="2219B08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1541045275" name="Textové pole 2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39429E" w14:textId="03BD9D0A" w:rsidR="00961009" w:rsidRPr="00961009" w:rsidRDefault="00961009" w:rsidP="00961009">
                          <w:pPr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61009"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FDB7B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Classification: Restricted" style="position:absolute;margin-left:0;margin-top:0;width:96.65pt;height:23.05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" filled="f" stroked="f">
              <v:textbox style="mso-fit-shape-to-text:t" inset="20pt,0,0,15pt">
                <w:txbxContent>
                  <w:p w14:paraId="6439429E" w14:textId="03BD9D0A" w:rsidR="00961009" w:rsidRPr="00961009" w:rsidRDefault="00961009" w:rsidP="00961009">
                    <w:pPr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61009"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C96CB" w14:textId="4D1A8AC8" w:rsidR="00751609" w:rsidRDefault="00961009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E4AFBD7" wp14:editId="79B36BB6">
              <wp:simplePos x="901065" y="963231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630056315" name="Textové pole 3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E5D0E1" w14:textId="688AEE06" w:rsidR="00961009" w:rsidRPr="00961009" w:rsidRDefault="00961009" w:rsidP="00961009">
                          <w:pPr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61009"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4AFBD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Classification: Restricted" style="position:absolute;margin-left:0;margin-top:0;width:96.65pt;height:23.05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" filled="f" stroked="f">
              <v:textbox style="mso-fit-shape-to-text:t" inset="20pt,0,0,15pt">
                <w:txbxContent>
                  <w:p w14:paraId="01E5D0E1" w14:textId="688AEE06" w:rsidR="00961009" w:rsidRPr="00961009" w:rsidRDefault="00961009" w:rsidP="00961009">
                    <w:pPr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61009"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848B7" w14:textId="0D004194" w:rsidR="00751609" w:rsidRDefault="00961009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DE0709A" wp14:editId="3A976A6D">
              <wp:simplePos x="901700" y="96329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227455" cy="292735"/>
              <wp:effectExtent l="0" t="0" r="10795" b="0"/>
              <wp:wrapNone/>
              <wp:docPr id="175946275" name="Textové pole 1" descr="Classification: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7E2974" w14:textId="2B091DE9" w:rsidR="00961009" w:rsidRPr="00961009" w:rsidRDefault="00961009" w:rsidP="00961009">
                          <w:pPr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</w:pPr>
                          <w:r w:rsidRPr="00961009">
                            <w:rPr>
                              <w:rFonts w:eastAsia="Arial" w:cs="Arial"/>
                              <w:noProof/>
                              <w:color w:val="999999"/>
                              <w:sz w:val="14"/>
                              <w:szCs w:val="14"/>
                            </w:rPr>
                            <w:t>Classification: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0709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Classification: Restricted" style="position:absolute;margin-left:0;margin-top:0;width:96.65pt;height:23.05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" filled="f" stroked="f">
              <v:textbox style="mso-fit-shape-to-text:t" inset="20pt,0,0,15pt">
                <w:txbxContent>
                  <w:p w14:paraId="487E2974" w14:textId="2B091DE9" w:rsidR="00961009" w:rsidRPr="00961009" w:rsidRDefault="00961009" w:rsidP="00961009">
                    <w:pPr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</w:pPr>
                    <w:r w:rsidRPr="00961009">
                      <w:rPr>
                        <w:rFonts w:eastAsia="Arial" w:cs="Arial"/>
                        <w:noProof/>
                        <w:color w:val="999999"/>
                        <w:sz w:val="14"/>
                        <w:szCs w:val="14"/>
                      </w:rPr>
                      <w:t>Classification: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279A2" w14:textId="77777777" w:rsidR="00961009" w:rsidRDefault="00961009">
      <w:r>
        <w:separator/>
      </w:r>
    </w:p>
  </w:footnote>
  <w:footnote w:type="continuationSeparator" w:id="0">
    <w:p w14:paraId="45E63FA0" w14:textId="77777777" w:rsidR="00961009" w:rsidRDefault="00961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F6FB" w14:textId="77777777" w:rsidR="00751609" w:rsidRDefault="00751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C4142" w14:textId="77777777" w:rsidR="00751609" w:rsidRDefault="00751609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F021050" wp14:editId="6D38BCC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4581" cy="10686076"/>
          <wp:effectExtent l="0" t="0" r="8890" b="1270"/>
          <wp:wrapNone/>
          <wp:docPr id="203392483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195933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4581" cy="10686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E6CAD" w14:textId="77777777" w:rsidR="00751609" w:rsidRDefault="00751609" w:rsidP="0017139D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D15F4D1" wp14:editId="4E5DEF89">
          <wp:simplePos x="902525" y="0"/>
          <wp:positionH relativeFrom="page">
            <wp:align>left</wp:align>
          </wp:positionH>
          <wp:positionV relativeFrom="page">
            <wp:align>top</wp:align>
          </wp:positionV>
          <wp:extent cx="7558767" cy="10691997"/>
          <wp:effectExtent l="0" t="0" r="4445" b="0"/>
          <wp:wrapNone/>
          <wp:docPr id="213000960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00960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8767" cy="10691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C14BF" w14:textId="77777777" w:rsidR="00751609" w:rsidRDefault="00751609" w:rsidP="001713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977FB1"/>
    <w:multiLevelType w:val="hybridMultilevel"/>
    <w:tmpl w:val="0C847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1F2580"/>
    <w:multiLevelType w:val="hybridMultilevel"/>
    <w:tmpl w:val="8FF65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6CC2AD2"/>
    <w:multiLevelType w:val="multilevel"/>
    <w:tmpl w:val="1EFCEC30"/>
    <w:numStyleLink w:val="ListemitAufzhlungszeichenDoka"/>
  </w:abstractNum>
  <w:abstractNum w:abstractNumId="26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9BF4B8D"/>
    <w:multiLevelType w:val="multilevel"/>
    <w:tmpl w:val="37F4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94233"/>
    <w:multiLevelType w:val="multilevel"/>
    <w:tmpl w:val="A728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876865">
    <w:abstractNumId w:val="34"/>
  </w:num>
  <w:num w:numId="2" w16cid:durableId="245116370">
    <w:abstractNumId w:val="7"/>
  </w:num>
  <w:num w:numId="3" w16cid:durableId="1052656543">
    <w:abstractNumId w:val="19"/>
  </w:num>
  <w:num w:numId="4" w16cid:durableId="548105346">
    <w:abstractNumId w:val="8"/>
  </w:num>
  <w:num w:numId="5" w16cid:durableId="1161890069">
    <w:abstractNumId w:val="23"/>
  </w:num>
  <w:num w:numId="6" w16cid:durableId="1846552715">
    <w:abstractNumId w:val="13"/>
  </w:num>
  <w:num w:numId="7" w16cid:durableId="743601598">
    <w:abstractNumId w:val="15"/>
  </w:num>
  <w:num w:numId="8" w16cid:durableId="1686204660">
    <w:abstractNumId w:val="5"/>
  </w:num>
  <w:num w:numId="9" w16cid:durableId="713238863">
    <w:abstractNumId w:val="21"/>
  </w:num>
  <w:num w:numId="10" w16cid:durableId="1201672814">
    <w:abstractNumId w:val="11"/>
  </w:num>
  <w:num w:numId="11" w16cid:durableId="1459033695">
    <w:abstractNumId w:val="35"/>
  </w:num>
  <w:num w:numId="12" w16cid:durableId="1923903186">
    <w:abstractNumId w:val="16"/>
  </w:num>
  <w:num w:numId="13" w16cid:durableId="172494858">
    <w:abstractNumId w:val="0"/>
  </w:num>
  <w:num w:numId="14" w16cid:durableId="778647706">
    <w:abstractNumId w:val="33"/>
  </w:num>
  <w:num w:numId="15" w16cid:durableId="1211572506">
    <w:abstractNumId w:val="29"/>
  </w:num>
  <w:num w:numId="16" w16cid:durableId="1642539300">
    <w:abstractNumId w:val="18"/>
  </w:num>
  <w:num w:numId="17" w16cid:durableId="1636988973">
    <w:abstractNumId w:val="2"/>
  </w:num>
  <w:num w:numId="18" w16cid:durableId="932739189">
    <w:abstractNumId w:val="28"/>
  </w:num>
  <w:num w:numId="19" w16cid:durableId="707535987">
    <w:abstractNumId w:val="3"/>
  </w:num>
  <w:num w:numId="20" w16cid:durableId="228657929">
    <w:abstractNumId w:val="26"/>
  </w:num>
  <w:num w:numId="21" w16cid:durableId="264076048">
    <w:abstractNumId w:val="1"/>
  </w:num>
  <w:num w:numId="22" w16cid:durableId="901524387">
    <w:abstractNumId w:val="6"/>
  </w:num>
  <w:num w:numId="23" w16cid:durableId="456335137">
    <w:abstractNumId w:val="10"/>
  </w:num>
  <w:num w:numId="24" w16cid:durableId="1818063806">
    <w:abstractNumId w:val="20"/>
  </w:num>
  <w:num w:numId="25" w16cid:durableId="1280212813">
    <w:abstractNumId w:val="24"/>
  </w:num>
  <w:num w:numId="26" w16cid:durableId="750354025">
    <w:abstractNumId w:val="9"/>
  </w:num>
  <w:num w:numId="27" w16cid:durableId="1053307960">
    <w:abstractNumId w:val="31"/>
  </w:num>
  <w:num w:numId="28" w16cid:durableId="1198158653">
    <w:abstractNumId w:val="32"/>
  </w:num>
  <w:num w:numId="29" w16cid:durableId="2077967254">
    <w:abstractNumId w:val="17"/>
  </w:num>
  <w:num w:numId="30" w16cid:durableId="2084447285">
    <w:abstractNumId w:val="14"/>
  </w:num>
  <w:num w:numId="31" w16cid:durableId="637035045">
    <w:abstractNumId w:val="25"/>
  </w:num>
  <w:num w:numId="32" w16cid:durableId="1970430649">
    <w:abstractNumId w:val="4"/>
  </w:num>
  <w:num w:numId="33" w16cid:durableId="1940988281">
    <w:abstractNumId w:val="22"/>
  </w:num>
  <w:num w:numId="34" w16cid:durableId="1649238433">
    <w:abstractNumId w:val="12"/>
  </w:num>
  <w:num w:numId="35" w16cid:durableId="1512986815">
    <w:abstractNumId w:val="27"/>
  </w:num>
  <w:num w:numId="36" w16cid:durableId="31996660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09"/>
    <w:rsid w:val="00005BA4"/>
    <w:rsid w:val="00007B0E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941D8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05472"/>
    <w:rsid w:val="00121825"/>
    <w:rsid w:val="001377E1"/>
    <w:rsid w:val="00140F67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A5FB4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5603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D4FB7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1609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1009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5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46DAB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056E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25DC0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B27BD"/>
    <w:rsid w:val="00EC544C"/>
    <w:rsid w:val="00EC77A6"/>
    <w:rsid w:val="00EC7A4A"/>
    <w:rsid w:val="00ED11AA"/>
    <w:rsid w:val="00ED5F9E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DB58CFB"/>
  <w15:chartTrackingRefBased/>
  <w15:docId w15:val="{74DE5F9B-6DE4-48AC-B2F8-F13ECE44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009"/>
    <w:rPr>
      <w:rFonts w:ascii="Arial" w:hAnsi="Arial"/>
      <w:color w:val="000000"/>
      <w:sz w:val="22"/>
      <w:szCs w:val="24"/>
      <w:lang w:eastAsia="en-US"/>
    </w:rPr>
  </w:style>
  <w:style w:type="paragraph" w:styleId="Nadpis1">
    <w:name w:val="heading 1"/>
    <w:basedOn w:val="Normln"/>
    <w:next w:val="Norml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dpis2">
    <w:name w:val="heading 2"/>
    <w:basedOn w:val="Normln"/>
    <w:next w:val="Norml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dpis3">
    <w:name w:val="heading 3"/>
    <w:basedOn w:val="Normln"/>
    <w:next w:val="Norml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dpis4">
    <w:name w:val="heading 4"/>
    <w:basedOn w:val="Normln"/>
    <w:next w:val="Normln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dpis5">
    <w:name w:val="heading 5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dpis6">
    <w:name w:val="heading 6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dpis7">
    <w:name w:val="heading 7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dpis8">
    <w:name w:val="heading 8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dpis9">
    <w:name w:val="heading 9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254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254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Rozloendokumentu">
    <w:name w:val="Document Map"/>
    <w:basedOn w:val="Norml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seznamu"/>
    <w:rsid w:val="00C846DE"/>
    <w:pPr>
      <w:numPr>
        <w:numId w:val="30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165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65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6591"/>
    <w:rPr>
      <w:rFonts w:ascii="Arial" w:hAnsi="Arial"/>
      <w:color w:val="000000"/>
      <w:lang w:val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65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odkaz">
    <w:name w:val="Hyperlink"/>
    <w:basedOn w:val="Standardnpsmoodstavce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96100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100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6100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610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9610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61009"/>
    <w:rPr>
      <w:rFonts w:ascii="Arial" w:hAnsi="Arial"/>
      <w:i/>
      <w:iCs/>
      <w:color w:val="404040" w:themeColor="text1" w:themeTint="BF"/>
      <w:sz w:val="22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96100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61009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100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1009"/>
    <w:rPr>
      <w:rFonts w:ascii="Arial" w:hAnsi="Arial"/>
      <w:i/>
      <w:iCs/>
      <w:color w:val="365F91" w:themeColor="accent1" w:themeShade="BF"/>
      <w:sz w:val="22"/>
      <w:szCs w:val="24"/>
      <w:lang w:eastAsia="en-US"/>
    </w:rPr>
  </w:style>
  <w:style w:type="character" w:styleId="Odkazintenzivn">
    <w:name w:val="Intense Reference"/>
    <w:basedOn w:val="Standardnpsmoodstavce"/>
    <w:uiPriority w:val="32"/>
    <w:qFormat/>
    <w:rsid w:val="00961009"/>
    <w:rPr>
      <w:b/>
      <w:bCs/>
      <w:smallCaps/>
      <w:color w:val="365F91" w:themeColor="accent1" w:themeShade="BF"/>
      <w:spacing w:val="5"/>
    </w:rPr>
  </w:style>
  <w:style w:type="character" w:styleId="Nevyeenzmnka">
    <w:name w:val="Unresolved Mention"/>
    <w:basedOn w:val="Standardnpsmoodstavce"/>
    <w:uiPriority w:val="99"/>
    <w:semiHidden/>
    <w:unhideWhenUsed/>
    <w:rsid w:val="00EB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doka.com/cz/solutions/services/mydoka-customer-portal/myDoka" TargetMode="External"/><Relationship Id="rId18" Type="http://schemas.openxmlformats.org/officeDocument/2006/relationships/hyperlink" Target="https://www.doka.com/cz/solutions/products/zvlastni-bendeni" TargetMode="External"/><Relationship Id="rId26" Type="http://schemas.openxmlformats.org/officeDocument/2006/relationships/hyperlink" Target="https://www.facebook.com/CeskaDoka" TargetMode="External"/><Relationship Id="rId3" Type="http://schemas.openxmlformats.org/officeDocument/2006/relationships/styles" Target="styles.xml"/><Relationship Id="rId21" Type="http://schemas.openxmlformats.org/officeDocument/2006/relationships/hyperlink" Target="mailto:shop-ceska@doka.co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doka.com/cz/solutions/services/mydoka-customer-portal/myDoka" TargetMode="External"/><Relationship Id="rId17" Type="http://schemas.openxmlformats.org/officeDocument/2006/relationships/hyperlink" Target="https://www.doka.com/cz/solutions/services/DokaXact" TargetMode="External"/><Relationship Id="rId25" Type="http://schemas.openxmlformats.org/officeDocument/2006/relationships/hyperlink" Target="https://www.doka.com/cz/solutions/digital-solutions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doka.com/cz/system-groups/doka-system-components/concremote-hardware/Concremote_system" TargetMode="External"/><Relationship Id="rId20" Type="http://schemas.openxmlformats.org/officeDocument/2006/relationships/hyperlink" Target="https://www.doka.com/cz/solutions/services/mydoka-customer-portal/myDoka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ka.com/cz/solutions/services/mydoka-customer-portal/myDoka" TargetMode="External"/><Relationship Id="rId24" Type="http://schemas.openxmlformats.org/officeDocument/2006/relationships/hyperlink" Target="https://shop.doka.com/shop/cz/cs/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shop.doka.com/shop/cz/cs/" TargetMode="External"/><Relationship Id="rId23" Type="http://schemas.openxmlformats.org/officeDocument/2006/relationships/hyperlink" Target="https://mydoka.com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doka.com/cz/solutions/services/mydoka-customer-portal/myDoka" TargetMode="External"/><Relationship Id="rId19" Type="http://schemas.openxmlformats.org/officeDocument/2006/relationships/hyperlink" Target="https://www.doka.com/cz/solutions/cnc-pila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doka.com/cz/solutions/services/mydoka-customer-portal/myDoka" TargetMode="External"/><Relationship Id="rId14" Type="http://schemas.openxmlformats.org/officeDocument/2006/relationships/hyperlink" Target="https://www.doka.com/cz/solutions/services/mydoka-customer-portal/myDoka" TargetMode="External"/><Relationship Id="rId22" Type="http://schemas.openxmlformats.org/officeDocument/2006/relationships/hyperlink" Target="https://www.doka.com/cz/solutions/overview/index" TargetMode="External"/><Relationship Id="rId27" Type="http://schemas.openxmlformats.org/officeDocument/2006/relationships/hyperlink" Target="https://www.instagram.com/ceskadoka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8276-511A-4C84-97CF-49DE9FEB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Group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Syka Radek</dc:creator>
  <cp:keywords/>
  <dc:description/>
  <cp:lastModifiedBy>Syka Radek</cp:lastModifiedBy>
  <cp:revision>5</cp:revision>
  <cp:lastPrinted>2006-02-13T12:39:00Z</cp:lastPrinted>
  <dcterms:created xsi:type="dcterms:W3CDTF">2024-12-19T14:08:00Z</dcterms:created>
  <dcterms:modified xsi:type="dcterms:W3CDTF">2025-01-21T11:32:00Z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a7cba23,5bda7c1b,258de57b</vt:lpwstr>
  </property>
  <property fmtid="{D5CDD505-2E9C-101B-9397-08002B2CF9AE}" pid="3" name="ClassificationContentMarkingFooterFontProps">
    <vt:lpwstr>#999999,7,Arial</vt:lpwstr>
  </property>
  <property fmtid="{D5CDD505-2E9C-101B-9397-08002B2CF9AE}" pid="4" name="ClassificationContentMarkingFooterText">
    <vt:lpwstr>Classification: Restricted</vt:lpwstr>
  </property>
  <property fmtid="{D5CDD505-2E9C-101B-9397-08002B2CF9AE}" pid="5" name="MSIP_Label_0ac288b0-8409-42ff-9c0f-c8b95e149093_Enabled">
    <vt:lpwstr>true</vt:lpwstr>
  </property>
  <property fmtid="{D5CDD505-2E9C-101B-9397-08002B2CF9AE}" pid="6" name="MSIP_Label_0ac288b0-8409-42ff-9c0f-c8b95e149093_SetDate">
    <vt:lpwstr>2024-12-17T09:07:14Z</vt:lpwstr>
  </property>
  <property fmtid="{D5CDD505-2E9C-101B-9397-08002B2CF9AE}" pid="7" name="MSIP_Label_0ac288b0-8409-42ff-9c0f-c8b95e149093_Method">
    <vt:lpwstr>Standard</vt:lpwstr>
  </property>
  <property fmtid="{D5CDD505-2E9C-101B-9397-08002B2CF9AE}" pid="8" name="MSIP_Label_0ac288b0-8409-42ff-9c0f-c8b95e149093_Name">
    <vt:lpwstr>Restricted</vt:lpwstr>
  </property>
  <property fmtid="{D5CDD505-2E9C-101B-9397-08002B2CF9AE}" pid="9" name="MSIP_Label_0ac288b0-8409-42ff-9c0f-c8b95e149093_SiteId">
    <vt:lpwstr>83998d4c-9ad6-4c9f-ad6c-de83f284ab6f</vt:lpwstr>
  </property>
  <property fmtid="{D5CDD505-2E9C-101B-9397-08002B2CF9AE}" pid="10" name="MSIP_Label_0ac288b0-8409-42ff-9c0f-c8b95e149093_ActionId">
    <vt:lpwstr>99862c4a-cf28-431e-a2e0-ccf8b1fe904b</vt:lpwstr>
  </property>
  <property fmtid="{D5CDD505-2E9C-101B-9397-08002B2CF9AE}" pid="11" name="MSIP_Label_0ac288b0-8409-42ff-9c0f-c8b95e149093_ContentBits">
    <vt:lpwstr>2</vt:lpwstr>
  </property>
</Properties>
</file>